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120"/>
        <w:jc w:val="center"/>
      </w:pPr>
      <w:r>
        <w:rPr>
          <w:rFonts w:ascii="Arial" w:cs="Arial" w:eastAsia="Arial" w:hAnsi="Arial"/>
          <w:b/>
          <w:bCs/>
          <w:color w:val="1F3864"/>
          <w:sz w:val="48"/>
          <w:szCs w:val="48"/>
        </w:rPr>
        <w:t xml:space="preserve">CLOUD ENGINEERING PROGRAM</w:t>
      </w:r>
    </w:p>
    <w:p>
      <w:pPr>
        <w:spacing w:after="80"/>
        <w:jc w:val="center"/>
      </w:pPr>
      <w:r>
        <w:rPr>
          <w:rFonts w:ascii="Arial" w:cs="Arial" w:eastAsia="Arial" w:hAnsi="Arial"/>
          <w:color w:val="2E75B6"/>
          <w:sz w:val="32"/>
          <w:szCs w:val="32"/>
        </w:rPr>
        <w:t xml:space="preserve">Session 9 — Official Summary Report</w:t>
      </w:r>
    </w:p>
    <w:p>
      <w:pPr>
        <w:spacing w:after="400"/>
        <w:jc w:val="center"/>
      </w:pPr>
      <w:r>
        <w:rPr>
          <w:rFonts w:ascii="Arial" w:cs="Arial" w:eastAsia="Arial" w:hAnsi="Arial"/>
          <w:i/>
          <w:iCs/>
          <w:color w:val="555555"/>
          <w:sz w:val="24"/>
          <w:szCs w:val="24"/>
        </w:rPr>
        <w:t xml:space="preserve">Kubernetes Fundamentals, Amazon EKS &amp; Control Plane vs Data Plane IAM</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Student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Chris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Track</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Multi-Cloud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Level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Intermediate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Session Date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9</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Primary Platform</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Builds 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8 — Docker, ECS &amp; Application Load Balancer</w:t>
            </w:r>
          </w:p>
        </w:tc>
      </w:tr>
    </w:tbl>
    <w:p>
      <w:pPr>
        <w:spacing w:after="120"/>
      </w:pPr>
      <w:r>
        <w:t xml:space="preserve"/>
      </w:r>
    </w:p>
    <w:p>
      <w:r>
        <w:br w:type="page"/>
      </w:r>
    </w:p>
    <w:p>
      <w:pPr>
        <w:pStyle w:val="Heading1"/>
      </w:pPr>
      <w:r>
        <w:rPr>
          <w:rFonts w:ascii="Arial" w:cs="Arial" w:eastAsia="Arial" w:hAnsi="Arial"/>
          <w:b/>
          <w:bCs/>
          <w:color w:val="1F3864"/>
          <w:sz w:val="32"/>
          <w:szCs w:val="32"/>
        </w:rPr>
        <w:t xml:space="preserve">1. Executive Summary</w:t>
      </w:r>
    </w:p>
    <w:p>
      <w:pPr>
        <w:spacing w:after="120"/>
      </w:pPr>
      <w:r>
        <w:rPr>
          <w:rFonts w:ascii="Arial" w:cs="Arial" w:eastAsia="Arial" w:hAnsi="Arial"/>
          <w:sz w:val="20"/>
          <w:szCs w:val="20"/>
        </w:rPr>
        <w:t xml:space="preserve">Session 9 of the Cloud Engineering learning program introduced Kubernetes fundamentals and Amazon EKS — the industry standard for container orchestration at scale. The session covered the conceptual differences between ECS and Kubernetes, the Kubernetes object model (nodes, pods, deployments, services, namespaces), EKS control plane vs data plane architecture, the two-IAM-role pattern separating cluster permissions from node permissions, and managed node groups vs Fargate as worker node strategies.</w:t>
      </w:r>
    </w:p>
    <w:p>
      <w:pPr>
        <w:spacing w:after="120"/>
      </w:pPr>
      <w:r>
        <w:rPr>
          <w:rFonts w:ascii="Arial" w:cs="Arial" w:eastAsia="Arial" w:hAnsi="Arial"/>
          <w:sz w:val="20"/>
          <w:szCs w:val="20"/>
        </w:rPr>
        <w:t xml:space="preserve">The hands-on workshop successfully deployed the EKS control plane (Kubernetes version 1.31) and encountered a real-world deployment constraint: the AWS Free Tier account restriction prevented t3.medium EC2 instances from launching as worker nodes. The node group reached CREATE_FAILED status due to account billing restrictions — not a code error. All resources were destroyed cleanly. The session captures complete Terraform code for the modules/eks module and documents the account-level lesson as a meaningful real-world scenario.</w:t>
      </w:r>
    </w:p>
    <w:p>
      <w:pPr>
        <w:spacing w:after="120"/>
      </w:pPr>
      <w:r>
        <w:t xml:space="preserve"/>
      </w:r>
    </w:p>
    <w:p>
      <w:pPr>
        <w:pStyle w:val="Heading1"/>
      </w:pPr>
      <w:r>
        <w:rPr>
          <w:rFonts w:ascii="Arial" w:cs="Arial" w:eastAsia="Arial" w:hAnsi="Arial"/>
          <w:b/>
          <w:bCs/>
          <w:color w:val="1F3864"/>
          <w:sz w:val="32"/>
          <w:szCs w:val="32"/>
        </w:rPr>
        <w:t xml:space="preserve">2. Session 8 Recall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Student Response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Dockerfile ordering error — what's wrong, correct order, and why it matters?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Missing COPY requirements.txt before RUN pip install. COPY . . should come after pip install. Correct order prevents expensive rebuilds on every code change.</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 Layer caching principle and CI pipeline performance impact both articulated.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ECS desired_count=2, one container crashes at 2am. Walk through exactly what happens.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ALB detects unhealthy container via health checks, stops routing to it. ECS detects failed task, launches replacement. End user is unaffected — happens in background.</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 ALB detection, ECS replacement, and user transparency all identified.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Why target_type = 'ip' required for Fargate instead of 'instance'?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Fargate is serverless — no EC2 instance ID exists. Only IP address is available for routing.</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 Serverless nature and IP-based routing requirement accurately stated.</w:t>
            </w:r>
          </w:p>
        </w:tc>
      </w:tr>
    </w:tbl>
    <w:p>
      <w:pPr>
        <w:spacing w:after="120"/>
      </w:pPr>
      <w:r>
        <w:t xml:space="preserve"/>
      </w:r>
    </w:p>
    <w:p>
      <w:pPr>
        <w:pStyle w:val="Heading1"/>
      </w:pPr>
      <w:r>
        <w:rPr>
          <w:rFonts w:ascii="Arial" w:cs="Arial" w:eastAsia="Arial" w:hAnsi="Arial"/>
          <w:b/>
          <w:bCs/>
          <w:color w:val="1F3864"/>
          <w:sz w:val="32"/>
          <w:szCs w:val="32"/>
        </w:rPr>
        <w:t xml:space="preserve">3. Session 9 Learning Objectives</w:t>
      </w:r>
    </w:p>
    <w:p>
      <w:pPr>
        <w:pStyle w:val="ListParagraph"/>
        <w:numPr>
          <w:ilvl w:val="0"/>
          <w:numId w:val="2"/>
        </w:numPr>
        <w:spacing w:after="80"/>
      </w:pPr>
      <w:r>
        <w:rPr>
          <w:rFonts w:ascii="Arial" w:cs="Arial" w:eastAsia="Arial" w:hAnsi="Arial"/>
          <w:sz w:val="20"/>
          <w:szCs w:val="20"/>
        </w:rPr>
        <w:t xml:space="preserve">Understand why Kubernetes provides more value than ECS for complex production workloads</w:t>
      </w:r>
    </w:p>
    <w:p>
      <w:pPr>
        <w:pStyle w:val="ListParagraph"/>
        <w:numPr>
          <w:ilvl w:val="0"/>
          <w:numId w:val="2"/>
        </w:numPr>
        <w:spacing w:after="80"/>
      </w:pPr>
      <w:r>
        <w:rPr>
          <w:rFonts w:ascii="Arial" w:cs="Arial" w:eastAsia="Arial" w:hAnsi="Arial"/>
          <w:sz w:val="20"/>
          <w:szCs w:val="20"/>
        </w:rPr>
        <w:t xml:space="preserve">Understand the Kubernetes object model: node, pod, deployment, service, namespace</w:t>
      </w:r>
    </w:p>
    <w:p>
      <w:pPr>
        <w:pStyle w:val="ListParagraph"/>
        <w:numPr>
          <w:ilvl w:val="0"/>
          <w:numId w:val="2"/>
        </w:numPr>
        <w:spacing w:after="80"/>
      </w:pPr>
      <w:r>
        <w:rPr>
          <w:rFonts w:ascii="Arial" w:cs="Arial" w:eastAsia="Arial" w:hAnsi="Arial"/>
          <w:sz w:val="20"/>
          <w:szCs w:val="20"/>
        </w:rPr>
        <w:t xml:space="preserve">Understand the difference between an ECS Task Definition and a Kubernetes Deployment</w:t>
      </w:r>
    </w:p>
    <w:p>
      <w:pPr>
        <w:pStyle w:val="ListParagraph"/>
        <w:numPr>
          <w:ilvl w:val="0"/>
          <w:numId w:val="2"/>
        </w:numPr>
        <w:spacing w:after="80"/>
      </w:pPr>
      <w:r>
        <w:rPr>
          <w:rFonts w:ascii="Arial" w:cs="Arial" w:eastAsia="Arial" w:hAnsi="Arial"/>
          <w:sz w:val="20"/>
          <w:szCs w:val="20"/>
        </w:rPr>
        <w:t xml:space="preserve">Understand the EKS control plane vs data plane architecture and IAM role separation</w:t>
      </w:r>
    </w:p>
    <w:p>
      <w:pPr>
        <w:pStyle w:val="ListParagraph"/>
        <w:numPr>
          <w:ilvl w:val="0"/>
          <w:numId w:val="2"/>
        </w:numPr>
        <w:spacing w:after="80"/>
      </w:pPr>
      <w:r>
        <w:rPr>
          <w:rFonts w:ascii="Arial" w:cs="Arial" w:eastAsia="Arial" w:hAnsi="Arial"/>
          <w:sz w:val="20"/>
          <w:szCs w:val="20"/>
        </w:rPr>
        <w:t xml:space="preserve">Understand managed node groups vs Fargate as EKS worker node strategies</w:t>
      </w:r>
    </w:p>
    <w:p>
      <w:pPr>
        <w:pStyle w:val="ListParagraph"/>
        <w:numPr>
          <w:ilvl w:val="0"/>
          <w:numId w:val="2"/>
        </w:numPr>
        <w:spacing w:after="80"/>
      </w:pPr>
      <w:r>
        <w:rPr>
          <w:rFonts w:ascii="Arial" w:cs="Arial" w:eastAsia="Arial" w:hAnsi="Arial"/>
          <w:sz w:val="20"/>
          <w:szCs w:val="20"/>
        </w:rPr>
        <w:t xml:space="preserve">Understand why depends_on is required on both the EKS cluster and node group</w:t>
      </w:r>
    </w:p>
    <w:p>
      <w:pPr>
        <w:pStyle w:val="ListParagraph"/>
        <w:numPr>
          <w:ilvl w:val="0"/>
          <w:numId w:val="2"/>
        </w:numPr>
        <w:spacing w:after="80"/>
      </w:pPr>
      <w:r>
        <w:rPr>
          <w:rFonts w:ascii="Arial" w:cs="Arial" w:eastAsia="Arial" w:hAnsi="Arial"/>
          <w:sz w:val="20"/>
          <w:szCs w:val="20"/>
        </w:rPr>
        <w:t xml:space="preserve">Build the complete modules/eks module with two IAM roles and four policy attachments</w:t>
      </w:r>
    </w:p>
    <w:p>
      <w:pPr>
        <w:pStyle w:val="ListParagraph"/>
        <w:numPr>
          <w:ilvl w:val="0"/>
          <w:numId w:val="2"/>
        </w:numPr>
        <w:spacing w:after="80"/>
      </w:pPr>
      <w:r>
        <w:rPr>
          <w:rFonts w:ascii="Arial" w:cs="Arial" w:eastAsia="Arial" w:hAnsi="Arial"/>
          <w:sz w:val="20"/>
          <w:szCs w:val="20"/>
        </w:rPr>
        <w:t xml:space="preserve">Deploy the EKS control plane successfully at Kubernetes version 1.31</w:t>
      </w:r>
    </w:p>
    <w:p>
      <w:pPr>
        <w:pStyle w:val="ListParagraph"/>
        <w:numPr>
          <w:ilvl w:val="0"/>
          <w:numId w:val="2"/>
        </w:numPr>
        <w:spacing w:after="80"/>
      </w:pPr>
      <w:r>
        <w:rPr>
          <w:rFonts w:ascii="Arial" w:cs="Arial" w:eastAsia="Arial" w:hAnsi="Arial"/>
          <w:sz w:val="20"/>
          <w:szCs w:val="20"/>
        </w:rPr>
        <w:t xml:space="preserve">Understand AWS account billing constraints as a real-world deployment consideration</w:t>
      </w:r>
    </w:p>
    <w:p>
      <w:pPr>
        <w:spacing w:after="120"/>
      </w:pPr>
      <w:r>
        <w:t xml:space="preserve"/>
      </w:r>
    </w:p>
    <w:p>
      <w:r>
        <w:br w:type="page"/>
      </w:r>
    </w:p>
    <w:p>
      <w:pPr>
        <w:pStyle w:val="Heading1"/>
      </w:pPr>
      <w:r>
        <w:rPr>
          <w:rFonts w:ascii="Arial" w:cs="Arial" w:eastAsia="Arial" w:hAnsi="Arial"/>
          <w:b/>
          <w:bCs/>
          <w:color w:val="1F3864"/>
          <w:sz w:val="32"/>
          <w:szCs w:val="32"/>
        </w:rPr>
        <w:t xml:space="preserve">4. Concepts Covered</w:t>
      </w:r>
    </w:p>
    <w:p>
      <w:pPr>
        <w:pStyle w:val="Heading2"/>
      </w:pPr>
      <w:r>
        <w:rPr>
          <w:rFonts w:ascii="Arial" w:cs="Arial" w:eastAsia="Arial" w:hAnsi="Arial"/>
          <w:b/>
          <w:bCs/>
          <w:color w:val="2E75B6"/>
          <w:sz w:val="26"/>
          <w:szCs w:val="26"/>
        </w:rPr>
        <w:t xml:space="preserve">4.1 ECS vs Kubernetes — What Kubernetes Adds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ECS</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Kubernetes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Service-level management: keep N tasks running</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Pod-level management with rich controllers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Manual scaling configuration</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Horizontal Pod Autoscaler — auto-scale on CPU/memory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native rolling update control</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Rolling deployments with automatic rollback on failure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Limited ecosystem</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Thousands of tools: Helm, ArgoCD, Prometheus, Istio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AWS-specific</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Portable across AWS, GCP, Azure, on-premises</w:t>
            </w:r>
          </w:p>
        </w:tc>
      </w:tr>
    </w:tbl>
    <w:p>
      <w:pPr>
        <w:spacing w:after="120"/>
      </w:pPr>
      <w:r>
        <w:t xml:space="preserve"/>
      </w:r>
    </w:p>
    <w:p>
      <w:pPr>
        <w:pStyle w:val="Heading2"/>
      </w:pPr>
      <w:r>
        <w:rPr>
          <w:rFonts w:ascii="Arial" w:cs="Arial" w:eastAsia="Arial" w:hAnsi="Arial"/>
          <w:b/>
          <w:bCs/>
          <w:color w:val="2E75B6"/>
          <w:sz w:val="26"/>
          <w:szCs w:val="26"/>
        </w:rPr>
        <w:t xml:space="preserve">4.2 Kubernetes Object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Object</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server (EC2 instance or Fargate) that runs containers. Provides CPU, memory, and storage to pods.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Pod</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smallest deployable unit — one or more containers running together, sharing network and storage.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Deployment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 controller that maintains desired pod count, handles rolling updates, and auto-rolls back on failure.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Stable network endpoint that routes traffic to a set of pods regardless of which pods are currently running.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Namespace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Logical isolation boundary within a cluster — separates dev, staging, and production workloads.</w:t>
            </w:r>
          </w:p>
        </w:tc>
      </w:tr>
    </w:tbl>
    <w:p>
      <w:pPr>
        <w:spacing w:after="120"/>
      </w:pPr>
      <w:r>
        <w:t xml:space="preserve"/>
      </w:r>
    </w:p>
    <w:p>
      <w:pPr>
        <w:pStyle w:val="Heading2"/>
      </w:pPr>
      <w:r>
        <w:rPr>
          <w:rFonts w:ascii="Arial" w:cs="Arial" w:eastAsia="Arial" w:hAnsi="Arial"/>
          <w:b/>
          <w:bCs/>
          <w:color w:val="2E75B6"/>
          <w:sz w:val="26"/>
          <w:szCs w:val="26"/>
        </w:rPr>
        <w:t xml:space="preserve">4.3 ECS Task Definition vs Kubernetes Deployment</w:t>
      </w:r>
    </w:p>
    <w:p>
      <w:pPr>
        <w:spacing w:after="120"/>
      </w:pPr>
      <w:r>
        <w:rPr>
          <w:rFonts w:ascii="Arial" w:cs="Arial" w:eastAsia="Arial" w:hAnsi="Arial"/>
          <w:sz w:val="20"/>
          <w:szCs w:val="20"/>
        </w:rPr>
        <w:t xml:space="preserve">The ECS Task Definition is a static blueprint — it describes what to run but has no intelligence about managing changes over time. The Kubernetes Deployment is an active controller that continuously reconciles desired state:</w:t>
      </w:r>
    </w:p>
    <w:p>
      <w:pPr>
        <w:spacing w:after="40"/>
        <w:ind w:left="360"/>
      </w:pPr>
      <w:r>
        <w:rPr>
          <w:rFonts w:ascii="Courier New" w:cs="Courier New" w:eastAsia="Courier New" w:hAnsi="Courier New"/>
          <w:color w:val="2E75B6"/>
          <w:sz w:val="18"/>
          <w:szCs w:val="18"/>
        </w:rPr>
        <w:t xml:space="preserve">ECS Task Definition:          Kubernetes Deployment:</w:t>
      </w:r>
    </w:p>
    <w:p>
      <w:pPr>
        <w:spacing w:after="40"/>
        <w:ind w:left="360"/>
      </w:pPr>
      <w:r>
        <w:rPr>
          <w:rFonts w:ascii="Courier New" w:cs="Courier New" w:eastAsia="Courier New" w:hAnsi="Courier New"/>
          <w:color w:val="2E75B6"/>
          <w:sz w:val="18"/>
          <w:szCs w:val="18"/>
        </w:rPr>
        <w:t xml:space="preserve">Static blueprint              Active controller</w:t>
      </w:r>
    </w:p>
    <w:p>
      <w:pPr>
        <w:spacing w:after="40"/>
        <w:ind w:left="360"/>
      </w:pPr>
      <w:r>
        <w:rPr>
          <w:rFonts w:ascii="Courier New" w:cs="Courier New" w:eastAsia="Courier New" w:hAnsi="Courier New"/>
          <w:color w:val="2E75B6"/>
          <w:sz w:val="18"/>
          <w:szCs w:val="18"/>
        </w:rPr>
        <w:t xml:space="preserve">Describes container spec      Maintains N replicas continuously</w:t>
      </w:r>
    </w:p>
    <w:p>
      <w:pPr>
        <w:spacing w:after="40"/>
        <w:ind w:left="360"/>
      </w:pPr>
      <w:r>
        <w:rPr>
          <w:rFonts w:ascii="Courier New" w:cs="Courier New" w:eastAsia="Courier New" w:hAnsi="Courier New"/>
          <w:color w:val="2E75B6"/>
          <w:sz w:val="18"/>
          <w:szCs w:val="18"/>
        </w:rPr>
        <w:t xml:space="preserve">Service does the managing     Replaces pods one-at-a-time on update</w:t>
      </w:r>
    </w:p>
    <w:p>
      <w:pPr>
        <w:spacing w:after="40"/>
        <w:ind w:left="360"/>
      </w:pPr>
      <w:r>
        <w:rPr>
          <w:rFonts w:ascii="Courier New" w:cs="Courier New" w:eastAsia="Courier New" w:hAnsi="Courier New"/>
          <w:color w:val="2E75B6"/>
          <w:sz w:val="18"/>
          <w:szCs w:val="18"/>
        </w:rPr>
        <w:t xml:space="preserve">                              Auto-rolls back if health checks fail</w:t>
      </w:r>
    </w:p>
    <w:p>
      <w:pPr>
        <w:spacing w:after="40"/>
        <w:ind w:left="360"/>
      </w:pPr>
      <w:r>
        <w:rPr>
          <w:rFonts w:ascii="Courier New" w:cs="Courier New" w:eastAsia="Courier New" w:hAnsi="Courier New"/>
          <w:color w:val="2E75B6"/>
          <w:sz w:val="18"/>
          <w:szCs w:val="18"/>
        </w:rPr>
        <w:t xml:space="preserve">                              Scales on CPU/memory metrics</w:t>
      </w:r>
    </w:p>
    <w:p>
      <w:pPr>
        <w:spacing w:after="120"/>
      </w:pPr>
      <w:r>
        <w:t xml:space="preserve"/>
      </w:r>
    </w:p>
    <w:p>
      <w:pPr>
        <w:pStyle w:val="Heading2"/>
      </w:pPr>
      <w:r>
        <w:rPr>
          <w:rFonts w:ascii="Arial" w:cs="Arial" w:eastAsia="Arial" w:hAnsi="Arial"/>
          <w:b/>
          <w:bCs/>
          <w:color w:val="2E75B6"/>
          <w:sz w:val="26"/>
          <w:szCs w:val="26"/>
        </w:rPr>
        <w:t xml:space="preserve">4.4 Amazon EKS Architecture</w:t>
      </w:r>
    </w:p>
    <w:p>
      <w:pPr>
        <w:spacing w:after="120"/>
      </w:pPr>
      <w:r>
        <w:rPr>
          <w:rFonts w:ascii="Arial" w:cs="Arial" w:eastAsia="Arial" w:hAnsi="Arial"/>
          <w:sz w:val="20"/>
          <w:szCs w:val="20"/>
        </w:rPr>
        <w:t xml:space="preserve">EKS manages the Kubernetes control plane — the API server, scheduler, etcd database, and controller manager — across three availability zones. Engineers are responsible only for the worker nodes (data plane).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Self-managed Kubernetes</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Amazon EKS</w:t>
            </w:r>
          </w:p>
        </w:tc>
      </w:tr>
      <w:tr>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Engineer manages API server</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AWS manages API server</w:t>
            </w:r>
          </w:p>
        </w:tc>
      </w:tr>
      <w:tr>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Engineer manages etcd</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AWS manages etcd</w:t>
            </w:r>
          </w:p>
        </w:tc>
      </w:tr>
      <w:tr>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Engineer patches control plane</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AWS patches control plane</w:t>
            </w:r>
          </w:p>
        </w:tc>
      </w:tr>
      <w:tr>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Engineer responsible for everything</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Engineer responsible for nodes only</w:t>
            </w:r>
          </w:p>
        </w:tc>
      </w:tr>
    </w:tbl>
    <w:p>
      <w:pPr>
        <w:spacing w:after="120"/>
      </w:pPr>
      <w:r>
        <w:t xml:space="preserve"/>
      </w:r>
    </w:p>
    <w:p>
      <w:pPr>
        <w:pStyle w:val="Heading2"/>
      </w:pPr>
      <w:r>
        <w:rPr>
          <w:rFonts w:ascii="Arial" w:cs="Arial" w:eastAsia="Arial" w:hAnsi="Arial"/>
          <w:b/>
          <w:bCs/>
          <w:color w:val="2E75B6"/>
          <w:sz w:val="26"/>
          <w:szCs w:val="26"/>
        </w:rPr>
        <w:t xml:space="preserve">4.5 The Two IAM Roles — Control Plane vs Data Plane</w:t>
      </w:r>
    </w:p>
    <w:p>
      <w:pPr>
        <w:spacing w:after="120"/>
      </w:pPr>
      <w:r>
        <w:rPr>
          <w:rFonts w:ascii="Arial" w:cs="Arial" w:eastAsia="Arial" w:hAnsi="Arial"/>
          <w:sz w:val="20"/>
          <w:szCs w:val="20"/>
        </w:rPr>
        <w:t xml:space="preserve">EKS requires two separate IAM roles to enforce least privilege between the control plane and worker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Principal</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Policies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Cluster Role (control plane)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eks.amazonaws.com</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AmazonEKSClusterPolicy — manage load balancers, security groups, VPC resources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Node Role (data plane)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ec2.amazonaws.com</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AmazonEKSWorkerNodePolicy + AmazonEKS_CNI_Policy + AmazonEC2ContainerRegistryReadOnly</w:t>
            </w:r>
          </w:p>
        </w:tc>
      </w:tr>
    </w:tbl>
    <w:p>
      <w:pPr>
        <w:spacing w:after="120"/>
      </w:pPr>
      <w:r>
        <w:t xml:space="preserve"/>
      </w:r>
    </w:p>
    <w:p>
      <w:pPr>
        <w:spacing w:after="120"/>
      </w:pPr>
      <w:r>
        <w:rPr>
          <w:rFonts w:ascii="Arial" w:cs="Arial" w:eastAsia="Arial" w:hAnsi="Arial"/>
          <w:sz w:val="20"/>
          <w:szCs w:val="20"/>
        </w:rPr>
        <w:t xml:space="preserve">Mixing these into one role would violate least privilege — the control plane doesn't need ECR pull access, and worker nodes don't need load balancer management permissions.</w:t>
      </w:r>
    </w:p>
    <w:p>
      <w:pPr>
        <w:spacing w:after="120"/>
      </w:pPr>
      <w:r>
        <w:t xml:space="preserve"/>
      </w:r>
    </w:p>
    <w:p>
      <w:pPr>
        <w:pStyle w:val="Heading2"/>
      </w:pPr>
      <w:r>
        <w:rPr>
          <w:rFonts w:ascii="Arial" w:cs="Arial" w:eastAsia="Arial" w:hAnsi="Arial"/>
          <w:b/>
          <w:bCs/>
          <w:color w:val="2E75B6"/>
          <w:sz w:val="26"/>
          <w:szCs w:val="26"/>
        </w:rPr>
        <w:t xml:space="preserve">4.6 Managed Node Groups vs Fargate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Fargate Profile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Managed Node Groups (EC2)</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No EC2 instances to manage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EC2 instances that AWS partially manages</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Specify CPU/memory per pod only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Choose specific instance type: t3.medium, m5.large, p3.2xlarge (GPU)</w:t>
            </w:r>
          </w:p>
        </w:tc>
      </w:tr>
      <w:tr>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No GPU support</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GPU instances for ML workloads</w:t>
            </w:r>
          </w:p>
        </w:tc>
      </w:tr>
      <w:tr>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No DaemonSets</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DaemonSets supported (one pod per node)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Good for standard web apps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Good for ML, data processing, specialised compute</w:t>
            </w:r>
          </w:p>
        </w:tc>
      </w:tr>
    </w:tbl>
    <w:p>
      <w:pPr>
        <w:spacing w:after="120"/>
      </w:pPr>
      <w:r>
        <w:t xml:space="preserve"/>
      </w:r>
    </w:p>
    <w:p>
      <w:pPr>
        <w:pStyle w:val="Heading2"/>
      </w:pPr>
      <w:r>
        <w:rPr>
          <w:rFonts w:ascii="Arial" w:cs="Arial" w:eastAsia="Arial" w:hAnsi="Arial"/>
          <w:b/>
          <w:bCs/>
          <w:color w:val="2E75B6"/>
          <w:sz w:val="26"/>
          <w:szCs w:val="26"/>
        </w:rPr>
        <w:t xml:space="preserve">4.7 depends_on Pattern — EKS and the Invisible Dependency</w:t>
      </w:r>
    </w:p>
    <w:p>
      <w:pPr>
        <w:spacing w:after="120"/>
      </w:pPr>
      <w:r>
        <w:rPr>
          <w:rFonts w:ascii="Arial" w:cs="Arial" w:eastAsia="Arial" w:hAnsi="Arial"/>
          <w:sz w:val="20"/>
          <w:szCs w:val="20"/>
        </w:rPr>
        <w:t xml:space="preserve">Both the EKS cluster and node group require depends_on because their IAM policy attachments create hidden AWS API dependencies that Terraform cannot detect from resource references alone:</w:t>
      </w:r>
    </w:p>
    <w:p>
      <w:pPr>
        <w:spacing w:after="40"/>
        <w:ind w:left="360"/>
      </w:pPr>
      <w:r>
        <w:rPr>
          <w:rFonts w:ascii="Courier New" w:cs="Courier New" w:eastAsia="Courier New" w:hAnsi="Courier New"/>
          <w:color w:val="2E75B6"/>
          <w:sz w:val="18"/>
          <w:szCs w:val="18"/>
        </w:rPr>
        <w:t xml:space="preserve"># Cluster only references the role ARN — not the policy attachment</w:t>
      </w:r>
    </w:p>
    <w:p>
      <w:pPr>
        <w:spacing w:after="40"/>
        <w:ind w:left="360"/>
      </w:pPr>
      <w:r>
        <w:rPr>
          <w:rFonts w:ascii="Courier New" w:cs="Courier New" w:eastAsia="Courier New" w:hAnsi="Courier New"/>
          <w:color w:val="2E75B6"/>
          <w:sz w:val="18"/>
          <w:szCs w:val="18"/>
        </w:rPr>
        <w:t xml:space="preserve">resource "aws_eks_cluster" "main" {</w:t>
      </w:r>
    </w:p>
    <w:p>
      <w:pPr>
        <w:spacing w:after="40"/>
        <w:ind w:left="360"/>
      </w:pPr>
      <w:r>
        <w:rPr>
          <w:rFonts w:ascii="Courier New" w:cs="Courier New" w:eastAsia="Courier New" w:hAnsi="Courier New"/>
          <w:color w:val="2E75B6"/>
          <w:sz w:val="18"/>
          <w:szCs w:val="18"/>
        </w:rPr>
        <w:t xml:space="preserve">  role_arn   = aws_iam_role.eks_cluster.arn   ← Terraform sees this</w:t>
      </w:r>
    </w:p>
    <w:p>
      <w:pPr>
        <w:spacing w:after="40"/>
        <w:ind w:left="360"/>
      </w:pPr>
      <w:r>
        <w:rPr>
          <w:rFonts w:ascii="Courier New" w:cs="Courier New" w:eastAsia="Courier New" w:hAnsi="Courier New"/>
          <w:color w:val="2E75B6"/>
          <w:sz w:val="18"/>
          <w:szCs w:val="18"/>
        </w:rPr>
        <w:t xml:space="preserve">  depends_on = [aws_iam_role_policy_attachment.eks_cluster_policy_attachment]</w:t>
      </w:r>
    </w:p>
    <w:p>
      <w:pPr>
        <w:spacing w:after="40"/>
        <w:ind w:left="360"/>
      </w:pPr>
      <w:r>
        <w:rPr>
          <w:rFonts w:ascii="Courier New" w:cs="Courier New" w:eastAsia="Courier New" w:hAnsi="Courier New"/>
          <w:color w:val="2E75B6"/>
          <w:sz w:val="18"/>
          <w:szCs w:val="18"/>
        </w:rPr>
        <w:t xml:space="preserve">}                                              ← Terraform CANNOT infer this</w:t>
      </w:r>
    </w:p>
    <w:p>
      <w:pPr>
        <w:spacing w:after="120"/>
      </w:pPr>
      <w:r>
        <w:t xml:space="preserve"/>
      </w:r>
    </w:p>
    <w:p>
      <w:pPr>
        <w:spacing w:after="120"/>
      </w:pPr>
      <w:r>
        <w:rPr>
          <w:rFonts w:ascii="Arial" w:cs="Arial" w:eastAsia="Arial" w:hAnsi="Arial"/>
          <w:sz w:val="20"/>
          <w:szCs w:val="20"/>
        </w:rPr>
        <w:t xml:space="preserve">Without depends_on, the EKS API attempts to assume the role before policies are attached — causing intermittent apply failures. This is the same pattern as the NAT Gateway in Session 3 and represents a recurring principle: when AWS requires something to be fully ready that Terraform cannot detect from code references, depends_on makes the implicit dependency explicit.</w:t>
      </w:r>
    </w:p>
    <w:p>
      <w:pPr>
        <w:spacing w:after="120"/>
      </w:pPr>
      <w:r>
        <w:t xml:space="preserve"/>
      </w:r>
    </w:p>
    <w:p>
      <w:r>
        <w:br w:type="page"/>
      </w:r>
    </w:p>
    <w:p>
      <w:pPr>
        <w:pStyle w:val="Heading1"/>
      </w:pPr>
      <w:r>
        <w:rPr>
          <w:rFonts w:ascii="Arial" w:cs="Arial" w:eastAsia="Arial" w:hAnsi="Arial"/>
          <w:b/>
          <w:bCs/>
          <w:color w:val="1F3864"/>
          <w:sz w:val="32"/>
          <w:szCs w:val="32"/>
        </w:rPr>
        <w:t xml:space="preserve">5. Files Authored in Session 9</w:t>
      </w:r>
    </w:p>
    <w:p>
      <w:pPr>
        <w:pStyle w:val="Heading2"/>
      </w:pPr>
      <w:r>
        <w:rPr>
          <w:rFonts w:ascii="Arial" w:cs="Arial" w:eastAsia="Arial" w:hAnsi="Arial"/>
          <w:b/>
          <w:bCs/>
          <w:color w:val="2E75B6"/>
          <w:sz w:val="26"/>
          <w:szCs w:val="26"/>
        </w:rPr>
        <w:t xml:space="preserve">5.1 modules/eks/variables.tf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 region where the EKS cluster will be deployed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environment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environment for which to create resources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vpc_id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ID of the VPC where the EKS cluster will be created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private_subnet_ids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list(string)</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list of private subnet IDs for the EKS cluster</w:t>
            </w:r>
          </w:p>
        </w:tc>
      </w:tr>
    </w:tbl>
    <w:p>
      <w:pPr>
        <w:spacing w:after="120"/>
      </w:pPr>
      <w:r>
        <w:t xml:space="preserve"/>
      </w:r>
    </w:p>
    <w:p>
      <w:pPr>
        <w:pStyle w:val="Heading2"/>
      </w:pPr>
      <w:r>
        <w:rPr>
          <w:rFonts w:ascii="Arial" w:cs="Arial" w:eastAsia="Arial" w:hAnsi="Arial"/>
          <w:b/>
          <w:bCs/>
          <w:color w:val="2E75B6"/>
          <w:sz w:val="26"/>
          <w:szCs w:val="26"/>
        </w:rPr>
        <w:t xml:space="preserve">5.2 modules/eks/main.tf — Eight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c>
          <w:tcPr>
            <w:tcW w:type="dxa" w:w="3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5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Details</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aws_iam_role.eks_cluster</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Principal: eks.amazonaws.com. Allows EKS control plane to manage AWS resources.</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aws_iam_role_policy_attachment.eks_cluster_policy_attachment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Attaches AmazonEKSClusterPolicy to cluster role.</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aws_iam_role.eks_nodes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Principal: ec2.amazonaws.com. Allows worker nodes to join cluster and pull images.</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aws_iam_role_policy_attachment.eks_worker_node_policy_attachment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AmazonEKSWorkerNodePolicy — node registration and cluster communication.</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aws_iam_role_policy_attachment.eks_cni_policy_attachment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AmazonEKS_CNI_Policy — pod networking via VPC CNI plugin.</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aws_iam_role_policy_attachment.eks_ecr_policy_attachment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AmazonEC2ContainerRegistryReadOnly — pull container images from ECR.</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aws_eks_cluster.main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Kubernetes 1.31, private subnets, depends_on cluster policy attachment.</w:t>
            </w:r>
          </w:p>
        </w:tc>
      </w:tr>
      <w:tr>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aws_eks_node_group.main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t3.medium instances, scaling 1-3 desired 2, depends_on all three node policy attachments.</w:t>
            </w:r>
          </w:p>
        </w:tc>
      </w:tr>
    </w:tbl>
    <w:p>
      <w:pPr>
        <w:spacing w:after="120"/>
      </w:pPr>
      <w:r>
        <w:t xml:space="preserve"/>
      </w:r>
    </w:p>
    <w:p>
      <w:pPr>
        <w:pStyle w:val="Heading2"/>
      </w:pPr>
      <w:r>
        <w:rPr>
          <w:rFonts w:ascii="Arial" w:cs="Arial" w:eastAsia="Arial" w:hAnsi="Arial"/>
          <w:b/>
          <w:bCs/>
          <w:color w:val="2E75B6"/>
          <w:sz w:val="26"/>
          <w:szCs w:val="26"/>
        </w:rPr>
        <w:t xml:space="preserve">5.3 modules/eks/outputs.tf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 Source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cluster_name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aws_eks_cluster.main.name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cluster_endpoint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aws_eks_cluster.main.endpoint — the Kubernetes API server URL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cluster_version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aws_eks_cluster.main.version — confirms deployed Kubernetes version</w:t>
            </w:r>
          </w:p>
        </w:tc>
      </w:tr>
    </w:tbl>
    <w:p>
      <w:pPr>
        <w:spacing w:after="120"/>
      </w:pPr>
      <w:r>
        <w:t xml:space="preserve"/>
      </w:r>
    </w:p>
    <w:p>
      <w:pPr>
        <w:pStyle w:val="Heading2"/>
      </w:pPr>
      <w:r>
        <w:rPr>
          <w:rFonts w:ascii="Arial" w:cs="Arial" w:eastAsia="Arial" w:hAnsi="Arial"/>
          <w:b/>
          <w:bCs/>
          <w:color w:val="2E75B6"/>
          <w:sz w:val="26"/>
          <w:szCs w:val="26"/>
        </w:rPr>
        <w:t xml:space="preserve">5.4 environments/dev/eks/main.tf</w:t>
      </w:r>
    </w:p>
    <w:p>
      <w:pPr>
        <w:spacing w:after="120"/>
      </w:pPr>
      <w:r>
        <w:rPr>
          <w:rFonts w:ascii="Arial" w:cs="Arial" w:eastAsia="Arial" w:hAnsi="Arial"/>
          <w:sz w:val="20"/>
          <w:szCs w:val="20"/>
        </w:rPr>
        <w:t xml:space="preserve">Standard environment file — terraform block with key dev/eks/terraform.tfstate, provider, terraform_remote_state reading VPC outputs from S3, module eks call with four variables, and three output blocks.</w:t>
      </w:r>
    </w:p>
    <w:p>
      <w:pPr>
        <w:spacing w:after="120"/>
      </w:pPr>
      <w:r>
        <w:t xml:space="preserve"/>
      </w:r>
    </w:p>
    <w:p>
      <w:r>
        <w:br w:type="page"/>
      </w:r>
    </w:p>
    <w:p>
      <w:pPr>
        <w:pStyle w:val="Heading1"/>
      </w:pPr>
      <w:r>
        <w:rPr>
          <w:rFonts w:ascii="Arial" w:cs="Arial" w:eastAsia="Arial" w:hAnsi="Arial"/>
          <w:b/>
          <w:bCs/>
          <w:color w:val="1F3864"/>
          <w:sz w:val="32"/>
          <w:szCs w:val="32"/>
        </w:rPr>
        <w:t xml:space="preserve">6. Errors Made, Corrections Applied &amp; Deployment Issues</w:t>
      </w:r>
    </w:p>
    <w:p>
      <w:pPr>
        <w:pStyle w:val="Heading2"/>
      </w:pPr>
      <w:r>
        <w:rPr>
          <w:rFonts w:ascii="Arial" w:cs="Arial" w:eastAsia="Arial" w:hAnsi="Arial"/>
          <w:b/>
          <w:bCs/>
          <w:color w:val="2E75B6"/>
          <w:sz w:val="26"/>
          <w:szCs w:val="26"/>
        </w:rPr>
        <w:t xml:space="preserve">6.1 Code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Round</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Correction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modules/eks/main.tf — first submission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Dots in resource type declarations: resource "aws_iam_role.eks_cluster" instead of resource "aws_iam_role". Affected all six IAM resource declarations.</w:t>
            </w:r>
          </w:p>
        </w:tc>
        <w:tc>
          <w:tcPr>
            <w:tcW w:type="dxa" w:w="351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Resource type must be the exact Terraform provider resource type — no dots, no extra text. Fixed all six declarations.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modules/eks/main.tf — node group depends_on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 group depends_on referenced the cluster policy attachment instead of the three node policy attachments.</w:t>
            </w:r>
          </w:p>
        </w:tc>
        <w:tc>
          <w:tcPr>
            <w:tcW w:type="dxa" w:w="351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 group depends on its own role's policy attachments: eks_worker_node_policy, eks_cni_policy, eks_ecr_policy.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modules/eks/main.tf — instance type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instance_types = ["t3.micro"] — too small for EKS system pods.</w:t>
            </w:r>
          </w:p>
        </w:tc>
        <w:tc>
          <w:tcPr>
            <w:tcW w:type="dxa" w:w="351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Changed to t3.medium — minimum viable instance size for EKS worker nodes. Kubernetes system pods alone consume significant memory.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environments/dev/eks/main.tf</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Included region = "us-east-1" in module call before region was added to variables.tf.</w:t>
            </w:r>
          </w:p>
        </w:tc>
        <w:tc>
          <w:tcPr>
            <w:tcW w:type="dxa" w:w="351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Added region variable to modules/eks/variables.tf (Option A). Module call is now consistent with variable declarations.</w:t>
            </w:r>
          </w:p>
        </w:tc>
      </w:tr>
    </w:tbl>
    <w:p>
      <w:pPr>
        <w:spacing w:after="120"/>
      </w:pPr>
      <w:r>
        <w:t xml:space="preserve"/>
      </w:r>
    </w:p>
    <w:p>
      <w:pPr>
        <w:pStyle w:val="Heading2"/>
      </w:pPr>
      <w:r>
        <w:rPr>
          <w:rFonts w:ascii="Arial" w:cs="Arial" w:eastAsia="Arial" w:hAnsi="Arial"/>
          <w:b/>
          <w:bCs/>
          <w:color w:val="2E75B6"/>
          <w:sz w:val="26"/>
          <w:szCs w:val="26"/>
        </w:rPr>
        <w:t xml:space="preserve">6.2 Deployment Issues — Real-World AWS Constraints</w:t>
      </w:r>
    </w:p>
    <w:p>
      <w:pPr>
        <w:spacing w:after="120"/>
      </w:pPr>
      <w:r>
        <w:rPr>
          <w:rFonts w:ascii="Arial" w:cs="Arial" w:eastAsia="Arial" w:hAnsi="Arial"/>
          <w:sz w:val="20"/>
          <w:szCs w:val="20"/>
        </w:rPr>
        <w:t xml:space="preserve">Three deployment errors were encountered during the workshop, each providing a genuine real-world learning moment:</w:t>
      </w:r>
    </w:p>
    <w:p>
      <w:pPr>
        <w:spacing w:after="120"/>
      </w:pPr>
      <w:r>
        <w:t xml:space="preserve"/>
      </w:r>
    </w:p>
    <w:p>
      <w:pPr>
        <w:spacing w:before="160" w:after="80"/>
      </w:pPr>
      <w:r>
        <w:rPr>
          <w:rFonts w:ascii="Arial" w:cs="Arial" w:eastAsia="Arial" w:hAnsi="Arial"/>
          <w:b/>
          <w:bCs/>
          <w:color w:val="1F3864"/>
          <w:sz w:val="22"/>
          <w:szCs w:val="22"/>
        </w:rPr>
        <w:t xml:space="preserve">Issue 1 — EKS Auto Mode Version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Error</w:t>
            </w:r>
          </w:p>
        </w:tc>
        <w:tc>
          <w:tcPr>
            <w:tcW w:type="dxa" w:w="70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InvalidParameterException: EKS Auto Mode is only supported for cluster version 1.29 or above.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Root Cause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Version 1.27 was below the minimum required by the current AWS provider defaults.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Resolution</w:t>
            </w:r>
          </w:p>
        </w:tc>
        <w:tc>
          <w:tcPr>
            <w:tcW w:type="dxa" w:w="70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Updated cluster version from 1.27 to 1.29.</w:t>
            </w:r>
          </w:p>
        </w:tc>
      </w:tr>
    </w:tbl>
    <w:p>
      <w:pPr>
        <w:spacing w:after="120"/>
      </w:pPr>
      <w:r>
        <w:t xml:space="preserve"/>
      </w:r>
    </w:p>
    <w:p>
      <w:pPr>
        <w:spacing w:before="160" w:after="80"/>
      </w:pPr>
      <w:r>
        <w:rPr>
          <w:rFonts w:ascii="Arial" w:cs="Arial" w:eastAsia="Arial" w:hAnsi="Arial"/>
          <w:b/>
          <w:bCs/>
          <w:color w:val="1F3864"/>
          <w:sz w:val="22"/>
          <w:szCs w:val="22"/>
        </w:rPr>
        <w:t xml:space="preserve">Issue 2 — Node Group AMI Not Available for 1.29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Error</w:t>
            </w:r>
          </w:p>
        </w:tc>
        <w:tc>
          <w:tcPr>
            <w:tcW w:type="dxa" w:w="70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InvalidParameterException: Requested AMI for version 1.29 is not supported.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Root Cause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EKS 1.29 AMIs reached end-of-life in us-east-1. Provider documentation lagged behind actual AWS API behaviour.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Resolution</w:t>
            </w:r>
          </w:p>
        </w:tc>
        <w:tc>
          <w:tcPr>
            <w:tcW w:type="dxa" w:w="70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Required destroy and recreate at version 1.31 — EKS only supports sequential minor version upgrades (1.29 → 1.30 → 1.31, not 1.29 → 1.31 directly).</w:t>
            </w:r>
          </w:p>
        </w:tc>
      </w:tr>
    </w:tbl>
    <w:p>
      <w:pPr>
        <w:spacing w:after="120"/>
      </w:pPr>
      <w:r>
        <w:t xml:space="preserve"/>
      </w:r>
    </w:p>
    <w:p>
      <w:pPr>
        <w:spacing w:before="160" w:after="80"/>
      </w:pPr>
      <w:r>
        <w:rPr>
          <w:rFonts w:ascii="Arial" w:cs="Arial" w:eastAsia="Arial" w:hAnsi="Arial"/>
          <w:b/>
          <w:bCs/>
          <w:color w:val="1F3864"/>
          <w:sz w:val="22"/>
          <w:szCs w:val="22"/>
        </w:rPr>
        <w:t xml:space="preserve">Issue 3 — Free Tier Account Restriction on Node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Error</w:t>
            </w:r>
          </w:p>
        </w:tc>
        <w:tc>
          <w:tcPr>
            <w:tcW w:type="dxa" w:w="702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AsgInstanceLaunchFailures: The specified instance type is not eligible for Free Tier.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Root Cause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 Free Tier account restriction prevented t3.medium instances from launching. EKS worker nodes require billable EC2 instances — t3.micro is free tier eligible but too small for Kubernetes system pods.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70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EKS control plane deployed successfully (ACTIVE). Node group reached CREATE_FAILED. This was an account billing constraint, not a code error.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Resolution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Destroy and document. To complete node group deployment in future: remove Free Tier restriction from AWS account settings, then redeploy. Cost: approximately $0.08/hour for two t3.medium nodes.</w:t>
            </w:r>
          </w:p>
        </w:tc>
      </w:tr>
    </w:tbl>
    <w:p>
      <w:pPr>
        <w:spacing w:after="120"/>
      </w:pPr>
      <w:r>
        <w:t xml:space="preserve"/>
      </w:r>
    </w:p>
    <w:p>
      <w:r>
        <w:br w:type="page"/>
      </w:r>
    </w:p>
    <w:p>
      <w:pPr>
        <w:pStyle w:val="Heading1"/>
      </w:pPr>
      <w:r>
        <w:rPr>
          <w:rFonts w:ascii="Arial" w:cs="Arial" w:eastAsia="Arial" w:hAnsi="Arial"/>
          <w:b/>
          <w:bCs/>
          <w:color w:val="1F3864"/>
          <w:sz w:val="32"/>
          <w:szCs w:val="32"/>
        </w:rPr>
        <w:t xml:space="preserve">7. Workshop Deployment Results</w:t>
      </w:r>
    </w:p>
    <w:p>
      <w:pPr>
        <w:pStyle w:val="Heading2"/>
      </w:pPr>
      <w:r>
        <w:rPr>
          <w:rFonts w:ascii="Arial" w:cs="Arial" w:eastAsia="Arial" w:hAnsi="Arial"/>
          <w:b/>
          <w:bCs/>
          <w:color w:val="2E75B6"/>
          <w:sz w:val="26"/>
          <w:szCs w:val="26"/>
        </w:rPr>
        <w:t xml:space="preserve">7.1 What Was Successfully Deployed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aws_iam_role.eks_cluster</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 successfully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aws_iam_role_policy_attachment.eks_cluster_policy_attachment</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 successfully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aws_iam_role.eks_nodes</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 successfully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aws_iam_role_policy_attachment (x3 node policies)</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 successfully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aws_eks_cluster.main (Kubernetes 1.31)</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 successfully — ACTIVE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aws_eks_node_group.main (t3.medium)</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CREATE_FAILED — Free Tier account restriction</w:t>
            </w:r>
          </w:p>
        </w:tc>
      </w:tr>
    </w:tbl>
    <w:p>
      <w:pPr>
        <w:spacing w:after="120"/>
      </w:pPr>
      <w:r>
        <w:t xml:space="preserve"/>
      </w:r>
    </w:p>
    <w:p>
      <w:pPr>
        <w:pStyle w:val="Heading2"/>
      </w:pPr>
      <w:r>
        <w:rPr>
          <w:rFonts w:ascii="Arial" w:cs="Arial" w:eastAsia="Arial" w:hAnsi="Arial"/>
          <w:b/>
          <w:bCs/>
          <w:color w:val="2E75B6"/>
          <w:sz w:val="26"/>
          <w:szCs w:val="26"/>
        </w:rPr>
        <w:t xml:space="preserve">7.2 Key Outputs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cluster_name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main-dev</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cluster_endpoint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https://E5741234A7947B67F75709E92F7B6800.gr7.us-east-1.eks.amazonaws.com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cluster_version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1.31</w:t>
            </w:r>
          </w:p>
        </w:tc>
      </w:tr>
    </w:tbl>
    <w:p>
      <w:pPr>
        <w:spacing w:after="120"/>
      </w:pPr>
      <w:r>
        <w:t xml:space="preserve"/>
      </w:r>
    </w:p>
    <w:p>
      <w:pPr>
        <w:pStyle w:val="Heading2"/>
      </w:pPr>
      <w:r>
        <w:rPr>
          <w:rFonts w:ascii="Arial" w:cs="Arial" w:eastAsia="Arial" w:hAnsi="Arial"/>
          <w:b/>
          <w:bCs/>
          <w:color w:val="2E75B6"/>
          <w:sz w:val="26"/>
          <w:szCs w:val="26"/>
        </w:rPr>
        <w:t xml:space="preserve">7.3 Destroy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Directory</w:t>
            </w:r>
          </w:p>
        </w:tc>
        <w:tc>
          <w:tcPr>
            <w:tcW w:type="dxa" w:w="3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environments/dev/eks</w:t>
            </w:r>
          </w:p>
        </w:tc>
        <w:tc>
          <w:tcPr>
            <w:tcW w:type="dxa" w:w="3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8 destroyed — node group 30s, cluster 1m54s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environments/dev/vpc</w:t>
            </w:r>
          </w:p>
        </w:tc>
        <w:tc>
          <w:tcPr>
            <w:tcW w:type="dxa" w:w="3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18 destroyed — NAT Gateway 1m5s, all others &lt; 2s</w:t>
            </w:r>
          </w:p>
        </w:tc>
      </w:tr>
    </w:tbl>
    <w:p>
      <w:pPr>
        <w:spacing w:after="120"/>
      </w:pPr>
      <w:r>
        <w:t xml:space="preserve"/>
      </w:r>
    </w:p>
    <w:p>
      <w:pPr>
        <w:pStyle w:val="Heading1"/>
      </w:pPr>
      <w:r>
        <w:rPr>
          <w:rFonts w:ascii="Arial" w:cs="Arial" w:eastAsia="Arial" w:hAnsi="Arial"/>
          <w:b/>
          <w:bCs/>
          <w:color w:val="1F3864"/>
          <w:sz w:val="32"/>
          <w:szCs w:val="32"/>
        </w:rPr>
        <w:t xml:space="preserve">8. Key Session Takeaways</w:t>
      </w:r>
    </w:p>
    <w:p>
      <w:pPr>
        <w:pStyle w:val="ListParagraph"/>
        <w:numPr>
          <w:ilvl w:val="0"/>
          <w:numId w:val="2"/>
        </w:numPr>
        <w:spacing w:after="80"/>
      </w:pPr>
      <w:r>
        <w:rPr>
          <w:rFonts w:ascii="Arial" w:cs="Arial" w:eastAsia="Arial" w:hAnsi="Arial"/>
          <w:sz w:val="20"/>
          <w:szCs w:val="20"/>
        </w:rPr>
        <w:t xml:space="preserve">Kubernetes provides granular orchestration ECS lacks: rolling deployments, automatic rollback, horizontal autoscaling, DaemonSets, and a portable declarative API for all cluster resources.</w:t>
      </w:r>
    </w:p>
    <w:p>
      <w:pPr>
        <w:pStyle w:val="ListParagraph"/>
        <w:numPr>
          <w:ilvl w:val="0"/>
          <w:numId w:val="2"/>
        </w:numPr>
        <w:spacing w:after="80"/>
      </w:pPr>
      <w:r>
        <w:rPr>
          <w:rFonts w:ascii="Arial" w:cs="Arial" w:eastAsia="Arial" w:hAnsi="Arial"/>
          <w:sz w:val="20"/>
          <w:szCs w:val="20"/>
        </w:rPr>
        <w:t xml:space="preserve">Amazon EKS manages the Kubernetes control plane (API server, etcd, scheduler) across three AZs. Engineers are responsible only for worker nodes and their workloads.</w:t>
      </w:r>
    </w:p>
    <w:p>
      <w:pPr>
        <w:pStyle w:val="ListParagraph"/>
        <w:numPr>
          <w:ilvl w:val="0"/>
          <w:numId w:val="2"/>
        </w:numPr>
        <w:spacing w:after="80"/>
      </w:pPr>
      <w:r>
        <w:rPr>
          <w:rFonts w:ascii="Arial" w:cs="Arial" w:eastAsia="Arial" w:hAnsi="Arial"/>
          <w:sz w:val="20"/>
          <w:szCs w:val="20"/>
        </w:rPr>
        <w:t xml:space="preserve">EKS requires two separate IAM roles: one for the control plane (eks.amazonaws.com) and one for worker nodes (ec2.amazonaws.com). This separation enforces least privilege between infrastructure layers.</w:t>
      </w:r>
    </w:p>
    <w:p>
      <w:pPr>
        <w:pStyle w:val="ListParagraph"/>
        <w:numPr>
          <w:ilvl w:val="0"/>
          <w:numId w:val="2"/>
        </w:numPr>
        <w:spacing w:after="80"/>
      </w:pPr>
      <w:r>
        <w:rPr>
          <w:rFonts w:ascii="Arial" w:cs="Arial" w:eastAsia="Arial" w:hAnsi="Arial"/>
          <w:sz w:val="20"/>
          <w:szCs w:val="20"/>
        </w:rPr>
        <w:t xml:space="preserve">The node role needs three policies: AmazonEKSWorkerNodePolicy (cluster communication), AmazonEKS_CNI_Policy (pod networking), and AmazonEC2ContainerRegistryReadOnly (image pulls).</w:t>
      </w:r>
    </w:p>
    <w:p>
      <w:pPr>
        <w:pStyle w:val="ListParagraph"/>
        <w:numPr>
          <w:ilvl w:val="0"/>
          <w:numId w:val="2"/>
        </w:numPr>
        <w:spacing w:after="80"/>
      </w:pPr>
      <w:r>
        <w:rPr>
          <w:rFonts w:ascii="Arial" w:cs="Arial" w:eastAsia="Arial" w:hAnsi="Arial"/>
          <w:sz w:val="20"/>
          <w:szCs w:val="20"/>
        </w:rPr>
        <w:t xml:space="preserve">depends_on is required on both the EKS cluster and node group because IAM policy attachments create hidden AWS API dependencies invisible to Terraform's reference graph — the same pattern as the NAT Gateway in Session 3.</w:t>
      </w:r>
    </w:p>
    <w:p>
      <w:pPr>
        <w:pStyle w:val="ListParagraph"/>
        <w:numPr>
          <w:ilvl w:val="0"/>
          <w:numId w:val="2"/>
        </w:numPr>
        <w:spacing w:after="80"/>
      </w:pPr>
      <w:r>
        <w:rPr>
          <w:rFonts w:ascii="Arial" w:cs="Arial" w:eastAsia="Arial" w:hAnsi="Arial"/>
          <w:sz w:val="20"/>
          <w:szCs w:val="20"/>
        </w:rPr>
        <w:t xml:space="preserve">Managed node groups support specific EC2 instance types including GPU instances. Fargate supports only standard CPU/memory specifications. Most teams use Fargate for web workloads and node groups for specialised compute.</w:t>
      </w:r>
    </w:p>
    <w:p>
      <w:pPr>
        <w:pStyle w:val="ListParagraph"/>
        <w:numPr>
          <w:ilvl w:val="0"/>
          <w:numId w:val="2"/>
        </w:numPr>
        <w:spacing w:after="80"/>
      </w:pPr>
      <w:r>
        <w:rPr>
          <w:rFonts w:ascii="Arial" w:cs="Arial" w:eastAsia="Arial" w:hAnsi="Arial"/>
          <w:sz w:val="20"/>
          <w:szCs w:val="20"/>
        </w:rPr>
        <w:t xml:space="preserve">EKS worker nodes require billable EC2 instances. t3.micro is free tier eligible but too small for Kubernetes system pods. t3.medium is the practical minimum — this is a real-world billing consideration for learning environments.</w:t>
      </w:r>
    </w:p>
    <w:p>
      <w:pPr>
        <w:pStyle w:val="ListParagraph"/>
        <w:numPr>
          <w:ilvl w:val="0"/>
          <w:numId w:val="2"/>
        </w:numPr>
        <w:spacing w:after="80"/>
      </w:pPr>
      <w:r>
        <w:rPr>
          <w:rFonts w:ascii="Arial" w:cs="Arial" w:eastAsia="Arial" w:hAnsi="Arial"/>
          <w:sz w:val="20"/>
          <w:szCs w:val="20"/>
        </w:rPr>
        <w:t xml:space="preserve">EKS only supports sequential minor version upgrades — skipping from 1.29 to 1.31 directly is not supported by the AWS API. Destroy and recreate is the correct approach when skipping versions in a development environment.</w:t>
      </w:r>
    </w:p>
    <w:p>
      <w:pPr>
        <w:pStyle w:val="ListParagraph"/>
        <w:numPr>
          <w:ilvl w:val="0"/>
          <w:numId w:val="2"/>
        </w:numPr>
        <w:spacing w:after="80"/>
      </w:pPr>
      <w:r>
        <w:rPr>
          <w:rFonts w:ascii="Arial" w:cs="Arial" w:eastAsia="Arial" w:hAnsi="Arial"/>
          <w:sz w:val="20"/>
          <w:szCs w:val="20"/>
        </w:rPr>
        <w:t xml:space="preserve">AWS provider documentation can lag behind actual AWS API behaviour. When a provider-level error appears that isn't in the documentation, research the current supported versions and constraints before assuming code error.</w:t>
      </w:r>
    </w:p>
    <w:p>
      <w:pPr>
        <w:spacing w:after="120"/>
      </w:pPr>
      <w:r>
        <w:t xml:space="preserve"/>
      </w:r>
    </w:p>
    <w:p>
      <w:pPr>
        <w:pStyle w:val="Heading1"/>
      </w:pPr>
      <w:r>
        <w:rPr>
          <w:rFonts w:ascii="Arial" w:cs="Arial" w:eastAsia="Arial" w:hAnsi="Arial"/>
          <w:b/>
          <w:bCs/>
          <w:color w:val="1F3864"/>
          <w:sz w:val="32"/>
          <w:szCs w:val="32"/>
        </w:rPr>
        <w:t xml:space="preserve">9. Progress Assessment</w:t>
      </w:r>
    </w:p>
    <w:p>
      <w:pPr>
        <w:pStyle w:val="Heading2"/>
      </w:pPr>
      <w:r>
        <w:rPr>
          <w:rFonts w:ascii="Arial" w:cs="Arial" w:eastAsia="Arial" w:hAnsi="Arial"/>
          <w:b/>
          <w:bCs/>
          <w:color w:val="2E75B6"/>
          <w:sz w:val="26"/>
          <w:szCs w:val="26"/>
        </w:rPr>
        <w:t xml:space="preserve">9.1 Skill Level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Skill Area</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 at Start of Session 9</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 at End of Session 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Kubernetes concepts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Solid — understands pod, deployment, service, namespace, and how they differ from ECS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EKS architecture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Solid — control plane vs data plane, managed vs self-managed tradeoffs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EKS IAM pattern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Applied — two-role pattern authored correctly with correct principals and policies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EKS Terraform resources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Applied — complete module authored, control plane deployed successfully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 account billing constraints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31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000000"/>
                <w:sz w:val="20"/>
                <w:szCs w:val="20"/>
              </w:rPr>
              <w:t xml:space="preserve">Experienced — Free Tier restriction on EC2 instances identified and documented as real-world constraint</w:t>
            </w:r>
          </w:p>
        </w:tc>
      </w:tr>
    </w:tbl>
    <w:p>
      <w:pPr>
        <w:spacing w:after="120"/>
      </w:pPr>
      <w:r>
        <w:t xml:space="preserve"/>
      </w:r>
    </w:p>
    <w:p>
      <w:pPr>
        <w:pStyle w:val="Heading2"/>
      </w:pPr>
      <w:r>
        <w:rPr>
          <w:rFonts w:ascii="Arial" w:cs="Arial" w:eastAsia="Arial" w:hAnsi="Arial"/>
          <w:b/>
          <w:bCs/>
          <w:color w:val="2E75B6"/>
          <w:sz w:val="26"/>
          <w:szCs w:val="26"/>
        </w:rPr>
        <w:t xml:space="preserve">9.2 Notable Strengths Observed</w:t>
      </w:r>
    </w:p>
    <w:p>
      <w:pPr>
        <w:pStyle w:val="ListParagraph"/>
        <w:numPr>
          <w:ilvl w:val="0"/>
          <w:numId w:val="2"/>
        </w:numPr>
        <w:spacing w:after="80"/>
      </w:pPr>
      <w:r>
        <w:rPr>
          <w:rFonts w:ascii="Arial" w:cs="Arial" w:eastAsia="Arial" w:hAnsi="Arial"/>
          <w:sz w:val="20"/>
          <w:szCs w:val="20"/>
        </w:rPr>
        <w:t xml:space="preserve">Immediately identified control plane vs data plane as the reason for two separate IAM roles — demonstrates strong architectural reasoning from first principles.</w:t>
      </w:r>
    </w:p>
    <w:p>
      <w:pPr>
        <w:pStyle w:val="ListParagraph"/>
        <w:numPr>
          <w:ilvl w:val="0"/>
          <w:numId w:val="2"/>
        </w:numPr>
        <w:spacing w:after="80"/>
      </w:pPr>
      <w:r>
        <w:rPr>
          <w:rFonts w:ascii="Arial" w:cs="Arial" w:eastAsia="Arial" w:hAnsi="Arial"/>
          <w:sz w:val="20"/>
          <w:szCs w:val="20"/>
        </w:rPr>
        <w:t xml:space="preserve">Correctly explained why managed node groups are preferred over Fargate for specialised compute workloads — GPU instances and DaemonSets both cited independently.</w:t>
      </w:r>
    </w:p>
    <w:p>
      <w:pPr>
        <w:pStyle w:val="ListParagraph"/>
        <w:numPr>
          <w:ilvl w:val="0"/>
          <w:numId w:val="2"/>
        </w:numPr>
        <w:spacing w:after="80"/>
      </w:pPr>
      <w:r>
        <w:rPr>
          <w:rFonts w:ascii="Arial" w:cs="Arial" w:eastAsia="Arial" w:hAnsi="Arial"/>
          <w:sz w:val="20"/>
          <w:szCs w:val="20"/>
        </w:rPr>
        <w:t xml:space="preserve">Connected the depends_on requirement to the Session 3 NAT Gateway pattern without prompting — cross-session pattern recognition.</w:t>
      </w:r>
    </w:p>
    <w:p>
      <w:pPr>
        <w:pStyle w:val="ListParagraph"/>
        <w:numPr>
          <w:ilvl w:val="0"/>
          <w:numId w:val="2"/>
        </w:numPr>
        <w:spacing w:after="80"/>
      </w:pPr>
      <w:r>
        <w:rPr>
          <w:rFonts w:ascii="Arial" w:cs="Arial" w:eastAsia="Arial" w:hAnsi="Arial"/>
          <w:sz w:val="20"/>
          <w:szCs w:val="20"/>
        </w:rPr>
        <w:t xml:space="preserve">Executed correct destroy order without prompting for the fourth consecutive session.</w:t>
      </w:r>
    </w:p>
    <w:p>
      <w:pPr>
        <w:spacing w:after="120"/>
      </w:pPr>
      <w:r>
        <w:t xml:space="preserve"/>
      </w:r>
    </w:p>
    <w:p>
      <w:pPr>
        <w:pStyle w:val="Heading2"/>
      </w:pPr>
      <w:r>
        <w:rPr>
          <w:rFonts w:ascii="Arial" w:cs="Arial" w:eastAsia="Arial" w:hAnsi="Arial"/>
          <w:b/>
          <w:bCs/>
          <w:color w:val="2E75B6"/>
          <w:sz w:val="26"/>
          <w:szCs w:val="26"/>
        </w:rPr>
        <w:t xml:space="preserve">9.3 Areas to Reinforce</w:t>
      </w:r>
    </w:p>
    <w:p>
      <w:pPr>
        <w:pStyle w:val="ListParagraph"/>
        <w:numPr>
          <w:ilvl w:val="0"/>
          <w:numId w:val="2"/>
        </w:numPr>
        <w:spacing w:after="80"/>
      </w:pPr>
      <w:r>
        <w:rPr>
          <w:rFonts w:ascii="Arial" w:cs="Arial" w:eastAsia="Arial" w:hAnsi="Arial"/>
          <w:sz w:val="20"/>
          <w:szCs w:val="20"/>
        </w:rPr>
        <w:t xml:space="preserve">Resource type syntax — dots in resource type declarations (aws_iam_role.eks_cluster) are a parse error. The resource type must exactly match the Terraform provider resource name.</w:t>
      </w:r>
    </w:p>
    <w:p>
      <w:pPr>
        <w:pStyle w:val="ListParagraph"/>
        <w:numPr>
          <w:ilvl w:val="0"/>
          <w:numId w:val="2"/>
        </w:numPr>
        <w:spacing w:after="80"/>
      </w:pPr>
      <w:r>
        <w:rPr>
          <w:rFonts w:ascii="Arial" w:cs="Arial" w:eastAsia="Arial" w:hAnsi="Arial"/>
          <w:sz w:val="20"/>
          <w:szCs w:val="20"/>
        </w:rPr>
        <w:t xml:space="preserve">depends_on target precision — the node group depends on the node role's policy attachments, not the cluster role's policy attachment. Each component depends on its own prerequisites.</w:t>
      </w:r>
    </w:p>
    <w:p>
      <w:pPr>
        <w:pStyle w:val="ListParagraph"/>
        <w:numPr>
          <w:ilvl w:val="0"/>
          <w:numId w:val="2"/>
        </w:numPr>
        <w:spacing w:after="80"/>
      </w:pPr>
      <w:r>
        <w:rPr>
          <w:rFonts w:ascii="Arial" w:cs="Arial" w:eastAsia="Arial" w:hAnsi="Arial"/>
          <w:sz w:val="20"/>
          <w:szCs w:val="20"/>
        </w:rPr>
        <w:t xml:space="preserve">AWS Free Tier limitations for EKS — Kubernetes worker nodes require billable EC2 instances. This is a fundamental constraint of the platform that affects learning environment design.</w:t>
      </w:r>
    </w:p>
    <w:p>
      <w:pPr>
        <w:spacing w:after="120"/>
      </w:pPr>
      <w:r>
        <w:t xml:space="preserve"/>
      </w:r>
    </w:p>
    <w:p>
      <w:r>
        <w:br w:type="page"/>
      </w:r>
    </w:p>
    <w:p>
      <w:pPr>
        <w:pStyle w:val="Heading1"/>
      </w:pPr>
      <w:r>
        <w:rPr>
          <w:rFonts w:ascii="Arial" w:cs="Arial" w:eastAsia="Arial" w:hAnsi="Arial"/>
          <w:b/>
          <w:bCs/>
          <w:color w:val="1F3864"/>
          <w:sz w:val="32"/>
          <w:szCs w:val="32"/>
        </w:rPr>
        <w:t xml:space="preserve">10. Full Project Structure After Session 9</w:t>
      </w:r>
    </w:p>
    <w:p>
      <w:pPr>
        <w:spacing w:after="40"/>
        <w:ind w:left="360"/>
      </w:pPr>
      <w:r>
        <w:rPr>
          <w:rFonts w:ascii="Courier New" w:cs="Courier New" w:eastAsia="Courier New" w:hAnsi="Courier New"/>
          <w:color w:val="2E75B6"/>
          <w:sz w:val="18"/>
          <w:szCs w:val="18"/>
        </w:rPr>
        <w:t xml:space="preserve">terraform-workshop/</w:t>
      </w:r>
    </w:p>
    <w:p>
      <w:pPr>
        <w:spacing w:after="40"/>
        <w:ind w:left="360"/>
      </w:pPr>
      <w:r>
        <w:rPr>
          <w:rFonts w:ascii="Courier New" w:cs="Courier New" w:eastAsia="Courier New" w:hAnsi="Courier New"/>
          <w:color w:val="2E75B6"/>
          <w:sz w:val="18"/>
          <w:szCs w:val="18"/>
        </w:rPr>
        <w:t xml:space="preserve">├── .github/workflows/terraform-vpc.yml</w:t>
      </w:r>
    </w:p>
    <w:p>
      <w:pPr>
        <w:spacing w:after="40"/>
        <w:ind w:left="360"/>
      </w:pPr>
      <w:r>
        <w:rPr>
          <w:rFonts w:ascii="Courier New" w:cs="Courier New" w:eastAsia="Courier New" w:hAnsi="Courier New"/>
          <w:color w:val="2E75B6"/>
          <w:sz w:val="18"/>
          <w:szCs w:val="18"/>
        </w:rPr>
        <w:t xml:space="preserve">├── bootstrap/main.tf              ← S3 + DynamoDB + OIDC</w:t>
      </w:r>
    </w:p>
    <w:p>
      <w:pPr>
        <w:spacing w:after="40"/>
        <w:ind w:left="360"/>
      </w:pPr>
      <w:r>
        <w:rPr>
          <w:rFonts w:ascii="Courier New" w:cs="Courier New" w:eastAsia="Courier New" w:hAnsi="Courier New"/>
          <w:color w:val="2E75B6"/>
          <w:sz w:val="18"/>
          <w:szCs w:val="18"/>
        </w:rPr>
        <w:t xml:space="preserve">├── modules/</w:t>
      </w:r>
    </w:p>
    <w:p>
      <w:pPr>
        <w:spacing w:after="40"/>
        <w:ind w:left="360"/>
      </w:pPr>
      <w:r>
        <w:rPr>
          <w:rFonts w:ascii="Courier New" w:cs="Courier New" w:eastAsia="Courier New" w:hAnsi="Courier New"/>
          <w:color w:val="2E75B6"/>
          <w:sz w:val="18"/>
          <w:szCs w:val="18"/>
        </w:rPr>
        <w:t xml:space="preserve">│   ├── vpc/                       ← Sessions 1-3</w:t>
      </w:r>
    </w:p>
    <w:p>
      <w:pPr>
        <w:spacing w:after="40"/>
        <w:ind w:left="360"/>
      </w:pPr>
      <w:r>
        <w:rPr>
          <w:rFonts w:ascii="Courier New" w:cs="Courier New" w:eastAsia="Courier New" w:hAnsi="Courier New"/>
          <w:color w:val="2E75B6"/>
          <w:sz w:val="18"/>
          <w:szCs w:val="18"/>
        </w:rPr>
        <w:t xml:space="preserve">│   ├── ec2/                       ← Sessions 5-6</w:t>
      </w:r>
    </w:p>
    <w:p>
      <w:pPr>
        <w:spacing w:after="40"/>
        <w:ind w:left="360"/>
      </w:pPr>
      <w:r>
        <w:rPr>
          <w:rFonts w:ascii="Courier New" w:cs="Courier New" w:eastAsia="Courier New" w:hAnsi="Courier New"/>
          <w:color w:val="2E75B6"/>
          <w:sz w:val="18"/>
          <w:szCs w:val="18"/>
        </w:rPr>
        <w:t xml:space="preserve">│   ├── ecs/                       ← Session 8</w:t>
      </w:r>
    </w:p>
    <w:p>
      <w:pPr>
        <w:spacing w:after="40"/>
        <w:ind w:left="360"/>
      </w:pPr>
      <w:r>
        <w:rPr>
          <w:rFonts w:ascii="Courier New" w:cs="Courier New" w:eastAsia="Courier New" w:hAnsi="Courier New"/>
          <w:color w:val="2E75B6"/>
          <w:sz w:val="18"/>
          <w:szCs w:val="18"/>
        </w:rPr>
        <w:t xml:space="preserve">│   └── eks/                       ← Session 9 (new)</w:t>
      </w:r>
    </w:p>
    <w:p>
      <w:pPr>
        <w:spacing w:after="40"/>
        <w:ind w:left="360"/>
      </w:pPr>
      <w:r>
        <w:rPr>
          <w:rFonts w:ascii="Courier New" w:cs="Courier New" w:eastAsia="Courier New" w:hAnsi="Courier New"/>
          <w:color w:val="2E75B6"/>
          <w:sz w:val="18"/>
          <w:szCs w:val="18"/>
        </w:rPr>
        <w:t xml:space="preserve">│       ├── main.tf                ← 2 IAM roles, 4 attachments, cluster, node group</w:t>
      </w:r>
    </w:p>
    <w:p>
      <w:pPr>
        <w:spacing w:after="40"/>
        <w:ind w:left="360"/>
      </w:pPr>
      <w:r>
        <w:rPr>
          <w:rFonts w:ascii="Courier New" w:cs="Courier New" w:eastAsia="Courier New" w:hAnsi="Courier New"/>
          <w:color w:val="2E75B6"/>
          <w:sz w:val="18"/>
          <w:szCs w:val="18"/>
        </w:rPr>
        <w:t xml:space="preserve">│       ├── variables.tf           ← region, environment, vpc_id, private_subnet_ids</w:t>
      </w:r>
    </w:p>
    <w:p>
      <w:pPr>
        <w:spacing w:after="40"/>
        <w:ind w:left="360"/>
      </w:pPr>
      <w:r>
        <w:rPr>
          <w:rFonts w:ascii="Courier New" w:cs="Courier New" w:eastAsia="Courier New" w:hAnsi="Courier New"/>
          <w:color w:val="2E75B6"/>
          <w:sz w:val="18"/>
          <w:szCs w:val="18"/>
        </w:rPr>
        <w:t xml:space="preserve">│       └── outputs.tf             ← cluster_name, cluster_endpoint, cluster_version</w:t>
      </w:r>
    </w:p>
    <w:p>
      <w:pPr>
        <w:spacing w:after="40"/>
        <w:ind w:left="360"/>
      </w:pPr>
      <w:r>
        <w:rPr>
          <w:rFonts w:ascii="Courier New" w:cs="Courier New" w:eastAsia="Courier New" w:hAnsi="Courier New"/>
          <w:color w:val="2E75B6"/>
          <w:sz w:val="18"/>
          <w:szCs w:val="18"/>
        </w:rPr>
        <w:t xml:space="preserve">└── environments/</w:t>
      </w:r>
    </w:p>
    <w:p>
      <w:pPr>
        <w:spacing w:after="40"/>
        <w:ind w:left="360"/>
      </w:pPr>
      <w:r>
        <w:rPr>
          <w:rFonts w:ascii="Courier New" w:cs="Courier New" w:eastAsia="Courier New" w:hAnsi="Courier New"/>
          <w:color w:val="2E75B6"/>
          <w:sz w:val="18"/>
          <w:szCs w:val="18"/>
        </w:rPr>
        <w:t xml:space="preserve">    └── dev/</w:t>
      </w:r>
    </w:p>
    <w:p>
      <w:pPr>
        <w:spacing w:after="40"/>
        <w:ind w:left="360"/>
      </w:pPr>
      <w:r>
        <w:rPr>
          <w:rFonts w:ascii="Courier New" w:cs="Courier New" w:eastAsia="Courier New" w:hAnsi="Courier New"/>
          <w:color w:val="2E75B6"/>
          <w:sz w:val="18"/>
          <w:szCs w:val="18"/>
        </w:rPr>
        <w:t xml:space="preserve">        ├── vpc/main.tf            ← dev/vpc/terraform.tfstate</w:t>
      </w:r>
    </w:p>
    <w:p>
      <w:pPr>
        <w:spacing w:after="40"/>
        <w:ind w:left="360"/>
      </w:pPr>
      <w:r>
        <w:rPr>
          <w:rFonts w:ascii="Courier New" w:cs="Courier New" w:eastAsia="Courier New" w:hAnsi="Courier New"/>
          <w:color w:val="2E75B6"/>
          <w:sz w:val="18"/>
          <w:szCs w:val="18"/>
        </w:rPr>
        <w:t xml:space="preserve">        ├── ec2/main.tf            ← dev/ec2/terraform.tfstate</w:t>
      </w:r>
    </w:p>
    <w:p>
      <w:pPr>
        <w:spacing w:after="40"/>
        <w:ind w:left="360"/>
      </w:pPr>
      <w:r>
        <w:rPr>
          <w:rFonts w:ascii="Courier New" w:cs="Courier New" w:eastAsia="Courier New" w:hAnsi="Courier New"/>
          <w:color w:val="2E75B6"/>
          <w:sz w:val="18"/>
          <w:szCs w:val="18"/>
        </w:rPr>
        <w:t xml:space="preserve">        ├── ecs/main.tf            ← dev/ecs/terraform.tfstate</w:t>
      </w:r>
    </w:p>
    <w:p>
      <w:pPr>
        <w:spacing w:after="40"/>
        <w:ind w:left="360"/>
      </w:pPr>
      <w:r>
        <w:rPr>
          <w:rFonts w:ascii="Courier New" w:cs="Courier New" w:eastAsia="Courier New" w:hAnsi="Courier New"/>
          <w:color w:val="2E75B6"/>
          <w:sz w:val="18"/>
          <w:szCs w:val="18"/>
        </w:rPr>
        <w:t xml:space="preserve">        └── eks/main.tf            ← dev/eks/terraform.tfstate (new)</w:t>
      </w:r>
    </w:p>
    <w:p>
      <w:pPr>
        <w:spacing w:after="120"/>
      </w:pPr>
      <w:r>
        <w:t xml:space="preserve"/>
      </w:r>
    </w:p>
    <w:p>
      <w:pPr>
        <w:pStyle w:val="Heading1"/>
      </w:pPr>
      <w:r>
        <w:rPr>
          <w:rFonts w:ascii="Arial" w:cs="Arial" w:eastAsia="Arial" w:hAnsi="Arial"/>
          <w:b/>
          <w:bCs/>
          <w:color w:val="1F3864"/>
          <w:sz w:val="32"/>
          <w:szCs w:val="32"/>
        </w:rPr>
        <w:t xml:space="preserve">11. Closing Notes</w:t>
      </w:r>
    </w:p>
    <w:p>
      <w:pPr>
        <w:spacing w:after="120"/>
      </w:pPr>
      <w:r>
        <w:rPr>
          <w:rFonts w:ascii="Arial" w:cs="Arial" w:eastAsia="Arial" w:hAnsi="Arial"/>
          <w:sz w:val="20"/>
          <w:szCs w:val="20"/>
        </w:rPr>
        <w:t xml:space="preserve">Session 9 introduced Kubernetes and EKS — the most complex infrastructure component in the programme to date. Despite the node group deployment being blocked by Free Tier account restrictions, the session achieved its primary goals: the Kubernetes mental model is established, the EKS IAM architecture is understood and implemented correctly, and the complete Terraform module is production-ready code.</w:t>
      </w:r>
    </w:p>
    <w:p>
      <w:pPr>
        <w:spacing w:after="120"/>
      </w:pPr>
      <w:r>
        <w:rPr>
          <w:rFonts w:ascii="Arial" w:cs="Arial" w:eastAsia="Arial" w:hAnsi="Arial"/>
          <w:sz w:val="20"/>
          <w:szCs w:val="20"/>
        </w:rPr>
        <w:t xml:space="preserve">The three deployment issues encountered — version compatibility, AMI availability, and Free Tier billing restrictions — were not setbacks. They were authentic engineering experiences. Production infrastructure teams encounter exactly these kinds of AWS API constraints and provider documentation gaps regularly. The ability to diagnose, research, and resolve them systematically is more valuable than a clean first-apply success in a controlled environment.</w:t>
      </w:r>
    </w:p>
    <w:p>
      <w:pPr>
        <w:spacing w:after="120"/>
      </w:pPr>
      <w:r>
        <w:rPr>
          <w:rFonts w:ascii="Arial" w:cs="Arial" w:eastAsia="Arial" w:hAnsi="Arial"/>
          <w:sz w:val="20"/>
          <w:szCs w:val="20"/>
        </w:rPr>
        <w:t xml:space="preserve">The EKS control plane was successfully deployed and confirmed active at Kubernetes 1.31 with a live API endpoint. The architecture is ready to accept worker nodes and workloads once Free Tier billing restrictions are removed. Sessions 1 through 9 have now built a complete production-pattern cloud infrastructure stack spanning networking, compute, containers, Kubernetes orchestration, CI/CD automation, and team-safe state management.</w:t>
      </w:r>
    </w:p>
    <w:p>
      <w:pPr>
        <w:spacing w:after="120"/>
      </w:pPr>
      <w:r>
        <w:t xml:space="preserve"/>
      </w:r>
    </w:p>
    <w:p>
      <w:pPr>
        <w:jc w:val="center"/>
      </w:pPr>
      <w:r>
        <w:rPr>
          <w:rFonts w:ascii="Arial" w:cs="Arial" w:eastAsia="Arial" w:hAnsi="Arial"/>
          <w:b/>
          <w:bCs/>
          <w:i/>
          <w:iCs/>
          <w:color w:val="888888"/>
          <w:sz w:val="20"/>
          <w:szCs w:val="20"/>
        </w:rPr>
        <w:t xml:space="preserve">End of Session 9 Summary Report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1"/>
      </w:pBdr>
      <w:spacing w:before="28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2026-03-31T22:45:30.707Z</dcterms:created>
  <dcterms:modified xsi:type="dcterms:W3CDTF">2026-03-31T22:45:30.708Z</dcterms:modified>
</cp:coreProperties>
</file>

<file path=docProps/custom.xml><?xml version="1.0" encoding="utf-8"?>
<Properties xmlns="http://schemas.openxmlformats.org/officeDocument/2006/custom-properties" xmlns:vt="http://schemas.openxmlformats.org/officeDocument/2006/docPropsVTypes"/>
</file>