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578E" w:rsidRDefault="00916417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JARED BUTLER</w:t>
      </w:r>
    </w:p>
    <w:p w14:paraId="00000003" w14:textId="597DF926" w:rsidR="00AD578E" w:rsidRDefault="00916417" w:rsidP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jaredbtlr@gatech.edu • (214) 957-3507 • </w:t>
      </w:r>
      <w:hyperlink r:id="rId6">
        <w:r>
          <w:rPr>
            <w:color w:val="0000FF"/>
            <w:u w:val="single"/>
          </w:rPr>
          <w:t>https://chromeoverload.github.io/</w:t>
        </w:r>
      </w:hyperlink>
    </w:p>
    <w:p w14:paraId="00000004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EDUCATION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05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GEORGIA INSTITUTE OF TECHNOLOGY, College of Computing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>Atlanta, Georgia</w:t>
      </w:r>
    </w:p>
    <w:p w14:paraId="00000006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sz w:val="21"/>
          <w:szCs w:val="21"/>
        </w:rPr>
        <w:t xml:space="preserve">Bachelor of Science in Computer Science </w:t>
      </w:r>
      <w:r>
        <w:rPr>
          <w:b/>
          <w:sz w:val="21"/>
          <w:szCs w:val="21"/>
        </w:rPr>
        <w:tab/>
        <w:t>GPA</w:t>
      </w:r>
      <w:r>
        <w:rPr>
          <w:sz w:val="21"/>
          <w:szCs w:val="21"/>
        </w:rPr>
        <w:t>: 3.45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i/>
          <w:sz w:val="21"/>
          <w:szCs w:val="21"/>
        </w:rPr>
        <w:t xml:space="preserve">August 2018 – May 2022 </w:t>
      </w:r>
    </w:p>
    <w:p w14:paraId="00000007" w14:textId="77777777" w:rsidR="00AD578E" w:rsidRDefault="009164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Threads: People &amp; Media</w:t>
      </w:r>
    </w:p>
    <w:p w14:paraId="00000008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SKILLS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09" w14:textId="3846677A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 xml:space="preserve">Languages: </w:t>
      </w:r>
      <w:r>
        <w:rPr>
          <w:sz w:val="21"/>
          <w:szCs w:val="21"/>
        </w:rPr>
        <w:t xml:space="preserve">JavaScript, HTML, CSS, </w:t>
      </w:r>
      <w:r w:rsidR="00685047">
        <w:rPr>
          <w:sz w:val="21"/>
          <w:szCs w:val="21"/>
        </w:rPr>
        <w:t xml:space="preserve">SASS, </w:t>
      </w:r>
      <w:r>
        <w:rPr>
          <w:sz w:val="21"/>
          <w:szCs w:val="21"/>
        </w:rPr>
        <w:t>Java, GML, Google Scripts, SQL</w:t>
      </w:r>
    </w:p>
    <w:p w14:paraId="0000000A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Libraries:</w:t>
      </w:r>
      <w:r>
        <w:rPr>
          <w:sz w:val="21"/>
          <w:szCs w:val="21"/>
        </w:rPr>
        <w:t xml:space="preserve"> React-Redux, Node.js, D3.js, Bootstrap, Material-UI, CucumberJS, Axios, Ruby Sinatra, Processing</w:t>
      </w:r>
    </w:p>
    <w:p w14:paraId="0000000B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 xml:space="preserve">Software: </w:t>
      </w:r>
      <w:r>
        <w:rPr>
          <w:sz w:val="21"/>
          <w:szCs w:val="21"/>
        </w:rPr>
        <w:t>JavaFX, MySQL, , MongoDB, Android Studio, Chrome OS Development</w:t>
      </w:r>
    </w:p>
    <w:p w14:paraId="0000000C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Relevant Courses:</w:t>
      </w:r>
      <w:r>
        <w:rPr>
          <w:sz w:val="21"/>
          <w:szCs w:val="21"/>
        </w:rPr>
        <w:t xml:space="preserve"> Intro to Object-Oriented Programming, Data Structures &amp; Algorithms, Intro to Database Systems, User Interface Design, Media Device Architecture, Objects &amp; Design, Computer Graphics, Intro to Information Visualization</w:t>
      </w:r>
    </w:p>
    <w:p w14:paraId="0000000D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EXPERIENCE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0E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Reinsurance Group of America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>St. Louis, Missouri</w:t>
      </w:r>
    </w:p>
    <w:p w14:paraId="0000000F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>IT Intern—App Development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Summer 2020 – Fall 2020</w:t>
      </w:r>
    </w:p>
    <w:p w14:paraId="00000010" w14:textId="77777777" w:rsidR="00AD578E" w:rsidRDefault="009164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Developed a React-Redux web application and Node.JS-based API for interacting with and updating internal databases for more than 20 offices across the globe</w:t>
      </w:r>
    </w:p>
    <w:p w14:paraId="00000011" w14:textId="77777777" w:rsidR="00AD578E" w:rsidRDefault="009164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the winning dashboard, as a part of a team of interns, for the summer’s Tableau Hackathon hosted in collaboration with the St. Louis Area Food Bank</w:t>
      </w:r>
    </w:p>
    <w:p w14:paraId="00000012" w14:textId="77777777" w:rsidR="00AD578E" w:rsidRDefault="0091641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Dashboards created will provide STLAFB with data-based insights about where to send food</w:t>
      </w:r>
    </w:p>
    <w:p w14:paraId="00000013" w14:textId="77777777" w:rsidR="00AD578E" w:rsidRDefault="009164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Scored a 49/50 on final presentation of summer work; was a member of intern group that scored the most points overall from presentations and events throughout the summer</w:t>
      </w:r>
    </w:p>
    <w:p w14:paraId="00000014" w14:textId="77777777" w:rsidR="00AD578E" w:rsidRDefault="009164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color w:val="000000"/>
          <w:sz w:val="21"/>
          <w:szCs w:val="21"/>
        </w:rPr>
      </w:pPr>
      <w:r>
        <w:rPr>
          <w:sz w:val="21"/>
          <w:szCs w:val="21"/>
        </w:rPr>
        <w:t xml:space="preserve">Spent the fall working part-time </w:t>
      </w:r>
      <w:r>
        <w:rPr>
          <w:color w:val="000000"/>
          <w:sz w:val="21"/>
          <w:szCs w:val="21"/>
        </w:rPr>
        <w:t>developing automated tests for .NET applications using CucumberJS &amp; WinAppDriver</w:t>
      </w:r>
    </w:p>
    <w:p w14:paraId="00000015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PROJECTS  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16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“Self-Service Dashboard”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14:paraId="00000017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>Intern Project at Reinsurance Group of America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Summer 2020</w:t>
      </w:r>
    </w:p>
    <w:p w14:paraId="00000018" w14:textId="77777777" w:rsidR="00AD578E" w:rsidRDefault="009164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 a proof-of-concept to help the department with its acclimatization to the web stack, created a two-tier web application that allows Business Analysts to update entries in separate internal databases simultaneously</w:t>
      </w:r>
    </w:p>
    <w:p w14:paraId="00000019" w14:textId="77777777" w:rsidR="00AD578E" w:rsidRDefault="009164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UI layer consists of a React-Redux application, with viewing/updating interfaces for the user, that ferries update requests to the backend layer using Axios</w:t>
      </w:r>
    </w:p>
    <w:p w14:paraId="0000001A" w14:textId="77777777" w:rsidR="00AD578E" w:rsidRDefault="009164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Backend layer, a Node.js app, exposes API routes for those requests, transforms them into Sharepoint REST calls/OracleDB SQL statements, retrieves Vault passwords for those databases, and executes them asynchronously</w:t>
      </w:r>
    </w:p>
    <w:p w14:paraId="0000001B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“Course Critique”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14:paraId="0000001C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Student Government Association </w:t>
      </w:r>
      <w:r>
        <w:rPr>
          <w:i/>
          <w:sz w:val="21"/>
          <w:szCs w:val="21"/>
        </w:rPr>
        <w:t>–</w:t>
      </w:r>
      <w:r>
        <w:rPr>
          <w:b/>
          <w:i/>
          <w:sz w:val="21"/>
          <w:szCs w:val="21"/>
        </w:rPr>
        <w:t xml:space="preserve"> IT Board Project</w:t>
      </w:r>
      <w:r>
        <w:rPr>
          <w:b/>
          <w:i/>
          <w:sz w:val="21"/>
          <w:szCs w:val="21"/>
        </w:rPr>
        <w:tab/>
        <w:t xml:space="preserve">                                                     </w:t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Fall 2020 – Present</w:t>
      </w:r>
    </w:p>
    <w:p w14:paraId="0000001D" w14:textId="77777777" w:rsidR="00AD578E" w:rsidRDefault="009164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sz w:val="21"/>
          <w:szCs w:val="21"/>
        </w:rPr>
        <w:t>Actively developing new features as a member of the SGA IT Board’s Course Critique Team, which manages Georgia Tech’s eponymous grade-reporting web application</w:t>
      </w:r>
    </w:p>
    <w:p w14:paraId="0000001E" w14:textId="77777777" w:rsidR="00AD578E" w:rsidRDefault="009164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sz w:val="21"/>
          <w:szCs w:val="21"/>
        </w:rPr>
        <w:t>Currently working on the new second iteration of Course Critique, which is built on React-Redux and incorporates modern features such as a dark mode, responsive mobile table views, and integration with RateMyProfessor</w:t>
      </w:r>
    </w:p>
    <w:p w14:paraId="0000001F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LEADERSHIP</w:t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  <w:r>
        <w:rPr>
          <w:b/>
          <w:sz w:val="26"/>
          <w:szCs w:val="26"/>
          <w:u w:val="single"/>
        </w:rPr>
        <w:tab/>
      </w:r>
    </w:p>
    <w:p w14:paraId="00000020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North Avenue Review Magazine (NAR)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14:paraId="00000021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Editor-in-Chief                                                     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i/>
          <w:sz w:val="21"/>
          <w:szCs w:val="21"/>
        </w:rPr>
        <w:t>Spring 2021 – Present</w:t>
      </w:r>
    </w:p>
    <w:p w14:paraId="00000022" w14:textId="77777777" w:rsidR="00AD578E" w:rsidRDefault="00916417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Oversees NAR’s top-level workflow, including printing schedules, finances, and collaboration with other organizations</w:t>
      </w:r>
    </w:p>
    <w:p w14:paraId="00000023" w14:textId="77777777" w:rsidR="00AD578E" w:rsidRDefault="00916417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Continuing to personally manage the website, tweaking its design and structure while developing innovative new online-exclusive content in light of Covid and NAR’s current virtual work environment</w:t>
      </w:r>
    </w:p>
    <w:p w14:paraId="00000024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Marketing Editor &amp; Website Manager                                             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  <w:t xml:space="preserve">         </w:t>
      </w:r>
      <w:r>
        <w:rPr>
          <w:i/>
          <w:sz w:val="21"/>
          <w:szCs w:val="21"/>
        </w:rPr>
        <w:t>September 2018 – Fall 2020</w:t>
      </w:r>
    </w:p>
    <w:p w14:paraId="00000025" w14:textId="77777777" w:rsidR="00AD578E" w:rsidRDefault="009164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Pioneered the Marketing Editor position, overseeing an overhaul of and new design for digital and marketing presence</w:t>
      </w:r>
    </w:p>
    <w:p w14:paraId="00000026" w14:textId="77777777" w:rsidR="00AD578E" w:rsidRDefault="009164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currently maintaining the website, built on Ruby Sinatra, with API connections to Amazon S3 and Mailchimp</w:t>
      </w:r>
    </w:p>
    <w:p w14:paraId="00000027" w14:textId="77777777" w:rsidR="00AD578E" w:rsidRDefault="009164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Led a digital marketing campaign for a new writing event, the Write-a-thon, helping to gather new readership and submissions for upcoming issues</w:t>
      </w:r>
    </w:p>
    <w:p w14:paraId="00000028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Student Government Association (SGA)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14:paraId="00000029" w14:textId="77777777" w:rsidR="00AD578E" w:rsidRDefault="009164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College of Computing (CoC) Representative, Undergrad House of Representatives (UHR)        </w:t>
      </w:r>
      <w:r>
        <w:rPr>
          <w:b/>
          <w:i/>
          <w:sz w:val="21"/>
          <w:szCs w:val="21"/>
        </w:rPr>
        <w:tab/>
        <w:t xml:space="preserve">              </w:t>
      </w:r>
      <w:r>
        <w:rPr>
          <w:i/>
          <w:sz w:val="21"/>
          <w:szCs w:val="21"/>
        </w:rPr>
        <w:t>April 2019 – Present</w:t>
      </w:r>
    </w:p>
    <w:p w14:paraId="0000002A" w14:textId="77777777" w:rsidR="00AD578E" w:rsidRDefault="009164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 the CoC’s representative in UHR, acts on behalf of the College in formal financial proceedings as well as in talks and collaboration with faculty, administrators, and prospective students</w:t>
      </w:r>
    </w:p>
    <w:p w14:paraId="0000002B" w14:textId="77777777" w:rsidR="00AD578E" w:rsidRDefault="009164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Actively worked on several important initiatives, such as authoring a bill to extend elections for the Spring of 2020 and helping to update the manual for Registered Student Organizations</w:t>
      </w:r>
    </w:p>
    <w:sectPr w:rsidR="00AD578E">
      <w:pgSz w:w="12240" w:h="15840"/>
      <w:pgMar w:top="864" w:right="576" w:bottom="576" w:left="864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A4094"/>
    <w:multiLevelType w:val="multilevel"/>
    <w:tmpl w:val="72B64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617AB7"/>
    <w:multiLevelType w:val="multilevel"/>
    <w:tmpl w:val="24DC5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BF4578"/>
    <w:multiLevelType w:val="multilevel"/>
    <w:tmpl w:val="94981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A22D32"/>
    <w:multiLevelType w:val="multilevel"/>
    <w:tmpl w:val="0074D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782668"/>
    <w:multiLevelType w:val="multilevel"/>
    <w:tmpl w:val="17DEF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D42689"/>
    <w:multiLevelType w:val="multilevel"/>
    <w:tmpl w:val="30802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E"/>
    <w:rsid w:val="00685047"/>
    <w:rsid w:val="00916417"/>
    <w:rsid w:val="00AD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DB1D"/>
  <w15:docId w15:val="{439B7E3A-A3A7-43E8-AECA-F2E1A601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413"/>
    <w:rPr>
      <w:lang w:eastAsia="pt-BR"/>
    </w:rPr>
  </w:style>
  <w:style w:type="paragraph" w:styleId="Heading1">
    <w:name w:val="heading 1"/>
    <w:basedOn w:val="Normal"/>
    <w:next w:val="Normal"/>
    <w:uiPriority w:val="9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A0413"/>
    <w:pPr>
      <w:keepNext/>
      <w:outlineLvl w:val="2"/>
    </w:pPr>
    <w:rPr>
      <w:rFonts w:ascii="Arial" w:hAnsi="Arial" w:cs="Arial"/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300"/>
    </w:pPr>
    <w:rPr>
      <w:color w:val="17365D"/>
      <w:sz w:val="52"/>
    </w:rPr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E3B6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501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A53E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53E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3E17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3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3E17"/>
    <w:rPr>
      <w:b/>
      <w:bCs/>
      <w:lang w:eastAsia="pt-BR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character" w:styleId="FollowedHyperlink">
    <w:name w:val="FollowedHyperlink"/>
    <w:basedOn w:val="DefaultParagraphFont"/>
    <w:semiHidden/>
    <w:unhideWhenUsed/>
    <w:rsid w:val="00427F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romeoverloa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8ZZkdcW0HGcCm8Qud6KKHxg3eQ==">AMUW2mUUs1UMnHyJORkbCLfU0g6zhZ3j066+hC8QoNlNrMG/TX6Ul0MNsXmjz5E6WFjK3hIZ2voFaio0gldKg60zVaxK27aB4oBit9ePpeg2unB65bYuWYU=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Butler, Jared K</cp:lastModifiedBy>
  <cp:revision>3</cp:revision>
  <dcterms:created xsi:type="dcterms:W3CDTF">2020-09-03T22:13:00Z</dcterms:created>
  <dcterms:modified xsi:type="dcterms:W3CDTF">2021-07-24T22:45:00Z</dcterms:modified>
</cp:coreProperties>
</file>