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9BC" w:rsidRDefault="0076787C" w:rsidP="002A0D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7DB1">
        <w:rPr>
          <w:rFonts w:ascii="Times New Roman" w:hAnsi="Times New Roman" w:cs="Times New Roman"/>
          <w:b/>
          <w:sz w:val="24"/>
          <w:szCs w:val="24"/>
        </w:rPr>
        <w:t>What is a revived language?</w:t>
      </w:r>
    </w:p>
    <w:p w:rsidR="0076787C" w:rsidRPr="00B47DB1" w:rsidRDefault="0076787C" w:rsidP="002A0D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7DB1">
        <w:rPr>
          <w:rFonts w:ascii="Times New Roman" w:hAnsi="Times New Roman" w:cs="Times New Roman"/>
          <w:b/>
          <w:sz w:val="24"/>
          <w:szCs w:val="24"/>
        </w:rPr>
        <w:t>Linguistic features of Revived Manx in comparison with the traditional language</w:t>
      </w:r>
    </w:p>
    <w:p w:rsidR="0076787C" w:rsidRDefault="0076787C" w:rsidP="002A0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1FE1" w:rsidRDefault="00AC09B4" w:rsidP="002A0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minority language communities worldwide </w:t>
      </w:r>
      <w:r w:rsidR="00124B36">
        <w:rPr>
          <w:rFonts w:ascii="Times New Roman" w:hAnsi="Times New Roman" w:cs="Times New Roman"/>
          <w:sz w:val="24"/>
          <w:szCs w:val="24"/>
        </w:rPr>
        <w:t xml:space="preserve">increasingly </w:t>
      </w:r>
      <w:r>
        <w:rPr>
          <w:rFonts w:ascii="Times New Roman" w:hAnsi="Times New Roman" w:cs="Times New Roman"/>
          <w:sz w:val="24"/>
          <w:szCs w:val="24"/>
        </w:rPr>
        <w:t>face the cessation of intergenerational transmission</w:t>
      </w:r>
      <w:r w:rsidR="00B54610">
        <w:rPr>
          <w:rFonts w:ascii="Times New Roman" w:hAnsi="Times New Roman" w:cs="Times New Roman"/>
          <w:sz w:val="24"/>
          <w:szCs w:val="24"/>
        </w:rPr>
        <w:t xml:space="preserve"> and the process of language shift and death</w:t>
      </w:r>
      <w:r>
        <w:rPr>
          <w:rFonts w:ascii="Times New Roman" w:hAnsi="Times New Roman" w:cs="Times New Roman"/>
          <w:sz w:val="24"/>
          <w:szCs w:val="24"/>
        </w:rPr>
        <w:t>, the practice of ‘language revival’, meaning the revernacularization of ‘dead’, ‘dormant’ or ‘sleeping’ languages attested in written texts, recordings and linguistic documentation, is becoming more prominent</w:t>
      </w:r>
      <w:r w:rsidR="00B54610">
        <w:rPr>
          <w:rFonts w:ascii="Times New Roman" w:hAnsi="Times New Roman" w:cs="Times New Roman"/>
          <w:sz w:val="24"/>
          <w:szCs w:val="24"/>
        </w:rPr>
        <w:t>, and the study of it more urgent</w:t>
      </w:r>
      <w:r>
        <w:rPr>
          <w:rFonts w:ascii="Times New Roman" w:hAnsi="Times New Roman" w:cs="Times New Roman"/>
          <w:sz w:val="24"/>
          <w:szCs w:val="24"/>
        </w:rPr>
        <w:t>. In addition to the most well-known and, in numerical and political terms, most successful example of Hebrew (Zuckermann</w:t>
      </w:r>
      <w:r w:rsidR="00563581">
        <w:rPr>
          <w:rFonts w:ascii="Times New Roman" w:hAnsi="Times New Roman" w:cs="Times New Roman"/>
          <w:sz w:val="24"/>
          <w:szCs w:val="24"/>
        </w:rPr>
        <w:t xml:space="preserve"> &amp; Walsh 2011</w:t>
      </w:r>
      <w:r>
        <w:rPr>
          <w:rFonts w:ascii="Times New Roman" w:hAnsi="Times New Roman" w:cs="Times New Roman"/>
          <w:sz w:val="24"/>
          <w:szCs w:val="24"/>
        </w:rPr>
        <w:t>), a number of examples of revival of indigenous languages in North America (e.g. Miami and Wampanoag), Australia (e.g. Kaurna) and East Asia (</w:t>
      </w:r>
      <w:r w:rsidR="00C32868">
        <w:rPr>
          <w:rFonts w:ascii="Times New Roman" w:hAnsi="Times New Roman" w:cs="Times New Roman"/>
          <w:sz w:val="24"/>
          <w:szCs w:val="24"/>
        </w:rPr>
        <w:t xml:space="preserve">e.g. </w:t>
      </w:r>
      <w:r>
        <w:rPr>
          <w:rFonts w:ascii="Times New Roman" w:hAnsi="Times New Roman" w:cs="Times New Roman"/>
          <w:sz w:val="24"/>
          <w:szCs w:val="24"/>
        </w:rPr>
        <w:t xml:space="preserve">Siraya) have been recently documented, with efforts often led or guided by trained linguists, sometimes from within the </w:t>
      </w:r>
      <w:r w:rsidR="00B54610">
        <w:rPr>
          <w:rFonts w:ascii="Times New Roman" w:hAnsi="Times New Roman" w:cs="Times New Roman"/>
          <w:sz w:val="24"/>
          <w:szCs w:val="24"/>
        </w:rPr>
        <w:t>indigenous ethnic group itself. Older movements, such as those to revive the Celtic languages Cornish and Manx, which</w:t>
      </w:r>
      <w:r w:rsidR="00771FE1">
        <w:rPr>
          <w:rFonts w:ascii="Times New Roman" w:hAnsi="Times New Roman" w:cs="Times New Roman"/>
          <w:sz w:val="24"/>
          <w:szCs w:val="24"/>
        </w:rPr>
        <w:t xml:space="preserve"> both</w:t>
      </w:r>
      <w:r w:rsidR="00B54610">
        <w:rPr>
          <w:rFonts w:ascii="Times New Roman" w:hAnsi="Times New Roman" w:cs="Times New Roman"/>
          <w:sz w:val="24"/>
          <w:szCs w:val="24"/>
        </w:rPr>
        <w:t xml:space="preserve"> go back over a century, have mostly been shaped by gifted amateurs.</w:t>
      </w:r>
    </w:p>
    <w:p w:rsidR="00B54610" w:rsidRDefault="00771FE1" w:rsidP="002A0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4610">
        <w:rPr>
          <w:rFonts w:ascii="Times New Roman" w:hAnsi="Times New Roman" w:cs="Times New Roman"/>
          <w:sz w:val="24"/>
          <w:szCs w:val="24"/>
        </w:rPr>
        <w:t>Within the Celtic languages, the topic of language revival, as opposed to revitalization of still-existing speech communities, is becoming more significant as traditional speech communities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4610">
        <w:rPr>
          <w:rFonts w:ascii="Times New Roman" w:hAnsi="Times New Roman" w:cs="Times New Roman"/>
          <w:sz w:val="24"/>
          <w:szCs w:val="24"/>
        </w:rPr>
        <w:t xml:space="preserve">are rapidly becoming moribund. Networks of second-language speakers, for example in the cities and towns of Ireland and </w:t>
      </w:r>
      <w:r w:rsidR="00C741CC">
        <w:rPr>
          <w:rFonts w:ascii="Times New Roman" w:hAnsi="Times New Roman" w:cs="Times New Roman"/>
          <w:sz w:val="24"/>
          <w:szCs w:val="24"/>
        </w:rPr>
        <w:t>Brittany</w:t>
      </w:r>
      <w:r w:rsidR="00B54610">
        <w:rPr>
          <w:rFonts w:ascii="Times New Roman" w:hAnsi="Times New Roman" w:cs="Times New Roman"/>
          <w:sz w:val="24"/>
          <w:szCs w:val="24"/>
        </w:rPr>
        <w:t xml:space="preserve">, can often be seen </w:t>
      </w:r>
      <w:r>
        <w:rPr>
          <w:rFonts w:ascii="Times New Roman" w:hAnsi="Times New Roman" w:cs="Times New Roman"/>
          <w:sz w:val="24"/>
          <w:szCs w:val="24"/>
        </w:rPr>
        <w:t>as cases of</w:t>
      </w:r>
      <w:r w:rsidR="00B54610">
        <w:rPr>
          <w:rFonts w:ascii="Times New Roman" w:hAnsi="Times New Roman" w:cs="Times New Roman"/>
          <w:sz w:val="24"/>
          <w:szCs w:val="24"/>
        </w:rPr>
        <w:t xml:space="preserve"> language revival, since their links to traditio</w:t>
      </w:r>
      <w:r w:rsidR="00124B36">
        <w:rPr>
          <w:rFonts w:ascii="Times New Roman" w:hAnsi="Times New Roman" w:cs="Times New Roman"/>
          <w:sz w:val="24"/>
          <w:szCs w:val="24"/>
        </w:rPr>
        <w:t>na</w:t>
      </w:r>
      <w:r w:rsidR="00B54610">
        <w:rPr>
          <w:rFonts w:ascii="Times New Roman" w:hAnsi="Times New Roman" w:cs="Times New Roman"/>
          <w:sz w:val="24"/>
          <w:szCs w:val="24"/>
        </w:rPr>
        <w:t xml:space="preserve">l native speakers are often tenuous (cf. the </w:t>
      </w:r>
      <w:r w:rsidR="00C741CC">
        <w:rPr>
          <w:rFonts w:ascii="Times New Roman" w:hAnsi="Times New Roman" w:cs="Times New Roman"/>
          <w:sz w:val="24"/>
          <w:szCs w:val="24"/>
        </w:rPr>
        <w:t>ground-breaking</w:t>
      </w:r>
      <w:r w:rsidR="00B54610">
        <w:rPr>
          <w:rFonts w:ascii="Times New Roman" w:hAnsi="Times New Roman" w:cs="Times New Roman"/>
          <w:sz w:val="24"/>
          <w:szCs w:val="24"/>
        </w:rPr>
        <w:t xml:space="preserve"> study of</w:t>
      </w:r>
      <w:r w:rsidR="0022373B">
        <w:rPr>
          <w:rFonts w:ascii="Times New Roman" w:hAnsi="Times New Roman" w:cs="Times New Roman"/>
          <w:sz w:val="24"/>
          <w:szCs w:val="24"/>
        </w:rPr>
        <w:t xml:space="preserve"> a Belfast community in</w:t>
      </w:r>
      <w:r w:rsidR="00B54610">
        <w:rPr>
          <w:rFonts w:ascii="Times New Roman" w:hAnsi="Times New Roman" w:cs="Times New Roman"/>
          <w:sz w:val="24"/>
          <w:szCs w:val="24"/>
        </w:rPr>
        <w:t xml:space="preserve"> Maguire [19</w:t>
      </w:r>
      <w:r w:rsidR="00A16F41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  <w:r w:rsidR="00B54610">
        <w:rPr>
          <w:rFonts w:ascii="Times New Roman" w:hAnsi="Times New Roman" w:cs="Times New Roman"/>
          <w:sz w:val="24"/>
          <w:szCs w:val="24"/>
        </w:rPr>
        <w:t>1])</w:t>
      </w:r>
      <w:r w:rsidR="006F6657">
        <w:rPr>
          <w:rFonts w:ascii="Times New Roman" w:hAnsi="Times New Roman" w:cs="Times New Roman"/>
          <w:sz w:val="24"/>
          <w:szCs w:val="24"/>
        </w:rPr>
        <w:t>. I</w:t>
      </w:r>
      <w:r>
        <w:rPr>
          <w:rFonts w:ascii="Times New Roman" w:hAnsi="Times New Roman" w:cs="Times New Roman"/>
          <w:sz w:val="24"/>
          <w:szCs w:val="24"/>
        </w:rPr>
        <w:t>t has been argued that such ‘new speakers’ increasingly represent the future of these language</w:t>
      </w:r>
      <w:r w:rsidR="00416E5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(O’Rourke</w:t>
      </w:r>
      <w:r w:rsidR="0022373B">
        <w:rPr>
          <w:rFonts w:ascii="Times New Roman" w:hAnsi="Times New Roman" w:cs="Times New Roman"/>
          <w:sz w:val="24"/>
          <w:szCs w:val="24"/>
        </w:rPr>
        <w:t xml:space="preserve"> &amp; Walsh 2015</w:t>
      </w:r>
      <w:r w:rsidR="00282F2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Hornsby</w:t>
      </w:r>
      <w:r w:rsidR="0022373B">
        <w:rPr>
          <w:rFonts w:ascii="Times New Roman" w:hAnsi="Times New Roman" w:cs="Times New Roman"/>
          <w:sz w:val="24"/>
          <w:szCs w:val="24"/>
        </w:rPr>
        <w:t xml:space="preserve"> &amp; Quentel 2013</w:t>
      </w:r>
      <w:r>
        <w:rPr>
          <w:rFonts w:ascii="Times New Roman" w:hAnsi="Times New Roman" w:cs="Times New Roman"/>
          <w:sz w:val="24"/>
          <w:szCs w:val="24"/>
        </w:rPr>
        <w:t>)</w:t>
      </w:r>
      <w:r w:rsidR="00124B36">
        <w:rPr>
          <w:rFonts w:ascii="Times New Roman" w:hAnsi="Times New Roman" w:cs="Times New Roman"/>
          <w:sz w:val="24"/>
          <w:szCs w:val="24"/>
        </w:rPr>
        <w:t>, and that new varieties or dialects may be developing in these networks (</w:t>
      </w:r>
      <w:r w:rsidR="00B10AFB">
        <w:rPr>
          <w:rFonts w:ascii="Times New Roman" w:hAnsi="Times New Roman" w:cs="Times New Roman"/>
          <w:sz w:val="24"/>
          <w:szCs w:val="24"/>
        </w:rPr>
        <w:t>Ó Broin 2014</w:t>
      </w:r>
      <w:r w:rsidR="00282F26">
        <w:rPr>
          <w:rFonts w:ascii="Times New Roman" w:hAnsi="Times New Roman" w:cs="Times New Roman"/>
          <w:sz w:val="24"/>
          <w:szCs w:val="24"/>
        </w:rPr>
        <w:t xml:space="preserve">; </w:t>
      </w:r>
      <w:r w:rsidR="00124B36">
        <w:rPr>
          <w:rFonts w:ascii="Times New Roman" w:hAnsi="Times New Roman" w:cs="Times New Roman"/>
          <w:sz w:val="24"/>
          <w:szCs w:val="24"/>
        </w:rPr>
        <w:t>Sne</w:t>
      </w:r>
      <w:r w:rsidR="008E3CA1">
        <w:rPr>
          <w:rFonts w:ascii="Times New Roman" w:hAnsi="Times New Roman" w:cs="Times New Roman"/>
          <w:sz w:val="24"/>
          <w:szCs w:val="24"/>
        </w:rPr>
        <w:t>sar</w:t>
      </w:r>
      <w:r w:rsidR="00124B36">
        <w:rPr>
          <w:rFonts w:ascii="Times New Roman" w:hAnsi="Times New Roman" w:cs="Times New Roman"/>
          <w:sz w:val="24"/>
          <w:szCs w:val="24"/>
        </w:rPr>
        <w:t>eva</w:t>
      </w:r>
      <w:r w:rsidR="008E3CA1">
        <w:rPr>
          <w:rFonts w:ascii="Times New Roman" w:hAnsi="Times New Roman" w:cs="Times New Roman"/>
          <w:sz w:val="24"/>
          <w:szCs w:val="24"/>
        </w:rPr>
        <w:t xml:space="preserve"> 2017</w:t>
      </w:r>
      <w:r w:rsidR="00124B36">
        <w:rPr>
          <w:rFonts w:ascii="Times New Roman" w:hAnsi="Times New Roman" w:cs="Times New Roman"/>
          <w:sz w:val="24"/>
          <w:szCs w:val="24"/>
        </w:rPr>
        <w:t>).</w:t>
      </w:r>
    </w:p>
    <w:p w:rsidR="000F36DE" w:rsidRDefault="00B54610" w:rsidP="002A0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context, the study of Revived Manx </w:t>
      </w:r>
      <w:r w:rsidR="00A7119E">
        <w:rPr>
          <w:rFonts w:ascii="Times New Roman" w:hAnsi="Times New Roman" w:cs="Times New Roman"/>
          <w:sz w:val="24"/>
          <w:szCs w:val="24"/>
        </w:rPr>
        <w:t xml:space="preserve">has a good deal to offer both to </w:t>
      </w:r>
      <w:r w:rsidR="00124B36">
        <w:rPr>
          <w:rFonts w:ascii="Times New Roman" w:hAnsi="Times New Roman" w:cs="Times New Roman"/>
          <w:sz w:val="24"/>
          <w:szCs w:val="24"/>
        </w:rPr>
        <w:t>Celtic linguistics and to the wider fields of language revitalization and ‘revival linguistics’</w:t>
      </w:r>
      <w:r w:rsidR="008869BC">
        <w:rPr>
          <w:rFonts w:ascii="Times New Roman" w:hAnsi="Times New Roman" w:cs="Times New Roman"/>
          <w:sz w:val="24"/>
          <w:szCs w:val="24"/>
        </w:rPr>
        <w:t xml:space="preserve"> (Zuckermann &amp; Walsh 2011: 122)</w:t>
      </w:r>
      <w:r w:rsidR="00124B36">
        <w:rPr>
          <w:rFonts w:ascii="Times New Roman" w:hAnsi="Times New Roman" w:cs="Times New Roman"/>
          <w:sz w:val="24"/>
          <w:szCs w:val="24"/>
        </w:rPr>
        <w:t>. Although a small number of studies have examined certain linguistic features of the revived variety of Manx (</w:t>
      </w:r>
      <w:r w:rsidR="008869BC">
        <w:rPr>
          <w:rFonts w:ascii="Times New Roman" w:hAnsi="Times New Roman" w:cs="Times New Roman"/>
          <w:sz w:val="24"/>
          <w:szCs w:val="24"/>
        </w:rPr>
        <w:t xml:space="preserve">e.g. </w:t>
      </w:r>
      <w:r w:rsidR="00124B36">
        <w:rPr>
          <w:rFonts w:ascii="Times New Roman" w:hAnsi="Times New Roman" w:cs="Times New Roman"/>
          <w:sz w:val="24"/>
          <w:szCs w:val="24"/>
        </w:rPr>
        <w:t>Clague</w:t>
      </w:r>
      <w:r w:rsidR="0022373B">
        <w:rPr>
          <w:rFonts w:ascii="Times New Roman" w:hAnsi="Times New Roman" w:cs="Times New Roman"/>
          <w:sz w:val="24"/>
          <w:szCs w:val="24"/>
        </w:rPr>
        <w:t xml:space="preserve"> 2004–5;</w:t>
      </w:r>
      <w:r w:rsidR="00124B36">
        <w:rPr>
          <w:rFonts w:ascii="Times New Roman" w:hAnsi="Times New Roman" w:cs="Times New Roman"/>
          <w:sz w:val="24"/>
          <w:szCs w:val="24"/>
        </w:rPr>
        <w:t xml:space="preserve"> Kewley Draskau</w:t>
      </w:r>
      <w:r w:rsidR="0022373B">
        <w:rPr>
          <w:rFonts w:ascii="Times New Roman" w:hAnsi="Times New Roman" w:cs="Times New Roman"/>
          <w:sz w:val="24"/>
          <w:szCs w:val="24"/>
        </w:rPr>
        <w:t xml:space="preserve"> 2005;</w:t>
      </w:r>
      <w:r w:rsidR="00124B36">
        <w:rPr>
          <w:rFonts w:ascii="Times New Roman" w:hAnsi="Times New Roman" w:cs="Times New Roman"/>
          <w:sz w:val="24"/>
          <w:szCs w:val="24"/>
        </w:rPr>
        <w:t xml:space="preserve"> </w:t>
      </w:r>
      <w:r w:rsidR="006C7B4A">
        <w:rPr>
          <w:rFonts w:ascii="Times New Roman" w:hAnsi="Times New Roman" w:cs="Times New Roman"/>
          <w:sz w:val="24"/>
          <w:szCs w:val="24"/>
        </w:rPr>
        <w:t>Broderick</w:t>
      </w:r>
      <w:r w:rsidR="00352429">
        <w:rPr>
          <w:rFonts w:ascii="Times New Roman" w:hAnsi="Times New Roman" w:cs="Times New Roman"/>
          <w:sz w:val="24"/>
          <w:szCs w:val="24"/>
        </w:rPr>
        <w:t xml:space="preserve"> 2013</w:t>
      </w:r>
      <w:r w:rsidR="006C7B4A">
        <w:rPr>
          <w:rFonts w:ascii="Times New Roman" w:hAnsi="Times New Roman" w:cs="Times New Roman"/>
          <w:sz w:val="24"/>
          <w:szCs w:val="24"/>
        </w:rPr>
        <w:t xml:space="preserve">), </w:t>
      </w:r>
      <w:r w:rsidR="008869BC">
        <w:rPr>
          <w:rFonts w:ascii="Times New Roman" w:hAnsi="Times New Roman" w:cs="Times New Roman"/>
          <w:sz w:val="24"/>
          <w:szCs w:val="24"/>
        </w:rPr>
        <w:t xml:space="preserve">hitherto </w:t>
      </w:r>
      <w:r w:rsidR="006C7B4A">
        <w:rPr>
          <w:rFonts w:ascii="Times New Roman" w:hAnsi="Times New Roman" w:cs="Times New Roman"/>
          <w:sz w:val="24"/>
          <w:szCs w:val="24"/>
        </w:rPr>
        <w:t>there has been no general overview or description of the linguistic features of the revived language</w:t>
      </w:r>
      <w:r w:rsidR="00C32868">
        <w:rPr>
          <w:rFonts w:ascii="Times New Roman" w:hAnsi="Times New Roman" w:cs="Times New Roman"/>
          <w:sz w:val="24"/>
          <w:szCs w:val="24"/>
        </w:rPr>
        <w:t xml:space="preserve"> </w:t>
      </w:r>
      <w:r w:rsidR="006C7B4A">
        <w:rPr>
          <w:rFonts w:ascii="Times New Roman" w:hAnsi="Times New Roman" w:cs="Times New Roman"/>
          <w:sz w:val="24"/>
          <w:szCs w:val="24"/>
        </w:rPr>
        <w:t>and how it has developed, and diverged, from the natively-spoken variety</w:t>
      </w:r>
      <w:r w:rsidR="00B10AFB">
        <w:rPr>
          <w:rFonts w:ascii="Times New Roman" w:hAnsi="Times New Roman" w:cs="Times New Roman"/>
          <w:sz w:val="24"/>
          <w:szCs w:val="24"/>
        </w:rPr>
        <w:t xml:space="preserve">, </w:t>
      </w:r>
      <w:r w:rsidR="006C7B4A">
        <w:rPr>
          <w:rFonts w:ascii="Times New Roman" w:hAnsi="Times New Roman" w:cs="Times New Roman"/>
          <w:sz w:val="24"/>
          <w:szCs w:val="24"/>
        </w:rPr>
        <w:t xml:space="preserve">which is usually considered to have become extinct in 1974. </w:t>
      </w:r>
    </w:p>
    <w:p w:rsidR="00380D7D" w:rsidRDefault="000F36DE" w:rsidP="002A0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C7B4A">
        <w:rPr>
          <w:rFonts w:ascii="Times New Roman" w:hAnsi="Times New Roman" w:cs="Times New Roman"/>
          <w:sz w:val="24"/>
          <w:szCs w:val="24"/>
        </w:rPr>
        <w:t>Other studies have examined the language movement from an ethnographic, anthropological</w:t>
      </w:r>
      <w:r w:rsidR="00B10AFB">
        <w:rPr>
          <w:rFonts w:ascii="Times New Roman" w:hAnsi="Times New Roman" w:cs="Times New Roman"/>
          <w:sz w:val="24"/>
          <w:szCs w:val="24"/>
        </w:rPr>
        <w:t xml:space="preserve">, </w:t>
      </w:r>
      <w:r w:rsidR="006C7B4A">
        <w:rPr>
          <w:rFonts w:ascii="Times New Roman" w:hAnsi="Times New Roman" w:cs="Times New Roman"/>
          <w:sz w:val="24"/>
          <w:szCs w:val="24"/>
        </w:rPr>
        <w:t xml:space="preserve">sociological </w:t>
      </w:r>
      <w:r w:rsidR="00B10AFB">
        <w:rPr>
          <w:rFonts w:ascii="Times New Roman" w:hAnsi="Times New Roman" w:cs="Times New Roman"/>
          <w:sz w:val="24"/>
          <w:szCs w:val="24"/>
        </w:rPr>
        <w:t xml:space="preserve">or historical </w:t>
      </w:r>
      <w:r w:rsidR="006C7B4A">
        <w:rPr>
          <w:rFonts w:ascii="Times New Roman" w:hAnsi="Times New Roman" w:cs="Times New Roman"/>
          <w:sz w:val="24"/>
          <w:szCs w:val="24"/>
        </w:rPr>
        <w:t>perspective, including speakers’ language ideologies (</w:t>
      </w:r>
      <w:r w:rsidR="002A0D2B">
        <w:rPr>
          <w:rFonts w:ascii="Times New Roman" w:hAnsi="Times New Roman" w:cs="Times New Roman"/>
          <w:sz w:val="24"/>
          <w:szCs w:val="24"/>
        </w:rPr>
        <w:t>e.g. Ó</w:t>
      </w:r>
      <w:r w:rsidR="006C7B4A">
        <w:rPr>
          <w:rFonts w:ascii="Times New Roman" w:hAnsi="Times New Roman" w:cs="Times New Roman"/>
          <w:sz w:val="24"/>
          <w:szCs w:val="24"/>
        </w:rPr>
        <w:t xml:space="preserve"> hIfearnain</w:t>
      </w:r>
      <w:r w:rsidR="002A0D2B">
        <w:rPr>
          <w:rFonts w:ascii="Times New Roman" w:hAnsi="Times New Roman" w:cs="Times New Roman"/>
          <w:sz w:val="24"/>
          <w:szCs w:val="24"/>
        </w:rPr>
        <w:t xml:space="preserve"> 2015</w:t>
      </w:r>
      <w:r w:rsidR="006C7B4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However, </w:t>
      </w:r>
      <w:r w:rsidR="006C7B4A">
        <w:rPr>
          <w:rFonts w:ascii="Times New Roman" w:hAnsi="Times New Roman" w:cs="Times New Roman"/>
          <w:sz w:val="24"/>
          <w:szCs w:val="24"/>
        </w:rPr>
        <w:t xml:space="preserve">a lack of engagement with formal linguistic data from Revived Manx speakers, and the evidence of the Traditional Manx corpus, means that </w:t>
      </w:r>
      <w:r w:rsidR="008869BC">
        <w:rPr>
          <w:rFonts w:ascii="Times New Roman" w:hAnsi="Times New Roman" w:cs="Times New Roman"/>
          <w:sz w:val="24"/>
          <w:szCs w:val="24"/>
        </w:rPr>
        <w:t xml:space="preserve">scholars have not fully examined </w:t>
      </w:r>
      <w:r w:rsidR="006C7B4A">
        <w:rPr>
          <w:rFonts w:ascii="Times New Roman" w:hAnsi="Times New Roman" w:cs="Times New Roman"/>
          <w:sz w:val="24"/>
          <w:szCs w:val="24"/>
        </w:rPr>
        <w:t xml:space="preserve">the complex interplay between language ideology, </w:t>
      </w:r>
      <w:r w:rsidR="001D4BA4">
        <w:rPr>
          <w:rFonts w:ascii="Times New Roman" w:hAnsi="Times New Roman" w:cs="Times New Roman"/>
          <w:sz w:val="24"/>
          <w:szCs w:val="24"/>
        </w:rPr>
        <w:t>historical circumstances, the second language acquisition process and the linguistic and orthographic features of Manx</w:t>
      </w:r>
      <w:r w:rsidR="008869BC">
        <w:rPr>
          <w:rFonts w:ascii="Times New Roman" w:hAnsi="Times New Roman" w:cs="Times New Roman"/>
          <w:sz w:val="24"/>
          <w:szCs w:val="24"/>
        </w:rPr>
        <w:t xml:space="preserve">, </w:t>
      </w:r>
      <w:r w:rsidR="00A00ED0">
        <w:rPr>
          <w:rFonts w:ascii="Times New Roman" w:hAnsi="Times New Roman" w:cs="Times New Roman"/>
          <w:sz w:val="24"/>
          <w:szCs w:val="24"/>
        </w:rPr>
        <w:t>as well as</w:t>
      </w:r>
      <w:r w:rsidR="008869BC">
        <w:rPr>
          <w:rFonts w:ascii="Times New Roman" w:hAnsi="Times New Roman" w:cs="Times New Roman"/>
          <w:sz w:val="24"/>
          <w:szCs w:val="24"/>
        </w:rPr>
        <w:t xml:space="preserve"> the nature of the long-standing contact relationship between Manx and English</w:t>
      </w:r>
      <w:r w:rsidR="001D4BA4">
        <w:rPr>
          <w:rFonts w:ascii="Times New Roman" w:hAnsi="Times New Roman" w:cs="Times New Roman"/>
          <w:sz w:val="24"/>
          <w:szCs w:val="24"/>
        </w:rPr>
        <w:t>.</w:t>
      </w:r>
      <w:r w:rsidR="002A0D2B">
        <w:rPr>
          <w:rFonts w:ascii="Times New Roman" w:hAnsi="Times New Roman" w:cs="Times New Roman"/>
          <w:sz w:val="24"/>
          <w:szCs w:val="24"/>
        </w:rPr>
        <w:t xml:space="preserve"> </w:t>
      </w:r>
      <w:r w:rsidR="006C7B4A">
        <w:rPr>
          <w:rFonts w:ascii="Times New Roman" w:hAnsi="Times New Roman" w:cs="Times New Roman"/>
          <w:sz w:val="24"/>
          <w:szCs w:val="24"/>
        </w:rPr>
        <w:t>In the present paper, a variety of phonological, morphosyntactic and lexical features will be presented, showing how they illustrate various factors which can be seen to mould speakers’ (and writers’) usage. These include</w:t>
      </w:r>
      <w:r w:rsidR="00380D7D">
        <w:rPr>
          <w:rFonts w:ascii="Times New Roman" w:hAnsi="Times New Roman" w:cs="Times New Roman"/>
          <w:sz w:val="24"/>
          <w:szCs w:val="24"/>
        </w:rPr>
        <w:t>:</w:t>
      </w:r>
    </w:p>
    <w:p w:rsidR="0076787C" w:rsidRPr="00380D7D" w:rsidRDefault="000F7066" w:rsidP="002A0D2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C7B4A" w:rsidRPr="00380D7D">
        <w:rPr>
          <w:rFonts w:ascii="Times New Roman" w:hAnsi="Times New Roman" w:cs="Times New Roman"/>
          <w:sz w:val="24"/>
          <w:szCs w:val="24"/>
        </w:rPr>
        <w:t xml:space="preserve">ubstratal </w:t>
      </w:r>
      <w:r w:rsidR="00380D7D" w:rsidRPr="00380D7D">
        <w:rPr>
          <w:rFonts w:ascii="Times New Roman" w:hAnsi="Times New Roman" w:cs="Times New Roman"/>
          <w:sz w:val="24"/>
          <w:szCs w:val="24"/>
        </w:rPr>
        <w:t>influence from English, the first language of almost all Revived Manx speaker</w:t>
      </w:r>
      <w:r>
        <w:rPr>
          <w:rFonts w:ascii="Times New Roman" w:hAnsi="Times New Roman" w:cs="Times New Roman"/>
          <w:sz w:val="24"/>
          <w:szCs w:val="24"/>
        </w:rPr>
        <w:t>s, including features consciously avoided but frequent</w:t>
      </w:r>
      <w:r w:rsidR="008869BC">
        <w:rPr>
          <w:rFonts w:ascii="Times New Roman" w:hAnsi="Times New Roman" w:cs="Times New Roman"/>
          <w:sz w:val="24"/>
          <w:szCs w:val="24"/>
        </w:rPr>
        <w:t>ly occurring</w:t>
      </w:r>
      <w:r>
        <w:rPr>
          <w:rFonts w:ascii="Times New Roman" w:hAnsi="Times New Roman" w:cs="Times New Roman"/>
          <w:sz w:val="24"/>
          <w:szCs w:val="24"/>
        </w:rPr>
        <w:t>, as well as features of which most speakers seem to be unaware.</w:t>
      </w:r>
    </w:p>
    <w:p w:rsidR="00B47DB1" w:rsidRDefault="000F7066" w:rsidP="002A0D2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80D7D" w:rsidRPr="00380D7D">
        <w:rPr>
          <w:rFonts w:ascii="Times New Roman" w:hAnsi="Times New Roman" w:cs="Times New Roman"/>
          <w:sz w:val="24"/>
          <w:szCs w:val="24"/>
        </w:rPr>
        <w:t>urism and ‘hyper-Gaelicism’, whereby attested structures are replaced with those perceived, sometimes spuriously, to be more native or more Gaelic</w:t>
      </w:r>
      <w:r>
        <w:rPr>
          <w:rFonts w:ascii="Times New Roman" w:hAnsi="Times New Roman" w:cs="Times New Roman"/>
          <w:sz w:val="24"/>
          <w:szCs w:val="24"/>
        </w:rPr>
        <w:t>.</w:t>
      </w:r>
      <w:r w:rsidR="00380D7D" w:rsidRPr="00380D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0D7D" w:rsidRDefault="00EE7B73" w:rsidP="002A0D2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="000F7066">
        <w:rPr>
          <w:rFonts w:ascii="Times New Roman" w:hAnsi="Times New Roman" w:cs="Times New Roman"/>
          <w:sz w:val="24"/>
          <w:szCs w:val="24"/>
        </w:rPr>
        <w:t>H</w:t>
      </w:r>
      <w:r w:rsidR="00380D7D">
        <w:rPr>
          <w:rFonts w:ascii="Times New Roman" w:hAnsi="Times New Roman" w:cs="Times New Roman"/>
          <w:sz w:val="24"/>
          <w:szCs w:val="24"/>
        </w:rPr>
        <w:t>yper-archaisms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380D7D">
        <w:rPr>
          <w:rFonts w:ascii="Times New Roman" w:hAnsi="Times New Roman" w:cs="Times New Roman"/>
          <w:sz w:val="24"/>
          <w:szCs w:val="24"/>
        </w:rPr>
        <w:t xml:space="preserve">, including restoration of forms to those considered etymologically ‘correct’, even when these may in fact have been ungrammatical in attested periods of the </w:t>
      </w:r>
      <w:r w:rsidR="008869BC">
        <w:rPr>
          <w:rFonts w:ascii="Times New Roman" w:hAnsi="Times New Roman" w:cs="Times New Roman"/>
          <w:sz w:val="24"/>
          <w:szCs w:val="24"/>
        </w:rPr>
        <w:t xml:space="preserve">traditional </w:t>
      </w:r>
      <w:r w:rsidR="00380D7D">
        <w:rPr>
          <w:rFonts w:ascii="Times New Roman" w:hAnsi="Times New Roman" w:cs="Times New Roman"/>
          <w:sz w:val="24"/>
          <w:szCs w:val="24"/>
        </w:rPr>
        <w:t>language.</w:t>
      </w:r>
    </w:p>
    <w:p w:rsidR="00380D7D" w:rsidRDefault="000F7066" w:rsidP="002A0D2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380D7D">
        <w:rPr>
          <w:rFonts w:ascii="Times New Roman" w:hAnsi="Times New Roman" w:cs="Times New Roman"/>
          <w:sz w:val="24"/>
          <w:szCs w:val="24"/>
        </w:rPr>
        <w:t xml:space="preserve">pelling pronunciations, based on misinterpretation of the complex and inconsistent Manx </w:t>
      </w:r>
      <w:r w:rsidR="008869BC">
        <w:rPr>
          <w:rFonts w:ascii="Times New Roman" w:hAnsi="Times New Roman" w:cs="Times New Roman"/>
          <w:sz w:val="24"/>
          <w:szCs w:val="24"/>
        </w:rPr>
        <w:t>orthography</w:t>
      </w:r>
      <w:r w:rsidR="00380D7D">
        <w:rPr>
          <w:rFonts w:ascii="Times New Roman" w:hAnsi="Times New Roman" w:cs="Times New Roman"/>
          <w:sz w:val="24"/>
          <w:szCs w:val="24"/>
        </w:rPr>
        <w:t>.</w:t>
      </w:r>
    </w:p>
    <w:p w:rsidR="00380D7D" w:rsidRDefault="00B47DB1" w:rsidP="002A0D2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D7D">
        <w:rPr>
          <w:rFonts w:ascii="Times New Roman" w:hAnsi="Times New Roman" w:cs="Times New Roman"/>
          <w:sz w:val="24"/>
          <w:szCs w:val="24"/>
        </w:rPr>
        <w:t>Internal analogy, overgeneralization and simplification.</w:t>
      </w:r>
    </w:p>
    <w:p w:rsidR="00B47DB1" w:rsidRDefault="00B47DB1" w:rsidP="002A0D2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D7D">
        <w:rPr>
          <w:rFonts w:ascii="Times New Roman" w:hAnsi="Times New Roman" w:cs="Times New Roman"/>
          <w:sz w:val="24"/>
          <w:szCs w:val="24"/>
        </w:rPr>
        <w:t>Erroneous</w:t>
      </w:r>
      <w:r w:rsidR="000F7066">
        <w:rPr>
          <w:rFonts w:ascii="Times New Roman" w:hAnsi="Times New Roman" w:cs="Times New Roman"/>
          <w:sz w:val="24"/>
          <w:szCs w:val="24"/>
        </w:rPr>
        <w:t xml:space="preserve">, </w:t>
      </w:r>
      <w:r w:rsidRPr="00380D7D">
        <w:rPr>
          <w:rFonts w:ascii="Times New Roman" w:hAnsi="Times New Roman" w:cs="Times New Roman"/>
          <w:sz w:val="24"/>
          <w:szCs w:val="24"/>
        </w:rPr>
        <w:t>ambiguous</w:t>
      </w:r>
      <w:r w:rsidR="000F7066">
        <w:rPr>
          <w:rFonts w:ascii="Times New Roman" w:hAnsi="Times New Roman" w:cs="Times New Roman"/>
          <w:sz w:val="24"/>
          <w:szCs w:val="24"/>
        </w:rPr>
        <w:t xml:space="preserve"> or incomplete</w:t>
      </w:r>
      <w:r w:rsidRPr="00380D7D">
        <w:rPr>
          <w:rFonts w:ascii="Times New Roman" w:hAnsi="Times New Roman" w:cs="Times New Roman"/>
          <w:sz w:val="24"/>
          <w:szCs w:val="24"/>
        </w:rPr>
        <w:t xml:space="preserve"> information in dictionaries, grammars</w:t>
      </w:r>
      <w:r w:rsidR="00380D7D">
        <w:rPr>
          <w:rFonts w:ascii="Times New Roman" w:hAnsi="Times New Roman" w:cs="Times New Roman"/>
          <w:sz w:val="24"/>
          <w:szCs w:val="24"/>
        </w:rPr>
        <w:t xml:space="preserve">, </w:t>
      </w:r>
      <w:r w:rsidRPr="00380D7D">
        <w:rPr>
          <w:rFonts w:ascii="Times New Roman" w:hAnsi="Times New Roman" w:cs="Times New Roman"/>
          <w:sz w:val="24"/>
          <w:szCs w:val="24"/>
        </w:rPr>
        <w:t>language courses</w:t>
      </w:r>
      <w:r w:rsidR="00380D7D">
        <w:rPr>
          <w:rFonts w:ascii="Times New Roman" w:hAnsi="Times New Roman" w:cs="Times New Roman"/>
          <w:sz w:val="24"/>
          <w:szCs w:val="24"/>
        </w:rPr>
        <w:t>, and the usage of prominent individuals or organizations.</w:t>
      </w:r>
    </w:p>
    <w:p w:rsidR="000F7066" w:rsidRDefault="000F7066" w:rsidP="002A0D2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Widespread use of neologisms</w:t>
      </w:r>
      <w:r w:rsidR="008869BC">
        <w:rPr>
          <w:rFonts w:ascii="Times New Roman" w:hAnsi="Times New Roman" w:cs="Times New Roman"/>
          <w:sz w:val="24"/>
          <w:szCs w:val="24"/>
        </w:rPr>
        <w:t xml:space="preserve"> which may be seen as ‘out of character’ </w:t>
      </w:r>
      <w:r w:rsidR="00281B89">
        <w:rPr>
          <w:rFonts w:ascii="Times New Roman" w:hAnsi="Times New Roman" w:cs="Times New Roman"/>
          <w:sz w:val="24"/>
          <w:szCs w:val="24"/>
        </w:rPr>
        <w:t>from the perspective of</w:t>
      </w:r>
      <w:r w:rsidR="000509FD">
        <w:rPr>
          <w:rFonts w:ascii="Times New Roman" w:hAnsi="Times New Roman" w:cs="Times New Roman"/>
          <w:sz w:val="24"/>
          <w:szCs w:val="24"/>
        </w:rPr>
        <w:t xml:space="preserve"> the traditional language</w:t>
      </w:r>
      <w:r>
        <w:rPr>
          <w:rFonts w:ascii="Times New Roman" w:hAnsi="Times New Roman" w:cs="Times New Roman"/>
          <w:sz w:val="24"/>
          <w:szCs w:val="24"/>
        </w:rPr>
        <w:t>, especially those based on Irish.</w:t>
      </w:r>
    </w:p>
    <w:p w:rsidR="000F7066" w:rsidRPr="00380D7D" w:rsidRDefault="000F7066" w:rsidP="002A0D2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DB1">
        <w:rPr>
          <w:rFonts w:ascii="Times New Roman" w:hAnsi="Times New Roman" w:cs="Times New Roman"/>
          <w:sz w:val="24"/>
          <w:szCs w:val="24"/>
        </w:rPr>
        <w:t>Mixing of dialects, registers and historical periods of the language.</w:t>
      </w:r>
    </w:p>
    <w:p w:rsidR="00B47DB1" w:rsidRDefault="000D27F4" w:rsidP="002A0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Evidence from these features is taken</w:t>
      </w:r>
      <w:r w:rsidR="001D4BA4">
        <w:rPr>
          <w:rFonts w:ascii="Times New Roman" w:hAnsi="Times New Roman" w:cs="Times New Roman"/>
          <w:sz w:val="24"/>
          <w:szCs w:val="24"/>
        </w:rPr>
        <w:t xml:space="preserve"> primarily</w:t>
      </w:r>
      <w:r>
        <w:rPr>
          <w:rFonts w:ascii="Times New Roman" w:hAnsi="Times New Roman" w:cs="Times New Roman"/>
          <w:sz w:val="24"/>
          <w:szCs w:val="24"/>
        </w:rPr>
        <w:t xml:space="preserve"> from a corpus of recent literary and pedagogical pub</w:t>
      </w:r>
      <w:r w:rsidR="00C741C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ications, as well as videos of interviews with Revived Manx</w:t>
      </w:r>
      <w:r w:rsidR="00A00ED0">
        <w:rPr>
          <w:rFonts w:ascii="Times New Roman" w:hAnsi="Times New Roman" w:cs="Times New Roman"/>
          <w:sz w:val="24"/>
          <w:szCs w:val="24"/>
        </w:rPr>
        <w:t xml:space="preserve"> speakers</w:t>
      </w:r>
      <w:r>
        <w:rPr>
          <w:rFonts w:ascii="Times New Roman" w:hAnsi="Times New Roman" w:cs="Times New Roman"/>
          <w:sz w:val="24"/>
          <w:szCs w:val="24"/>
        </w:rPr>
        <w:t xml:space="preserve"> available on Youtube.</w:t>
      </w:r>
    </w:p>
    <w:p w:rsidR="000D27F4" w:rsidRPr="00B47DB1" w:rsidRDefault="00FB2A0D" w:rsidP="002A0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Manx, like most revived languages</w:t>
      </w:r>
      <w:r w:rsidR="0009419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unlike the usually-cited textbook example of Hebrew, remains largely a second language, moulded by conscious learning by relative</w:t>
      </w:r>
      <w:r w:rsidR="002A0D2B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small numbers of adults in each generation, rather than being subject to the usual unconscious processes of language change during intergenerational transmission. In this respect it is perhaps a </w:t>
      </w:r>
      <w:r w:rsidR="00C32868">
        <w:rPr>
          <w:rFonts w:ascii="Times New Roman" w:hAnsi="Times New Roman" w:cs="Times New Roman"/>
          <w:sz w:val="24"/>
          <w:szCs w:val="24"/>
        </w:rPr>
        <w:t>more typical</w:t>
      </w:r>
      <w:r>
        <w:rPr>
          <w:rFonts w:ascii="Times New Roman" w:hAnsi="Times New Roman" w:cs="Times New Roman"/>
          <w:sz w:val="24"/>
          <w:szCs w:val="24"/>
        </w:rPr>
        <w:t xml:space="preserve"> example of what to expect when a second language is maintained over the long term in</w:t>
      </w:r>
      <w:r w:rsidR="00B10AFB">
        <w:rPr>
          <w:rFonts w:ascii="Times New Roman" w:hAnsi="Times New Roman" w:cs="Times New Roman"/>
          <w:sz w:val="24"/>
          <w:szCs w:val="24"/>
        </w:rPr>
        <w:t xml:space="preserve"> small</w:t>
      </w:r>
      <w:r>
        <w:rPr>
          <w:rFonts w:ascii="Times New Roman" w:hAnsi="Times New Roman" w:cs="Times New Roman"/>
          <w:sz w:val="24"/>
          <w:szCs w:val="24"/>
        </w:rPr>
        <w:t xml:space="preserve"> networks of enthusiasts</w:t>
      </w:r>
      <w:r w:rsidR="00B10AFB">
        <w:rPr>
          <w:rFonts w:ascii="Times New Roman" w:hAnsi="Times New Roman" w:cs="Times New Roman"/>
          <w:sz w:val="24"/>
          <w:szCs w:val="24"/>
        </w:rPr>
        <w:t xml:space="preserve"> and activists</w:t>
      </w:r>
      <w:r>
        <w:rPr>
          <w:rFonts w:ascii="Times New Roman" w:hAnsi="Times New Roman" w:cs="Times New Roman"/>
          <w:sz w:val="24"/>
          <w:szCs w:val="24"/>
        </w:rPr>
        <w:t>. This has lessons for those considering the future prospects of the other Celtic languages</w:t>
      </w:r>
      <w:r w:rsidR="002A0D2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well as endangered languages elsewhere</w:t>
      </w:r>
      <w:r w:rsidR="006D2AFA">
        <w:rPr>
          <w:rFonts w:ascii="Times New Roman" w:hAnsi="Times New Roman" w:cs="Times New Roman"/>
          <w:sz w:val="24"/>
          <w:szCs w:val="24"/>
        </w:rPr>
        <w:t>, in terms of corpus and acquisition planning, planning language ideology (Armstrong 2012), documentation of surviving native varieties</w:t>
      </w:r>
      <w:r w:rsidR="002A0D2B">
        <w:rPr>
          <w:rFonts w:ascii="Times New Roman" w:hAnsi="Times New Roman" w:cs="Times New Roman"/>
          <w:sz w:val="24"/>
          <w:szCs w:val="24"/>
        </w:rPr>
        <w:t>, and preparation of pedagogical resources.</w:t>
      </w:r>
    </w:p>
    <w:p w:rsidR="00124B36" w:rsidRDefault="00124B36" w:rsidP="002A0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50D5" w:rsidRDefault="009E50D5" w:rsidP="002A0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AFB">
        <w:rPr>
          <w:rFonts w:ascii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E50D5" w:rsidRDefault="009E50D5" w:rsidP="002A0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0D2B" w:rsidRPr="006D2AFA" w:rsidRDefault="002A0D2B" w:rsidP="002A0D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2AFA">
        <w:rPr>
          <w:rFonts w:ascii="Times New Roman" w:eastAsia="Times New Roman" w:hAnsi="Times New Roman" w:cs="Times New Roman"/>
          <w:sz w:val="24"/>
          <w:szCs w:val="24"/>
        </w:rPr>
        <w:t>Armstrong, T</w:t>
      </w:r>
      <w:r>
        <w:rPr>
          <w:rFonts w:ascii="Times New Roman" w:eastAsia="Times New Roman" w:hAnsi="Times New Roman" w:cs="Times New Roman"/>
          <w:sz w:val="24"/>
          <w:szCs w:val="24"/>
        </w:rPr>
        <w:t>imothy</w:t>
      </w:r>
      <w:r w:rsidRPr="006D2AFA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urrie. </w:t>
      </w:r>
      <w:r w:rsidRPr="006D2AFA">
        <w:rPr>
          <w:rFonts w:ascii="Times New Roman" w:eastAsia="Times New Roman" w:hAnsi="Times New Roman" w:cs="Times New Roman"/>
          <w:sz w:val="24"/>
          <w:szCs w:val="24"/>
        </w:rPr>
        <w:t xml:space="preserve">2012.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6D2AFA">
        <w:rPr>
          <w:rFonts w:ascii="Times New Roman" w:eastAsia="Times New Roman" w:hAnsi="Times New Roman" w:cs="Times New Roman"/>
          <w:sz w:val="24"/>
          <w:szCs w:val="24"/>
        </w:rPr>
        <w:t xml:space="preserve">Establishing new norms of language use: The circulation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D2AFA">
        <w:rPr>
          <w:rFonts w:ascii="Times New Roman" w:eastAsia="Times New Roman" w:hAnsi="Times New Roman" w:cs="Times New Roman"/>
          <w:sz w:val="24"/>
          <w:szCs w:val="24"/>
        </w:rPr>
        <w:t>of linguistic ideology in three new Irish-language communities</w:t>
      </w:r>
      <w:r>
        <w:rPr>
          <w:rFonts w:ascii="Times New Roman" w:eastAsia="Times New Roman" w:hAnsi="Times New Roman" w:cs="Times New Roman"/>
          <w:sz w:val="24"/>
          <w:szCs w:val="24"/>
        </w:rPr>
        <w:t>’,</w:t>
      </w:r>
      <w:r w:rsidRPr="006D2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38F1">
        <w:rPr>
          <w:rFonts w:ascii="Times New Roman" w:eastAsia="Times New Roman" w:hAnsi="Times New Roman" w:cs="Times New Roman"/>
          <w:i/>
          <w:sz w:val="24"/>
          <w:szCs w:val="24"/>
        </w:rPr>
        <w:t>Language Policy</w:t>
      </w:r>
      <w:r w:rsidRPr="006D2AFA">
        <w:rPr>
          <w:rFonts w:ascii="Times New Roman" w:eastAsia="Times New Roman" w:hAnsi="Times New Roman" w:cs="Times New Roman"/>
          <w:sz w:val="24"/>
          <w:szCs w:val="24"/>
        </w:rPr>
        <w:t>, 11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D2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D2AFA">
        <w:rPr>
          <w:rFonts w:ascii="Times New Roman" w:eastAsia="Times New Roman" w:hAnsi="Times New Roman" w:cs="Times New Roman"/>
          <w:sz w:val="24"/>
          <w:szCs w:val="24"/>
        </w:rPr>
        <w:t>145–68</w:t>
      </w:r>
    </w:p>
    <w:p w:rsidR="002A0D2B" w:rsidRDefault="00CD3DC0" w:rsidP="002A0D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Broderick, George.</w:t>
      </w:r>
      <w:r w:rsidRPr="00CD3D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2013. ‘The revival of Manx Gaelic in the Isle of Man’, </w:t>
      </w:r>
      <w:r w:rsidRPr="00CD3DC0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Scottish Gaelic </w:t>
      </w:r>
      <w:r w:rsidR="002A0D2B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ab/>
      </w:r>
      <w:r w:rsidRPr="00CD3DC0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Studies</w:t>
      </w:r>
      <w:r w:rsidRPr="00CD3DC0">
        <w:rPr>
          <w:rFonts w:ascii="Times New Roman" w:eastAsia="Times New Roman" w:hAnsi="Times New Roman" w:cs="Times New Roman"/>
          <w:sz w:val="24"/>
          <w:szCs w:val="24"/>
          <w:lang w:eastAsia="en-GB"/>
        </w:rPr>
        <w:t>, 29: 132–71</w:t>
      </w:r>
    </w:p>
    <w:p w:rsidR="0022373B" w:rsidRPr="0022373B" w:rsidRDefault="0022373B" w:rsidP="002A0D2B">
      <w:pPr>
        <w:spacing w:after="0" w:line="240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237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Clague, Marie. 2004–5. ‘Cross-Linguistic Discourse Markers in Manx Gaelic and English’, </w:t>
      </w:r>
      <w:r w:rsidRPr="0022373B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Proceedings of the Harvard Celtic Colloquium</w:t>
      </w:r>
      <w:r w:rsidRPr="0022373B">
        <w:rPr>
          <w:rFonts w:ascii="Times New Roman" w:eastAsia="Times New Roman" w:hAnsi="Times New Roman" w:cs="Times New Roman"/>
          <w:sz w:val="24"/>
          <w:szCs w:val="24"/>
          <w:lang w:eastAsia="en-GB"/>
        </w:rPr>
        <w:t>, 24/25: 195–205</w:t>
      </w:r>
    </w:p>
    <w:p w:rsidR="0022373B" w:rsidRDefault="0022373B" w:rsidP="002A0D2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373B">
        <w:rPr>
          <w:rFonts w:ascii="Times New Roman" w:eastAsia="Times New Roman" w:hAnsi="Times New Roman" w:cs="Times New Roman"/>
          <w:sz w:val="24"/>
          <w:szCs w:val="24"/>
        </w:rPr>
        <w:t xml:space="preserve">Hornsby, Michael and Gilles Quentel. 2013. ‘Contested varieties and competing authenticities: neologisms in revitalized Breton’, </w:t>
      </w:r>
      <w:r w:rsidRPr="0022373B">
        <w:rPr>
          <w:rFonts w:ascii="Times New Roman" w:eastAsia="Times New Roman" w:hAnsi="Times New Roman" w:cs="Times New Roman"/>
          <w:i/>
          <w:sz w:val="24"/>
          <w:szCs w:val="24"/>
        </w:rPr>
        <w:t>International Journal of the Sociology of Language</w:t>
      </w:r>
      <w:r w:rsidRPr="0022373B">
        <w:rPr>
          <w:rFonts w:ascii="Times New Roman" w:eastAsia="Times New Roman" w:hAnsi="Times New Roman" w:cs="Times New Roman"/>
          <w:sz w:val="24"/>
          <w:szCs w:val="24"/>
        </w:rPr>
        <w:t>, 223: 71 – 86</w:t>
      </w:r>
    </w:p>
    <w:p w:rsidR="0022373B" w:rsidRPr="0022373B" w:rsidRDefault="0022373B" w:rsidP="002A0D2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37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Kewley Draskau, Jennifer. 2005. ‘Language Death and Resurrection in the Isle of Man: the continuity of Manx Gaelic Exemplified by the Use of Inflected Verb Tenses’, </w:t>
      </w:r>
      <w:r w:rsidRPr="0022373B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Proceedings of the Harvard Celtic Colloquium</w:t>
      </w:r>
      <w:r w:rsidRPr="0022373B">
        <w:rPr>
          <w:rFonts w:ascii="Times New Roman" w:eastAsia="Times New Roman" w:hAnsi="Times New Roman" w:cs="Times New Roman"/>
          <w:sz w:val="24"/>
          <w:szCs w:val="24"/>
          <w:lang w:eastAsia="en-GB"/>
        </w:rPr>
        <w:t>, 25: 229–46</w:t>
      </w:r>
    </w:p>
    <w:p w:rsidR="0022373B" w:rsidRDefault="0022373B" w:rsidP="002A0D2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373B">
        <w:rPr>
          <w:rFonts w:ascii="Times New Roman" w:eastAsia="Calibri" w:hAnsi="Times New Roman" w:cs="Times New Roman"/>
          <w:sz w:val="24"/>
          <w:szCs w:val="24"/>
        </w:rPr>
        <w:t xml:space="preserve">Maguire, Gabrielle. 1991. </w:t>
      </w:r>
      <w:r w:rsidRPr="0022373B">
        <w:rPr>
          <w:rFonts w:ascii="Times New Roman" w:eastAsia="Calibri" w:hAnsi="Times New Roman" w:cs="Times New Roman"/>
          <w:i/>
          <w:sz w:val="24"/>
          <w:szCs w:val="24"/>
        </w:rPr>
        <w:t>Our Own Language: An Irish Initiative</w:t>
      </w:r>
      <w:r w:rsidRPr="0022373B">
        <w:rPr>
          <w:rFonts w:ascii="Times New Roman" w:eastAsia="Calibri" w:hAnsi="Times New Roman" w:cs="Times New Roman"/>
          <w:sz w:val="24"/>
          <w:szCs w:val="24"/>
        </w:rPr>
        <w:t xml:space="preserve"> (Clevedon: Multilingual Matters)</w:t>
      </w:r>
    </w:p>
    <w:p w:rsidR="0022373B" w:rsidRDefault="00124B36" w:rsidP="002A0D2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4B36">
        <w:rPr>
          <w:rFonts w:ascii="Times New Roman" w:hAnsi="Times New Roman" w:cs="Times New Roman"/>
          <w:sz w:val="24"/>
          <w:szCs w:val="24"/>
        </w:rPr>
        <w:t>Ó Broin, Brian</w:t>
      </w:r>
      <w:r>
        <w:rPr>
          <w:rFonts w:ascii="Times New Roman" w:hAnsi="Times New Roman" w:cs="Times New Roman"/>
          <w:sz w:val="24"/>
          <w:szCs w:val="24"/>
        </w:rPr>
        <w:t>. 2014. ‘</w:t>
      </w:r>
      <w:r w:rsidRPr="00124B36">
        <w:rPr>
          <w:rFonts w:ascii="Times New Roman" w:eastAsia="Times New Roman" w:hAnsi="Times New Roman" w:cs="Times New Roman"/>
          <w:sz w:val="24"/>
          <w:szCs w:val="24"/>
        </w:rPr>
        <w:t>New Urban Irish: Pidgin, Creole, or Bona Fide Dialect? The Phonetics and Morphology of City and Gaeltacht Speakers Systematically Compared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’, </w:t>
      </w:r>
      <w:r w:rsidRPr="00124B36">
        <w:rPr>
          <w:rFonts w:ascii="Times New Roman" w:eastAsia="Times New Roman" w:hAnsi="Times New Roman" w:cs="Times New Roman"/>
          <w:i/>
          <w:sz w:val="24"/>
          <w:szCs w:val="24"/>
        </w:rPr>
        <w:t>Journal of Celtic Linguistics</w:t>
      </w:r>
      <w:r w:rsidRPr="00124B36">
        <w:rPr>
          <w:rFonts w:ascii="Times New Roman" w:eastAsia="Times New Roman" w:hAnsi="Times New Roman" w:cs="Times New Roman"/>
          <w:sz w:val="24"/>
          <w:szCs w:val="24"/>
        </w:rPr>
        <w:t>, 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24B36">
        <w:rPr>
          <w:rFonts w:ascii="Times New Roman" w:eastAsia="Times New Roman" w:hAnsi="Times New Roman" w:cs="Times New Roman"/>
          <w:sz w:val="24"/>
          <w:szCs w:val="24"/>
        </w:rPr>
        <w:t>69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124B36">
        <w:rPr>
          <w:rFonts w:ascii="Times New Roman" w:eastAsia="Times New Roman" w:hAnsi="Times New Roman" w:cs="Times New Roman"/>
          <w:sz w:val="24"/>
          <w:szCs w:val="24"/>
        </w:rPr>
        <w:t>91</w:t>
      </w:r>
      <w:bookmarkStart w:id="1" w:name="_Hlk502967354"/>
    </w:p>
    <w:p w:rsidR="002A0D2B" w:rsidRPr="002A0D2B" w:rsidRDefault="008F1AF6" w:rsidP="002A0D2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Calibri" w:hAnsi="Times New Roman" w:cs="Times New Roman"/>
          <w:sz w:val="24"/>
        </w:rPr>
        <w:t xml:space="preserve">Ó hIfearnáin, Tadhg. </w:t>
      </w:r>
      <w:r w:rsidR="002A0D2B" w:rsidRPr="002A0D2B">
        <w:rPr>
          <w:rFonts w:ascii="Times New Roman" w:eastAsia="Calibri" w:hAnsi="Times New Roman" w:cs="Times New Roman"/>
          <w:sz w:val="24"/>
        </w:rPr>
        <w:t xml:space="preserve">2015. ‘Sociolinguistic vitality of Manx after extreme language shift: authenticity without traditional native speakers’, </w:t>
      </w:r>
      <w:r w:rsidR="002A0D2B" w:rsidRPr="002A0D2B">
        <w:rPr>
          <w:rFonts w:ascii="Times New Roman" w:eastAsia="Calibri" w:hAnsi="Times New Roman" w:cs="Times New Roman"/>
          <w:i/>
          <w:iCs/>
          <w:color w:val="000000"/>
          <w:sz w:val="24"/>
          <w:shd w:val="clear" w:color="auto" w:fill="FFFFFF"/>
        </w:rPr>
        <w:t>International Journal of the Sociology of Language</w:t>
      </w:r>
      <w:r w:rsidR="002A0D2B" w:rsidRPr="002A0D2B">
        <w:rPr>
          <w:rFonts w:ascii="Times New Roman" w:eastAsia="Calibri" w:hAnsi="Times New Roman" w:cs="Times New Roman"/>
          <w:iCs/>
          <w:color w:val="000000"/>
          <w:sz w:val="24"/>
          <w:shd w:val="clear" w:color="auto" w:fill="FFFFFF"/>
        </w:rPr>
        <w:t xml:space="preserve">, </w:t>
      </w:r>
      <w:r w:rsidR="002A0D2B" w:rsidRPr="002A0D2B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  <w:lang w:eastAsia="en-GB"/>
        </w:rPr>
        <w:t>231:</w:t>
      </w:r>
      <w:r w:rsidR="002A0D2B" w:rsidRPr="002A0D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n-GB"/>
        </w:rPr>
        <w:t xml:space="preserve"> </w:t>
      </w:r>
      <w:r w:rsidR="002A0D2B" w:rsidRPr="002A0D2B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  <w:lang w:eastAsia="en-GB"/>
        </w:rPr>
        <w:t>45</w:t>
      </w:r>
      <w:r w:rsidR="002A0D2B" w:rsidRPr="002A0D2B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  <w:lang w:eastAsia="en-GB"/>
        </w:rPr>
        <w:softHyphen/>
        <w:t>–62</w:t>
      </w:r>
    </w:p>
    <w:p w:rsidR="0022373B" w:rsidRPr="0022373B" w:rsidRDefault="0022373B" w:rsidP="002A0D2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373B">
        <w:rPr>
          <w:rFonts w:ascii="Times New Roman" w:eastAsia="Times New Roman" w:hAnsi="Times New Roman" w:cs="Times New Roman"/>
          <w:sz w:val="24"/>
          <w:szCs w:val="24"/>
        </w:rPr>
        <w:t xml:space="preserve">O’Rourke, Bernadette and John Walsh. 2015. ‘New speakers of Irish: shifting boundaries across time and space’, </w:t>
      </w:r>
      <w:r w:rsidRPr="0022373B">
        <w:rPr>
          <w:rFonts w:ascii="Times New Roman" w:eastAsia="Times New Roman" w:hAnsi="Times New Roman" w:cs="Times New Roman"/>
          <w:i/>
          <w:sz w:val="24"/>
          <w:szCs w:val="24"/>
        </w:rPr>
        <w:t>International Journal of the Sociology of Language</w:t>
      </w:r>
      <w:r w:rsidRPr="0022373B">
        <w:rPr>
          <w:rFonts w:ascii="Times New Roman" w:eastAsia="Times New Roman" w:hAnsi="Times New Roman" w:cs="Times New Roman"/>
          <w:sz w:val="24"/>
          <w:szCs w:val="24"/>
        </w:rPr>
        <w:t>, 231: 63 – 83</w:t>
      </w:r>
    </w:p>
    <w:p w:rsidR="0022373B" w:rsidRDefault="00124B36" w:rsidP="002A0D2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4B36">
        <w:rPr>
          <w:rFonts w:ascii="Times New Roman" w:eastAsia="Times New Roman" w:hAnsi="Times New Roman" w:cs="Times New Roman"/>
          <w:sz w:val="24"/>
          <w:szCs w:val="24"/>
        </w:rPr>
        <w:t>Sn</w:t>
      </w:r>
      <w:r w:rsidR="00C741CC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124B36">
        <w:rPr>
          <w:rFonts w:ascii="Times New Roman" w:eastAsia="Times New Roman" w:hAnsi="Times New Roman" w:cs="Times New Roman"/>
          <w:sz w:val="24"/>
          <w:szCs w:val="24"/>
        </w:rPr>
        <w:t>sareva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24B36">
        <w:rPr>
          <w:rFonts w:ascii="Times New Roman" w:eastAsia="Times New Roman" w:hAnsi="Times New Roman" w:cs="Times New Roman"/>
          <w:sz w:val="24"/>
          <w:szCs w:val="24"/>
        </w:rPr>
        <w:t xml:space="preserve"> Marina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2017. </w:t>
      </w:r>
      <w:r w:rsidR="00EF4821">
        <w:rPr>
          <w:rFonts w:ascii="Times New Roman" w:eastAsia="Times New Roman" w:hAnsi="Times New Roman" w:cs="Times New Roman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Palatalisation in Dublin Irish, or how to speak Irish with a Dublin accent’,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Studia Celtica Posnaniensia</w:t>
      </w:r>
      <w:r>
        <w:rPr>
          <w:rFonts w:ascii="Times New Roman" w:eastAsia="Times New Roman" w:hAnsi="Times New Roman" w:cs="Times New Roman"/>
          <w:sz w:val="24"/>
          <w:szCs w:val="24"/>
        </w:rPr>
        <w:t>, 2: 63–80</w:t>
      </w:r>
      <w:bookmarkEnd w:id="1"/>
    </w:p>
    <w:p w:rsidR="00CD3DC0" w:rsidRPr="0076787C" w:rsidRDefault="00563581" w:rsidP="00B10AFB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563581">
        <w:rPr>
          <w:rFonts w:ascii="Times New Roman" w:eastAsia="Calibri" w:hAnsi="Times New Roman" w:cs="Times New Roman"/>
          <w:sz w:val="24"/>
          <w:szCs w:val="24"/>
        </w:rPr>
        <w:t>Zuckermann, Ghil‘ad and Michael Walsh. 2011. ‘Stop, Revive, Survive: Lessons from the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63581">
        <w:rPr>
          <w:rFonts w:ascii="Times New Roman" w:eastAsia="Calibri" w:hAnsi="Times New Roman" w:cs="Times New Roman"/>
          <w:sz w:val="24"/>
          <w:szCs w:val="24"/>
        </w:rPr>
        <w:t xml:space="preserve">Hebrew Revival Applicable to the Reclamation, Maintenance and Empowerment of Aboriginal Languages and Cultures’, </w:t>
      </w:r>
      <w:r w:rsidRPr="00563581">
        <w:rPr>
          <w:rFonts w:ascii="Times New Roman" w:eastAsia="Calibri" w:hAnsi="Times New Roman" w:cs="Times New Roman"/>
          <w:i/>
          <w:sz w:val="24"/>
          <w:szCs w:val="24"/>
        </w:rPr>
        <w:t>Australian Journal of Linguistics</w:t>
      </w:r>
      <w:r w:rsidRPr="00563581">
        <w:rPr>
          <w:rFonts w:ascii="Times New Roman" w:eastAsia="Calibri" w:hAnsi="Times New Roman" w:cs="Times New Roman"/>
          <w:sz w:val="24"/>
          <w:szCs w:val="24"/>
        </w:rPr>
        <w:t>, 31: 111–27</w:t>
      </w:r>
    </w:p>
    <w:sectPr w:rsidR="00CD3DC0" w:rsidRPr="0076787C" w:rsidSect="0076787C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89F" w:rsidRDefault="009A289F" w:rsidP="00B47DB1">
      <w:pPr>
        <w:spacing w:after="0" w:line="240" w:lineRule="auto"/>
      </w:pPr>
      <w:r>
        <w:separator/>
      </w:r>
    </w:p>
  </w:endnote>
  <w:endnote w:type="continuationSeparator" w:id="0">
    <w:p w:rsidR="009A289F" w:rsidRDefault="009A289F" w:rsidP="00B47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89F" w:rsidRDefault="009A289F" w:rsidP="00B47DB1">
      <w:pPr>
        <w:spacing w:after="0" w:line="240" w:lineRule="auto"/>
      </w:pPr>
      <w:r>
        <w:separator/>
      </w:r>
    </w:p>
  </w:footnote>
  <w:footnote w:type="continuationSeparator" w:id="0">
    <w:p w:rsidR="009A289F" w:rsidRDefault="009A289F" w:rsidP="00B47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7193"/>
    <w:multiLevelType w:val="hybridMultilevel"/>
    <w:tmpl w:val="0C22FACE"/>
    <w:lvl w:ilvl="0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7C"/>
    <w:rsid w:val="000509FD"/>
    <w:rsid w:val="00094195"/>
    <w:rsid w:val="000A2AEB"/>
    <w:rsid w:val="000D27F4"/>
    <w:rsid w:val="000F36DE"/>
    <w:rsid w:val="000F7066"/>
    <w:rsid w:val="00124B36"/>
    <w:rsid w:val="00173280"/>
    <w:rsid w:val="001855A7"/>
    <w:rsid w:val="001D4BA4"/>
    <w:rsid w:val="0022373B"/>
    <w:rsid w:val="00262363"/>
    <w:rsid w:val="00281B89"/>
    <w:rsid w:val="00282F26"/>
    <w:rsid w:val="00286049"/>
    <w:rsid w:val="002A0D2B"/>
    <w:rsid w:val="00352429"/>
    <w:rsid w:val="00380D7D"/>
    <w:rsid w:val="00416E54"/>
    <w:rsid w:val="004B32D3"/>
    <w:rsid w:val="00563581"/>
    <w:rsid w:val="00590766"/>
    <w:rsid w:val="00592BFB"/>
    <w:rsid w:val="006700AD"/>
    <w:rsid w:val="006C7B4A"/>
    <w:rsid w:val="006D2AFA"/>
    <w:rsid w:val="006F6637"/>
    <w:rsid w:val="006F6657"/>
    <w:rsid w:val="00765F0D"/>
    <w:rsid w:val="0076787C"/>
    <w:rsid w:val="00771FE1"/>
    <w:rsid w:val="007B38F1"/>
    <w:rsid w:val="008869BC"/>
    <w:rsid w:val="008E3CA1"/>
    <w:rsid w:val="008F1AF6"/>
    <w:rsid w:val="00964337"/>
    <w:rsid w:val="00964EB8"/>
    <w:rsid w:val="009A289F"/>
    <w:rsid w:val="009E50D5"/>
    <w:rsid w:val="00A005F2"/>
    <w:rsid w:val="00A00ED0"/>
    <w:rsid w:val="00A16F41"/>
    <w:rsid w:val="00A43F30"/>
    <w:rsid w:val="00A7119E"/>
    <w:rsid w:val="00AC09B4"/>
    <w:rsid w:val="00B10AFB"/>
    <w:rsid w:val="00B47DB1"/>
    <w:rsid w:val="00B54610"/>
    <w:rsid w:val="00B74046"/>
    <w:rsid w:val="00B77E76"/>
    <w:rsid w:val="00BB4BDF"/>
    <w:rsid w:val="00C32868"/>
    <w:rsid w:val="00C741CC"/>
    <w:rsid w:val="00CD3DC0"/>
    <w:rsid w:val="00D6675B"/>
    <w:rsid w:val="00D90221"/>
    <w:rsid w:val="00D9361F"/>
    <w:rsid w:val="00EE7B73"/>
    <w:rsid w:val="00EF4821"/>
    <w:rsid w:val="00F65BA2"/>
    <w:rsid w:val="00F81639"/>
    <w:rsid w:val="00FB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23F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DB1"/>
  </w:style>
  <w:style w:type="paragraph" w:styleId="Footer">
    <w:name w:val="footer"/>
    <w:basedOn w:val="Normal"/>
    <w:link w:val="FooterChar"/>
    <w:uiPriority w:val="99"/>
    <w:unhideWhenUsed/>
    <w:rsid w:val="00B47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DB1"/>
  </w:style>
  <w:style w:type="paragraph" w:styleId="ListParagraph">
    <w:name w:val="List Paragraph"/>
    <w:basedOn w:val="Normal"/>
    <w:uiPriority w:val="34"/>
    <w:qFormat/>
    <w:rsid w:val="00380D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A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6A3425AEFD64FB3C3228B85E1B3BC" ma:contentTypeVersion="8" ma:contentTypeDescription="Create a new document." ma:contentTypeScope="" ma:versionID="dbe058f699fb079908269a239346a1fb">
  <xsd:schema xmlns:xsd="http://www.w3.org/2001/XMLSchema" xmlns:xs="http://www.w3.org/2001/XMLSchema" xmlns:p="http://schemas.microsoft.com/office/2006/metadata/properties" xmlns:ns2="7ca74483-d6b7-46e0-b5a9-65a88aabba72" xmlns:ns3="aabe719f-b47b-460c-9bdc-51f90179400a" targetNamespace="http://schemas.microsoft.com/office/2006/metadata/properties" ma:root="true" ma:fieldsID="ce5bd2181b8b85e412b9de6e3b921313" ns2:_="" ns3:_="">
    <xsd:import namespace="7ca74483-d6b7-46e0-b5a9-65a88aabba72"/>
    <xsd:import namespace="aabe719f-b47b-460c-9bdc-51f9017940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74483-d6b7-46e0-b5a9-65a88aabba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e719f-b47b-460c-9bdc-51f90179400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9DB69A-5FDB-4D67-B935-ECE213669898}"/>
</file>

<file path=customXml/itemProps2.xml><?xml version="1.0" encoding="utf-8"?>
<ds:datastoreItem xmlns:ds="http://schemas.openxmlformats.org/officeDocument/2006/customXml" ds:itemID="{AFD241E7-427D-4BE9-B27C-3573426BB6A9}"/>
</file>

<file path=customXml/itemProps3.xml><?xml version="1.0" encoding="utf-8"?>
<ds:datastoreItem xmlns:ds="http://schemas.openxmlformats.org/officeDocument/2006/customXml" ds:itemID="{5B1789E0-41EC-4003-893F-5B4AA218B6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2018-01-10T15:11:00Z</dcterms:created>
  <dcterms:modified xsi:type="dcterms:W3CDTF">2018-01-10T15:21:00Z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0x01010043D6A3425AEFD64FB3C3228B85E1B3BC</vt:lpwstr>
  </property>
</Properties>
</file>