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4F" w:rsidRDefault="00A1484F" w:rsidP="00A1484F">
      <w:pPr>
        <w:pStyle w:val="1"/>
      </w:pPr>
      <w:r>
        <w:t>Авторизация</w:t>
      </w:r>
    </w:p>
    <w:p w:rsidR="00A1484F" w:rsidRDefault="00A1484F" w:rsidP="00A1484F">
      <w:pPr>
        <w:spacing w:after="100" w:line="240" w:lineRule="auto"/>
      </w:pPr>
      <w:r>
        <w:t>Вы можете зайти</w:t>
      </w:r>
      <w:bookmarkStart w:id="0" w:name="_GoBack"/>
      <w:bookmarkEnd w:id="0"/>
      <w:r>
        <w:t xml:space="preserve"> в приложение генерации заданий с любого устройства, подключенного к интернету. Для этого зайдите на сайт кафедры "Информатика и программное обеспечение" БГТУ и зайдите в раздел Учебный процесс</w:t>
      </w:r>
      <w:proofErr w:type="gramStart"/>
      <w:r>
        <w:t>-&gt;Учебные</w:t>
      </w:r>
      <w:proofErr w:type="gramEnd"/>
      <w:r>
        <w:t xml:space="preserve"> материалы-&gt;Информатика-&gt;Заочное отделение (лектор </w:t>
      </w:r>
      <w:proofErr w:type="spellStart"/>
      <w:r>
        <w:t>Подвесовская</w:t>
      </w:r>
      <w:proofErr w:type="spellEnd"/>
      <w:r>
        <w:t>)-&gt;Задания-&gt;2 семестр-&gt;Генератор заданий по разделу "Матричные вычисления".</w:t>
      </w:r>
    </w:p>
    <w:p w:rsidR="00FE6EA9" w:rsidRDefault="00A1484F" w:rsidP="00A1484F">
      <w:r>
        <w:t>Для входа введите логин и пароль от единой кафедральной системы и нажмите кнопку «Войти»:</w:t>
      </w:r>
    </w:p>
    <w:p w:rsidR="00A1484F" w:rsidRDefault="00A1484F" w:rsidP="00A1484F">
      <w:pPr>
        <w:jc w:val="center"/>
      </w:pPr>
      <w:r>
        <w:rPr>
          <w:noProof/>
        </w:rPr>
        <w:drawing>
          <wp:inline distT="0" distB="0" distL="0" distR="0">
            <wp:extent cx="3347085" cy="2191385"/>
            <wp:effectExtent l="0" t="0" r="5715" b="0"/>
            <wp:docPr id="2" name="Рисунок 2" descr="http://projects.iipo.tu-bryansk.ru/informat/tasks/help/pic/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rojects.iipo.tu-bryansk.ru/informat/tasks/help/pic/aut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Default="00A1484F" w:rsidP="00A1484F">
      <w:pPr>
        <w:pStyle w:val="1"/>
      </w:pPr>
      <w:r w:rsidRPr="00A1484F">
        <w:t>Получение задания</w:t>
      </w:r>
    </w:p>
    <w:p w:rsidR="00A1484F" w:rsidRPr="00A1484F" w:rsidRDefault="00A1484F" w:rsidP="00A1484F">
      <w:r w:rsidRPr="00A1484F">
        <w:t>Чтобы получить индивидуальное задание, выберите проверочную работу из списка.</w:t>
      </w:r>
    </w:p>
    <w:p w:rsidR="00A1484F" w:rsidRPr="00A1484F" w:rsidRDefault="00A1484F" w:rsidP="00A1484F">
      <w:r w:rsidRPr="00A1484F">
        <w:t>Задания сгруппированы по типам работ (контрольные, лабораторные и т.д.). Раскройте нужную категорию, выберите в списке интересующую работу и внизу страницы нажмите на кнопку «Получить задание», после чего в браузере будет загружен документ, содержащий индивидуальное задание по выбранное теме.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6080125" cy="3443605"/>
            <wp:effectExtent l="0" t="0" r="0" b="4445"/>
            <wp:docPr id="4" name="Рисунок 4" descr="http://projects.iipo.tu-bryansk.ru/informat/tasks/help/pic/get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rojects.iipo.tu-bryansk.ru/informat/tasks/help/pic/getTa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Вариант задания формируется при первом обращении. При последующих запросах происходит повторная отправка существующего индивидуального задания.</w:t>
      </w:r>
    </w:p>
    <w:p w:rsidR="00A1484F" w:rsidRPr="00A1484F" w:rsidRDefault="00A1484F" w:rsidP="00A1484F">
      <w:pPr>
        <w:pStyle w:val="1"/>
      </w:pPr>
      <w:r w:rsidRPr="00A1484F">
        <w:lastRenderedPageBreak/>
        <w:t>Создание шаблона задания</w:t>
      </w:r>
    </w:p>
    <w:p w:rsidR="00A1484F" w:rsidRPr="00A1484F" w:rsidRDefault="00A1484F" w:rsidP="00A1484F">
      <w:r w:rsidRPr="00A1484F">
        <w:t>Работа с заданием начинается с создания его шаблона. Для этого перейдите в раздел «Шаблоны» и нажмите на кнопку «Создать шаблон» внизу страницы.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5838825" cy="4076700"/>
            <wp:effectExtent l="0" t="0" r="9525" b="0"/>
            <wp:docPr id="9" name="Рисунок 9" descr="http://projects.iipo.tu-bryansk.ru/informat/tasks/help/pic/templateCre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rojects.iipo.tu-bryansk.ru/informat/tasks/help/pic/templateCreat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В открывшейся форме выберите из списка тип работы, напишите её название и порядковый номер. Учтите, что среди работ одного типа повторение номеров не допускается. Убедитесь, что параметры шаблона указаны верно, и нажмите на кнопку «Создать»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4562475" cy="1514475"/>
            <wp:effectExtent l="0" t="0" r="9525" b="9525"/>
            <wp:docPr id="8" name="Рисунок 8" descr="http://projects.iipo.tu-bryansk.ru/informat/tasks/help/pic/templateCre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rojects.iipo.tu-bryansk.ru/informat/tasks/help/pic/templateCreat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В открывшемся конструкторе выберите нужные параметры исходных данных и задания (подробнее -</w:t>
      </w:r>
      <w:hyperlink r:id="rId9" w:history="1">
        <w:r w:rsidRPr="00A1484F">
          <w:rPr>
            <w:rStyle w:val="a3"/>
          </w:rPr>
          <w:t>редактирование шаблонов</w:t>
        </w:r>
      </w:hyperlink>
      <w:r w:rsidRPr="00A1484F">
        <w:t>):</w:t>
      </w:r>
    </w:p>
    <w:p w:rsidR="00A1484F" w:rsidRPr="00A1484F" w:rsidRDefault="00A1484F" w:rsidP="00A1484F">
      <w:pPr>
        <w:jc w:val="center"/>
      </w:pPr>
      <w:r w:rsidRPr="00A1484F">
        <w:lastRenderedPageBreak/>
        <w:drawing>
          <wp:inline distT="0" distB="0" distL="0" distR="0">
            <wp:extent cx="5867400" cy="6496050"/>
            <wp:effectExtent l="0" t="0" r="0" b="0"/>
            <wp:docPr id="7" name="Рисунок 7" descr="http://projects.iipo.tu-bryansk.ru/informat/tasks/help/pic/templateCre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rojects.iipo.tu-bryansk.ru/informat/tasks/help/pic/templateCreat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После указания необходимых параметров нажмите на кнопку «Сохранить»: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5486400" cy="1447800"/>
            <wp:effectExtent l="0" t="0" r="0" b="0"/>
            <wp:docPr id="6" name="Рисунок 6" descr="http://projects.iipo.tu-bryansk.ru/informat/tasks/help/pic/templateCre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rojects.iipo.tu-bryansk.ru/informat/tasks/help/pic/templateCreat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На запустившейся форме выберите из списка группы, которые могут получать задания по выбранному шаблону, и нажмите на кнопку «Сохранить» (подробнее - </w:t>
      </w:r>
      <w:hyperlink r:id="rId12" w:history="1">
        <w:r w:rsidRPr="00A1484F">
          <w:rPr>
            <w:rStyle w:val="a3"/>
          </w:rPr>
          <w:t>настройка групп</w:t>
        </w:r>
      </w:hyperlink>
      <w:r w:rsidRPr="00A1484F">
        <w:t>):</w:t>
      </w:r>
    </w:p>
    <w:p w:rsidR="00A1484F" w:rsidRDefault="00A1484F" w:rsidP="00A1484F">
      <w:pPr>
        <w:jc w:val="center"/>
      </w:pPr>
      <w:r w:rsidRPr="00A1484F">
        <w:lastRenderedPageBreak/>
        <w:drawing>
          <wp:inline distT="0" distB="0" distL="0" distR="0">
            <wp:extent cx="5743575" cy="1628775"/>
            <wp:effectExtent l="0" t="0" r="9525" b="9525"/>
            <wp:docPr id="5" name="Рисунок 5" descr="http://projects.iipo.tu-bryansk.ru/informat/tasks/help/pic/templateCrea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rojects.iipo.tu-bryansk.ru/informat/tasks/help/pic/templateCreat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pPr>
        <w:pStyle w:val="1"/>
      </w:pPr>
      <w:r w:rsidRPr="00A1484F">
        <w:t>Редактирование шаблона</w:t>
      </w:r>
    </w:p>
    <w:p w:rsidR="00A1484F" w:rsidRPr="00A1484F" w:rsidRDefault="00A1484F" w:rsidP="00A1484F">
      <w:r w:rsidRPr="00A1484F">
        <w:t>Веб-приложение позволяет настраивать параметры генерируемых по шаблону заданий. Перейдите в раздел «Шаблоны», выберите интересующий шаблон из списка и нажмите на кнопку «Редактировать»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5868670" cy="4149090"/>
            <wp:effectExtent l="0" t="0" r="0" b="3810"/>
            <wp:docPr id="24" name="Рисунок 24" descr="http://projects.iipo.tu-bryansk.ru/informat/tasks/help/pic/templateEd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projects.iipo.tu-bryansk.ru/informat/tasks/help/pic/templateEdi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после чего в браузере откроется конструктор шаблонов, в котором вы можете задать необходимые настройки.</w:t>
      </w:r>
    </w:p>
    <w:p w:rsidR="00A1484F" w:rsidRPr="00A1484F" w:rsidRDefault="00A1484F" w:rsidP="00A1484F">
      <w:r w:rsidRPr="00A1484F">
        <w:t>Настройки шаблона можно разделить на три категории:</w:t>
      </w:r>
    </w:p>
    <w:p w:rsidR="00A1484F" w:rsidRPr="00A1484F" w:rsidRDefault="00A1484F" w:rsidP="00A1484F">
      <w:pPr>
        <w:pStyle w:val="a5"/>
        <w:numPr>
          <w:ilvl w:val="0"/>
          <w:numId w:val="8"/>
        </w:numPr>
      </w:pPr>
      <w:r w:rsidRPr="00A1484F">
        <w:t>общие настройки;</w:t>
      </w:r>
    </w:p>
    <w:p w:rsidR="00A1484F" w:rsidRPr="00A1484F" w:rsidRDefault="00A1484F" w:rsidP="00A1484F">
      <w:pPr>
        <w:pStyle w:val="a5"/>
        <w:numPr>
          <w:ilvl w:val="0"/>
          <w:numId w:val="8"/>
        </w:numPr>
      </w:pPr>
      <w:r w:rsidRPr="00A1484F">
        <w:t>параметры исходных данных;</w:t>
      </w:r>
    </w:p>
    <w:p w:rsidR="00A1484F" w:rsidRPr="00A1484F" w:rsidRDefault="00A1484F" w:rsidP="00A1484F">
      <w:pPr>
        <w:pStyle w:val="a5"/>
        <w:numPr>
          <w:ilvl w:val="0"/>
          <w:numId w:val="8"/>
        </w:numPr>
      </w:pPr>
      <w:r w:rsidRPr="00A1484F">
        <w:t>перечень и параметры заданий.</w:t>
      </w:r>
    </w:p>
    <w:p w:rsidR="00A1484F" w:rsidRPr="00A1484F" w:rsidRDefault="00A1484F" w:rsidP="00A1484F">
      <w:r w:rsidRPr="00A1484F">
        <w:t>К общим настройкам относятся тип работы, её название и номер. Эти параметры не влияют непосредственно на содержание индивидуальных заданий.</w:t>
      </w:r>
    </w:p>
    <w:p w:rsidR="00A1484F" w:rsidRPr="00A1484F" w:rsidRDefault="00A1484F" w:rsidP="00A1484F">
      <w:pPr>
        <w:jc w:val="center"/>
      </w:pPr>
      <w:r w:rsidRPr="00A1484F">
        <w:lastRenderedPageBreak/>
        <w:drawing>
          <wp:inline distT="0" distB="0" distL="0" distR="0">
            <wp:extent cx="5704840" cy="2456815"/>
            <wp:effectExtent l="0" t="0" r="0" b="635"/>
            <wp:docPr id="23" name="Рисунок 23" descr="http://projects.iipo.tu-bryansk.ru/informat/tasks/help/pic/templateEd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projects.iipo.tu-bryansk.ru/informat/tasks/help/pic/templateEdi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К параметрам исходных данных относятся:</w:t>
      </w:r>
    </w:p>
    <w:p w:rsidR="00A1484F" w:rsidRPr="00A1484F" w:rsidRDefault="00A1484F" w:rsidP="00A1484F">
      <w:pPr>
        <w:pStyle w:val="a5"/>
        <w:numPr>
          <w:ilvl w:val="0"/>
          <w:numId w:val="9"/>
        </w:numPr>
      </w:pPr>
      <w:r w:rsidRPr="00A1484F">
        <w:t>количество генерируемых матриц, в диапазоне </w:t>
      </w:r>
      <w:r w:rsidRPr="00A1484F">
        <w:rPr>
          <w:i/>
          <w:iCs/>
        </w:rPr>
        <w:t xml:space="preserve">от одной до </w:t>
      </w:r>
      <w:proofErr w:type="spellStart"/>
      <w:r w:rsidRPr="00A1484F">
        <w:rPr>
          <w:i/>
          <w:iCs/>
        </w:rPr>
        <w:t>пяти</w:t>
      </w:r>
      <w:r w:rsidRPr="00A1484F">
        <w:t>включительно</w:t>
      </w:r>
      <w:proofErr w:type="spellEnd"/>
      <w:r w:rsidRPr="00A1484F">
        <w:t>;</w:t>
      </w:r>
    </w:p>
    <w:p w:rsidR="00A1484F" w:rsidRPr="00A1484F" w:rsidRDefault="00A1484F" w:rsidP="00A1484F">
      <w:pPr>
        <w:pStyle w:val="a5"/>
        <w:numPr>
          <w:ilvl w:val="0"/>
          <w:numId w:val="9"/>
        </w:numPr>
      </w:pPr>
      <w:r w:rsidRPr="00A1484F">
        <w:t>тип элементов матрицы – </w:t>
      </w:r>
      <w:r w:rsidRPr="00A1484F">
        <w:rPr>
          <w:i/>
          <w:iCs/>
        </w:rPr>
        <w:t>только</w:t>
      </w:r>
      <w:r w:rsidRPr="00A1484F">
        <w:t> положительные числа или вперемешку с отрицательными;</w:t>
      </w:r>
    </w:p>
    <w:p w:rsidR="00A1484F" w:rsidRPr="00A1484F" w:rsidRDefault="00A1484F" w:rsidP="00A1484F">
      <w:pPr>
        <w:pStyle w:val="a5"/>
        <w:numPr>
          <w:ilvl w:val="0"/>
          <w:numId w:val="9"/>
        </w:numPr>
      </w:pPr>
      <w:r w:rsidRPr="00A1484F">
        <w:t>наличие вектор-строки и вектор-столбца – среди сгенерированных матриц </w:t>
      </w:r>
      <w:r w:rsidRPr="00A1484F">
        <w:rPr>
          <w:i/>
          <w:iCs/>
        </w:rPr>
        <w:t>обязательно</w:t>
      </w:r>
      <w:r w:rsidRPr="00A1484F">
        <w:t> будут вектор-строка и вектор-столбец;</w:t>
      </w:r>
    </w:p>
    <w:p w:rsidR="00A1484F" w:rsidRPr="00A1484F" w:rsidRDefault="00A1484F" w:rsidP="00A1484F">
      <w:pPr>
        <w:pStyle w:val="a5"/>
        <w:numPr>
          <w:ilvl w:val="0"/>
          <w:numId w:val="9"/>
        </w:numPr>
      </w:pPr>
      <w:r w:rsidRPr="00A1484F">
        <w:t>наличие квадратной матрицы – среди сгенерированных матриц </w:t>
      </w:r>
      <w:r w:rsidRPr="00A1484F">
        <w:rPr>
          <w:i/>
          <w:iCs/>
        </w:rPr>
        <w:t>обязательно</w:t>
      </w:r>
      <w:r w:rsidRPr="00A1484F">
        <w:t> будет квадратная матрица; без этой опции генерация квадратной матрицы возможна, но </w:t>
      </w:r>
      <w:r w:rsidRPr="00A1484F">
        <w:rPr>
          <w:i/>
          <w:iCs/>
        </w:rPr>
        <w:t>не гарантируется</w:t>
      </w:r>
      <w:r w:rsidRPr="00A1484F">
        <w:t>.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5704840" cy="4053205"/>
            <wp:effectExtent l="0" t="0" r="0" b="4445"/>
            <wp:docPr id="22" name="Рисунок 22" descr="http://projects.iipo.tu-bryansk.ru/informat/tasks/help/pic/templateEd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projects.iipo.tu-bryansk.ru/informat/tasks/help/pic/templateEdi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Возможны следующие задания:</w:t>
      </w:r>
    </w:p>
    <w:p w:rsidR="00A1484F" w:rsidRPr="00A1484F" w:rsidRDefault="00A1484F" w:rsidP="00A1484F">
      <w:pPr>
        <w:pStyle w:val="a5"/>
        <w:numPr>
          <w:ilvl w:val="0"/>
          <w:numId w:val="7"/>
        </w:numPr>
      </w:pPr>
      <w:r w:rsidRPr="00A1484F">
        <w:t>нахождение матрицы по формуле;</w:t>
      </w:r>
    </w:p>
    <w:p w:rsidR="00A1484F" w:rsidRPr="00A1484F" w:rsidRDefault="00A1484F" w:rsidP="00A1484F">
      <w:pPr>
        <w:pStyle w:val="a5"/>
        <w:numPr>
          <w:ilvl w:val="0"/>
          <w:numId w:val="7"/>
        </w:numPr>
      </w:pPr>
      <w:r w:rsidRPr="00A1484F">
        <w:lastRenderedPageBreak/>
        <w:t>вычисление определителя;</w:t>
      </w:r>
    </w:p>
    <w:p w:rsidR="00A1484F" w:rsidRPr="00A1484F" w:rsidRDefault="00A1484F" w:rsidP="00A1484F">
      <w:pPr>
        <w:pStyle w:val="a5"/>
        <w:numPr>
          <w:ilvl w:val="0"/>
          <w:numId w:val="7"/>
        </w:numPr>
      </w:pPr>
      <w:r w:rsidRPr="00A1484F">
        <w:t>нахождение обратной матрицы;</w:t>
      </w:r>
    </w:p>
    <w:p w:rsidR="00A1484F" w:rsidRPr="00A1484F" w:rsidRDefault="00A1484F" w:rsidP="00A1484F">
      <w:pPr>
        <w:pStyle w:val="a5"/>
        <w:numPr>
          <w:ilvl w:val="0"/>
          <w:numId w:val="7"/>
        </w:numPr>
      </w:pPr>
      <w:r w:rsidRPr="00A1484F">
        <w:t>транспонирование матрицы;</w:t>
      </w:r>
    </w:p>
    <w:p w:rsidR="00A1484F" w:rsidRPr="00A1484F" w:rsidRDefault="00A1484F" w:rsidP="00A1484F">
      <w:pPr>
        <w:pStyle w:val="a5"/>
        <w:numPr>
          <w:ilvl w:val="0"/>
          <w:numId w:val="7"/>
        </w:numPr>
      </w:pPr>
      <w:r w:rsidRPr="00A1484F">
        <w:t>определение количества строк;</w:t>
      </w:r>
    </w:p>
    <w:p w:rsidR="00A1484F" w:rsidRPr="00A1484F" w:rsidRDefault="00A1484F" w:rsidP="00A1484F">
      <w:pPr>
        <w:pStyle w:val="a5"/>
        <w:numPr>
          <w:ilvl w:val="0"/>
          <w:numId w:val="7"/>
        </w:numPr>
      </w:pPr>
      <w:r w:rsidRPr="00A1484F">
        <w:t>определение количества столбцов.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5704840" cy="3739515"/>
            <wp:effectExtent l="0" t="0" r="0" b="0"/>
            <wp:docPr id="21" name="Рисунок 21" descr="http://projects.iipo.tu-bryansk.ru/informat/tasks/help/pic/templateEd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projects.iipo.tu-bryansk.ru/informat/tasks/help/pic/templateEdit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Все задания могут быть применены ко всем исходным матрицам либо к случайной.</w:t>
      </w:r>
    </w:p>
    <w:p w:rsidR="00A1484F" w:rsidRPr="00A1484F" w:rsidRDefault="00A1484F" w:rsidP="00A1484F">
      <w:r w:rsidRPr="00A1484F">
        <w:t>Задание на нахождение определителя также может быть применено к квадратной матрице – в таком случае </w:t>
      </w:r>
      <w:r w:rsidRPr="00A1484F">
        <w:rPr>
          <w:i/>
          <w:iCs/>
        </w:rPr>
        <w:t>гарантируется</w:t>
      </w:r>
      <w:r w:rsidRPr="00A1484F">
        <w:t> наличие квадратной матрицы и возможность вычисления её определителя. В случае выбора случайной матрицы размерности матриц не проверяются, поэтому выбранная матрица </w:t>
      </w:r>
      <w:r w:rsidRPr="00A1484F">
        <w:rPr>
          <w:i/>
          <w:iCs/>
        </w:rPr>
        <w:t>может не иметь определителя</w:t>
      </w:r>
      <w:r w:rsidRPr="00A1484F">
        <w:t>.</w:t>
      </w:r>
    </w:p>
    <w:p w:rsidR="00A1484F" w:rsidRPr="00A1484F" w:rsidRDefault="00A1484F" w:rsidP="00A1484F">
      <w:r w:rsidRPr="00A1484F">
        <w:t>Задание на нахождение обратной матрицы также может быть применено к квадратной матрице или к матрице с нулевым определителем. В обоих случаях </w:t>
      </w:r>
      <w:r w:rsidRPr="00A1484F">
        <w:rPr>
          <w:i/>
          <w:iCs/>
        </w:rPr>
        <w:t>гарантируется</w:t>
      </w:r>
      <w:r w:rsidRPr="00A1484F">
        <w:t> наличие квадратной матрицы, но в первом нахождение обратной матрицы возможно, а во втором – нет.</w:t>
      </w:r>
    </w:p>
    <w:p w:rsidR="00A1484F" w:rsidRPr="00A1484F" w:rsidRDefault="00A1484F" w:rsidP="00A1484F">
      <w:r w:rsidRPr="00A1484F">
        <w:t>После указания необходимых параметров нажмите на кнопку «Сохранить»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5827395" cy="1269365"/>
            <wp:effectExtent l="0" t="0" r="1905" b="6985"/>
            <wp:docPr id="20" name="Рисунок 20" descr="http://projects.iipo.tu-bryansk.ru/informat/tasks/help/pic/templateEd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projects.iipo.tu-bryansk.ru/informat/tasks/help/pic/templateEdit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В шаблоне задания будут сохранены внесённые изменения, и приложение откроет страницу управления шаблонами.</w:t>
      </w:r>
    </w:p>
    <w:p w:rsidR="00A1484F" w:rsidRPr="00A1484F" w:rsidRDefault="00A1484F" w:rsidP="00A1484F">
      <w:r w:rsidRPr="00A1484F">
        <w:t>Изменения, внесённые в шаблон, не влияют на уже выданные задания.</w:t>
      </w:r>
    </w:p>
    <w:p w:rsidR="00A1484F" w:rsidRPr="00A1484F" w:rsidRDefault="00A1484F" w:rsidP="00A1484F">
      <w:pPr>
        <w:pStyle w:val="1"/>
      </w:pPr>
      <w:r w:rsidRPr="00A1484F">
        <w:lastRenderedPageBreak/>
        <w:t>Тестирование шаблона</w:t>
      </w:r>
    </w:p>
    <w:p w:rsidR="00A1484F" w:rsidRPr="00A1484F" w:rsidRDefault="00A1484F" w:rsidP="00A1484F">
      <w:r w:rsidRPr="00A1484F">
        <w:t xml:space="preserve">Вы можете сгенерировать пробные варианты заданий и решений по своим шаблонам. Для этого выберите шаблон из списка и </w:t>
      </w:r>
      <w:proofErr w:type="spellStart"/>
      <w:r w:rsidRPr="00A1484F">
        <w:t>намжите</w:t>
      </w:r>
      <w:proofErr w:type="spellEnd"/>
      <w:r w:rsidRPr="00A1484F">
        <w:t xml:space="preserve"> на кнопку "Создать пробные задания"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5915025" cy="4162425"/>
            <wp:effectExtent l="0" t="0" r="9525" b="9525"/>
            <wp:docPr id="26" name="Рисунок 26" descr="http://projects.iipo.tu-bryansk.ru/informat/tasks/help/pic/template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projects.iipo.tu-bryansk.ru/informat/tasks/help/pic/templateTest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В открывшейся форме укажите количество вариантов, которое необходимо сгенерировать, и нажмите на кнопку "Создать"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2457450" cy="952500"/>
            <wp:effectExtent l="0" t="0" r="0" b="0"/>
            <wp:docPr id="25" name="Рисунок 25" descr="http://projects.iipo.tu-bryansk.ru/informat/tasks/help/pic/template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projects.iipo.tu-bryansk.ru/informat/tasks/help/pic/templateTest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 xml:space="preserve">В результате произойдёт скачивание архива с </w:t>
      </w:r>
      <w:proofErr w:type="spellStart"/>
      <w:r w:rsidRPr="00A1484F">
        <w:t>pdf</w:t>
      </w:r>
      <w:proofErr w:type="spellEnd"/>
      <w:r w:rsidRPr="00A1484F">
        <w:t>-документами заданий и решений.</w:t>
      </w:r>
    </w:p>
    <w:p w:rsidR="00A1484F" w:rsidRPr="00A1484F" w:rsidRDefault="00A1484F" w:rsidP="00A1484F">
      <w:pPr>
        <w:pStyle w:val="1"/>
      </w:pPr>
      <w:r w:rsidRPr="00A1484F">
        <w:t>Настройка групп шаблона</w:t>
      </w:r>
    </w:p>
    <w:p w:rsidR="00A1484F" w:rsidRDefault="00A1484F" w:rsidP="00A1484F">
      <w:r>
        <w:t>Вы можете задать учебные группы, для которых будут предназначены ваши задания. Для этого перейдите в раздел «Шаблоны», выберите задание и нажмите на кнопку «Назначить группы»</w:t>
      </w:r>
    </w:p>
    <w:p w:rsidR="00A1484F" w:rsidRDefault="00A1484F" w:rsidP="00A1484F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67400" cy="4143375"/>
            <wp:effectExtent l="0" t="0" r="0" b="9525"/>
            <wp:docPr id="28" name="Рисунок 28" descr="http://projects.iipo.tu-bryansk.ru/informat/tasks/help/pic/groupSet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projects.iipo.tu-bryansk.ru/informat/tasks/help/pic/groupSetting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после чего откроется страница настроек со списком закреплённых групп. Выберите из списка группы, которые могут получать задания по выбранному шаблону, и нажмите на кнопку «Сохранить».</w:t>
      </w:r>
    </w:p>
    <w:p w:rsidR="00A1484F" w:rsidRDefault="00A1484F" w:rsidP="00A1484F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91250" cy="2762250"/>
            <wp:effectExtent l="0" t="0" r="0" b="0"/>
            <wp:docPr id="27" name="Рисунок 27" descr="http://projects.iipo.tu-bryansk.ru/informat/tasks/help/pic/groupSet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projects.iipo.tu-bryansk.ru/informat/tasks/help/pic/groupSetting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Default="00A1484F" w:rsidP="00A1484F">
      <w:r>
        <w:t>После этого студентам указанных групп станет доступно задание по выбранному шаблону.</w:t>
      </w:r>
    </w:p>
    <w:p w:rsidR="00A1484F" w:rsidRDefault="00A1484F" w:rsidP="00A1484F">
      <w:r>
        <w:t>Группы, студенты которых получили задания по созданным вами шаблонам, нельзя удалить из списка.</w:t>
      </w:r>
    </w:p>
    <w:p w:rsidR="00A1484F" w:rsidRPr="00A1484F" w:rsidRDefault="00A1484F" w:rsidP="00A1484F">
      <w:pPr>
        <w:pStyle w:val="1"/>
      </w:pPr>
      <w:r w:rsidRPr="00A1484F">
        <w:t>Настройка закреплённых групп</w:t>
      </w:r>
    </w:p>
    <w:p w:rsidR="00A1484F" w:rsidRPr="00A1484F" w:rsidRDefault="00A1484F" w:rsidP="00A1484F">
      <w:r w:rsidRPr="00A1484F">
        <w:t>Вы можете указать учебные группы, для которых будете создавать задания. Для этого перейдите в раздел «Настройки», отметьте в списке нужные группы и нажмите на кнопку «Сохранить»</w:t>
      </w:r>
    </w:p>
    <w:p w:rsidR="00A1484F" w:rsidRPr="00A1484F" w:rsidRDefault="00A1484F" w:rsidP="00A1484F">
      <w:r w:rsidRPr="00A1484F">
        <w:lastRenderedPageBreak/>
        <w:drawing>
          <wp:inline distT="0" distB="0" distL="0" distR="0">
            <wp:extent cx="5991225" cy="4562475"/>
            <wp:effectExtent l="0" t="0" r="9525" b="9525"/>
            <wp:docPr id="29" name="Рисунок 29" descr="http://projects.iipo.tu-bryansk.ru/informat/tasks/help/pic/link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projects.iipo.tu-bryansk.ru/informat/tasks/help/pic/linkGrou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Выбранные группы будут доступны при настройке групп шаблонов.</w:t>
      </w:r>
    </w:p>
    <w:p w:rsidR="00A1484F" w:rsidRPr="00A1484F" w:rsidRDefault="00A1484F" w:rsidP="00A1484F">
      <w:r w:rsidRPr="00A1484F">
        <w:t>Если группа уже закреплена за хотя бы одним вашим шаблоном, то её нельзя удалить из списка закреплённых групп.</w:t>
      </w:r>
    </w:p>
    <w:p w:rsidR="00A1484F" w:rsidRPr="00A1484F" w:rsidRDefault="00A1484F" w:rsidP="00A1484F">
      <w:pPr>
        <w:pStyle w:val="1"/>
      </w:pPr>
      <w:r w:rsidRPr="00A1484F">
        <w:t>Просмотр выданных заданий и их решений</w:t>
      </w:r>
    </w:p>
    <w:p w:rsidR="00A1484F" w:rsidRPr="00A1484F" w:rsidRDefault="00A1484F" w:rsidP="00A1484F">
      <w:r w:rsidRPr="00A1484F">
        <w:t>Перейдите в раздел «Задания». Выберите тип задания, само задание, учебную группу и конкретного студента. Чтобы получить индивидуальное задание, выданное студенту, нажмите на кнопку «Задание» внизу страницы. Чтобы получить решение этого задания нажмите на кнопку «Решение».</w:t>
      </w:r>
    </w:p>
    <w:p w:rsidR="00A1484F" w:rsidRPr="00A1484F" w:rsidRDefault="00A1484F" w:rsidP="00A1484F">
      <w:pPr>
        <w:jc w:val="center"/>
      </w:pPr>
      <w:r w:rsidRPr="00A1484F">
        <w:lastRenderedPageBreak/>
        <w:drawing>
          <wp:inline distT="0" distB="0" distL="0" distR="0">
            <wp:extent cx="5876925" cy="3933825"/>
            <wp:effectExtent l="0" t="0" r="9525" b="9525"/>
            <wp:docPr id="33" name="Рисунок 33" descr="http://projects.iipo.tu-bryansk.ru/informat/tasks/help/pic/getTask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projects.iipo.tu-bryansk.ru/informat/tasks/help/pic/getTaskSolv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Рядом с названием группы указано количество заданий, выданных входящим неё студентам, и общее количество студентов.</w:t>
      </w:r>
    </w:p>
    <w:p w:rsidR="00A1484F" w:rsidRPr="00A1484F" w:rsidRDefault="00A1484F" w:rsidP="00A1484F">
      <w:pPr>
        <w:jc w:val="center"/>
      </w:pPr>
      <w:r w:rsidRPr="00A1484F">
        <w:drawing>
          <wp:inline distT="0" distB="0" distL="0" distR="0">
            <wp:extent cx="1390650" cy="295275"/>
            <wp:effectExtent l="0" t="0" r="0" b="9525"/>
            <wp:docPr id="32" name="Рисунок 32" descr="http://projects.iipo.tu-bryansk.ru/informat/tasks/help/pic/getTaskSol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projects.iipo.tu-bryansk.ru/informat/tasks/help/pic/getTaskSolve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4F" w:rsidRPr="00A1484F" w:rsidRDefault="00A1484F" w:rsidP="00A1484F">
      <w:r w:rsidRPr="00A1484F">
        <w:t>Задания и решения доступны в формате PDF-документа.</w:t>
      </w:r>
    </w:p>
    <w:p w:rsidR="00A1484F" w:rsidRPr="00A1484F" w:rsidRDefault="00A1484F" w:rsidP="00A1484F">
      <w:r w:rsidRPr="00A1484F">
        <w:t>В списке отображаются задания и их решения, выданные в текущем учебном году.</w:t>
      </w:r>
    </w:p>
    <w:p w:rsidR="00A1484F" w:rsidRDefault="00A1484F" w:rsidP="00A1484F"/>
    <w:sectPr w:rsidR="00A1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E9B"/>
    <w:multiLevelType w:val="hybridMultilevel"/>
    <w:tmpl w:val="452E6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37BCD"/>
    <w:multiLevelType w:val="multilevel"/>
    <w:tmpl w:val="5C1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0EE7"/>
    <w:multiLevelType w:val="hybridMultilevel"/>
    <w:tmpl w:val="A8AA1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140EC"/>
    <w:multiLevelType w:val="multilevel"/>
    <w:tmpl w:val="AC26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45846"/>
    <w:multiLevelType w:val="hybridMultilevel"/>
    <w:tmpl w:val="76A29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D3AE2"/>
    <w:multiLevelType w:val="hybridMultilevel"/>
    <w:tmpl w:val="7FFA1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050DAE"/>
    <w:multiLevelType w:val="multilevel"/>
    <w:tmpl w:val="EC7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50C50"/>
    <w:multiLevelType w:val="hybridMultilevel"/>
    <w:tmpl w:val="0F84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6640F"/>
    <w:multiLevelType w:val="hybridMultilevel"/>
    <w:tmpl w:val="B34A8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4F"/>
    <w:rsid w:val="007E45DA"/>
    <w:rsid w:val="008A6C36"/>
    <w:rsid w:val="00A1484F"/>
    <w:rsid w:val="00A766E5"/>
    <w:rsid w:val="00BD2F97"/>
    <w:rsid w:val="00C309A2"/>
    <w:rsid w:val="00EA06EF"/>
    <w:rsid w:val="00EF09D3"/>
    <w:rsid w:val="00F14E79"/>
    <w:rsid w:val="00FC4415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E577"/>
  <w15:chartTrackingRefBased/>
  <w15:docId w15:val="{7DE3D154-A7BC-4807-9917-0AAFC913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1484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14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1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projects.iipo.tu-bryansk.ru/informat/tasks/help/help?page=GroupEditor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projects.iipo.tu-bryansk.ru/informat/tasks/help/help?page=TemplateEd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Ушаков</dc:creator>
  <cp:keywords/>
  <dc:description/>
  <cp:lastModifiedBy>Александр Ушаков</cp:lastModifiedBy>
  <cp:revision>1</cp:revision>
  <dcterms:created xsi:type="dcterms:W3CDTF">2017-06-27T09:58:00Z</dcterms:created>
  <dcterms:modified xsi:type="dcterms:W3CDTF">2017-06-27T10:05:00Z</dcterms:modified>
</cp:coreProperties>
</file>