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16" w:rsidRPr="00406C18" w:rsidRDefault="00194B16" w:rsidP="002C3901">
      <w:pPr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7401"/>
      </w:tblGrid>
      <w:tr w:rsidR="00194B16" w:rsidRPr="00406C18" w:rsidTr="00194B16">
        <w:tc>
          <w:tcPr>
            <w:tcW w:w="1809" w:type="dxa"/>
          </w:tcPr>
          <w:p w:rsidR="00194B16" w:rsidRPr="00406C18" w:rsidRDefault="00AD3A81" w:rsidP="002C390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406C18">
              <w:rPr>
                <w:rFonts w:ascii="Times New Roman" w:hAnsi="Times New Roman"/>
                <w:noProof/>
                <w:lang w:val="de-AT" w:eastAsia="de-AT"/>
              </w:rPr>
              <w:drawing>
                <wp:inline distT="0" distB="0" distL="0" distR="0" wp14:anchorId="05745696" wp14:editId="5B2A5BEF">
                  <wp:extent cx="1076325" cy="1076325"/>
                  <wp:effectExtent l="0" t="0" r="0" b="0"/>
                  <wp:docPr id="1" name="Picture 1" descr="TNF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NF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1" w:type="dxa"/>
            <w:vAlign w:val="bottom"/>
          </w:tcPr>
          <w:p w:rsidR="00194B16" w:rsidRPr="00406C18" w:rsidRDefault="00194B16" w:rsidP="002C3901">
            <w:pPr>
              <w:spacing w:line="240" w:lineRule="auto"/>
              <w:jc w:val="both"/>
              <w:rPr>
                <w:rFonts w:ascii="Times New Roman" w:hAnsi="Times New Roman"/>
                <w:sz w:val="16"/>
              </w:rPr>
            </w:pPr>
            <w:r w:rsidRPr="00406C18">
              <w:rPr>
                <w:rFonts w:ascii="Times New Roman" w:hAnsi="Times New Roman"/>
                <w:sz w:val="16"/>
              </w:rPr>
              <w:t xml:space="preserve">Technisch-Naturwissenschaftliche </w:t>
            </w:r>
          </w:p>
          <w:p w:rsidR="00194B16" w:rsidRPr="00406C18" w:rsidRDefault="00194B16" w:rsidP="002C3901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406C18">
              <w:rPr>
                <w:rFonts w:ascii="Times New Roman" w:hAnsi="Times New Roman"/>
                <w:sz w:val="16"/>
              </w:rPr>
              <w:t>Fakultät</w:t>
            </w:r>
          </w:p>
        </w:tc>
      </w:tr>
    </w:tbl>
    <w:p w:rsidR="008763E3" w:rsidRPr="00406C18" w:rsidRDefault="008763E3" w:rsidP="002C3901">
      <w:pPr>
        <w:spacing w:line="240" w:lineRule="auto"/>
        <w:jc w:val="both"/>
        <w:rPr>
          <w:rFonts w:ascii="Times New Roman" w:hAnsi="Times New Roman"/>
        </w:rPr>
      </w:pP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</w:rPr>
      </w:pPr>
    </w:p>
    <w:p w:rsidR="00026E89" w:rsidRPr="00406C18" w:rsidRDefault="00AD3A81" w:rsidP="002C3901">
      <w:pPr>
        <w:spacing w:line="240" w:lineRule="auto"/>
        <w:jc w:val="both"/>
        <w:rPr>
          <w:rFonts w:ascii="Times New Roman" w:hAnsi="Times New Roman"/>
        </w:rPr>
      </w:pPr>
      <w:r w:rsidRPr="00406C18">
        <w:rPr>
          <w:rFonts w:ascii="Times New Roman" w:hAnsi="Times New Roman"/>
          <w:noProof/>
          <w:lang w:val="de-AT" w:eastAsia="de-AT"/>
        </w:rPr>
        <w:drawing>
          <wp:anchor distT="0" distB="0" distL="114300" distR="114300" simplePos="0" relativeHeight="251658240" behindDoc="1" locked="0" layoutInCell="1" allowOverlap="1" wp14:anchorId="0315B672" wp14:editId="7304E5FD">
            <wp:simplePos x="0" y="0"/>
            <wp:positionH relativeFrom="column">
              <wp:posOffset>-965200</wp:posOffset>
            </wp:positionH>
            <wp:positionV relativeFrom="page">
              <wp:posOffset>0</wp:posOffset>
            </wp:positionV>
            <wp:extent cx="7642860" cy="906780"/>
            <wp:effectExtent l="0" t="0" r="0" b="0"/>
            <wp:wrapNone/>
            <wp:docPr id="16" name="Picture 16" descr="Briefkopf_deut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riefkopf_deutsc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8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</w:rPr>
      </w:pP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</w:rPr>
      </w:pPr>
    </w:p>
    <w:p w:rsidR="006F191F" w:rsidRPr="009E7FCA" w:rsidRDefault="00C43373" w:rsidP="006F191F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</w:rPr>
        <w:t xml:space="preserve">Eine </w:t>
      </w:r>
      <w:r w:rsidR="006F191F">
        <w:rPr>
          <w:rFonts w:ascii="Arial" w:hAnsi="Arial" w:cs="Arial"/>
          <w:b/>
          <w:bCs/>
          <w:sz w:val="40"/>
        </w:rPr>
        <w:t>VHDL Grammatik für Coco/R</w:t>
      </w:r>
    </w:p>
    <w:p w:rsidR="006F191F" w:rsidRPr="009E7FCA" w:rsidRDefault="006F191F" w:rsidP="006F191F">
      <w:pPr>
        <w:spacing w:line="240" w:lineRule="auto"/>
        <w:rPr>
          <w:rFonts w:ascii="Arial" w:hAnsi="Arial" w:cs="Arial"/>
        </w:rPr>
      </w:pPr>
    </w:p>
    <w:p w:rsidR="006F191F" w:rsidRPr="009E7FCA" w:rsidRDefault="006F191F" w:rsidP="006F191F">
      <w:pPr>
        <w:spacing w:line="240" w:lineRule="auto"/>
        <w:rPr>
          <w:rFonts w:ascii="Arial" w:hAnsi="Arial" w:cs="Arial"/>
        </w:rPr>
      </w:pPr>
    </w:p>
    <w:p w:rsidR="006F191F" w:rsidRPr="009E7FCA" w:rsidRDefault="006F191F" w:rsidP="006F191F">
      <w:pPr>
        <w:spacing w:line="240" w:lineRule="auto"/>
        <w:rPr>
          <w:rFonts w:ascii="Arial" w:hAnsi="Arial" w:cs="Arial"/>
        </w:rPr>
      </w:pPr>
    </w:p>
    <w:p w:rsidR="006F191F" w:rsidRDefault="006F191F" w:rsidP="006F191F">
      <w:pPr>
        <w:spacing w:line="240" w:lineRule="auto"/>
        <w:jc w:val="center"/>
        <w:rPr>
          <w:rFonts w:ascii="Arial" w:hAnsi="Arial" w:cs="Arial"/>
          <w:smallCaps/>
          <w:sz w:val="36"/>
        </w:rPr>
      </w:pPr>
      <w:r>
        <w:rPr>
          <w:rFonts w:ascii="Arial" w:hAnsi="Arial" w:cs="Arial"/>
          <w:smallCaps/>
          <w:sz w:val="36"/>
        </w:rPr>
        <w:t>Bachelor</w:t>
      </w:r>
      <w:r w:rsidRPr="009E7FCA">
        <w:rPr>
          <w:rFonts w:ascii="Arial" w:hAnsi="Arial" w:cs="Arial"/>
          <w:smallCaps/>
          <w:sz w:val="36"/>
        </w:rPr>
        <w:t>arbeit</w:t>
      </w:r>
    </w:p>
    <w:p w:rsidR="006F191F" w:rsidRPr="002A4A82" w:rsidRDefault="006F191F" w:rsidP="006F191F">
      <w:pPr>
        <w:spacing w:line="240" w:lineRule="auto"/>
        <w:jc w:val="center"/>
        <w:rPr>
          <w:rFonts w:ascii="Arial" w:hAnsi="Arial" w:cs="Arial"/>
          <w:szCs w:val="24"/>
        </w:rPr>
      </w:pPr>
      <w:r w:rsidRPr="002A4A82">
        <w:rPr>
          <w:rFonts w:ascii="Arial" w:hAnsi="Arial" w:cs="Arial"/>
          <w:szCs w:val="24"/>
        </w:rPr>
        <w:t>(Projektpraktikum)</w:t>
      </w:r>
    </w:p>
    <w:p w:rsidR="006F191F" w:rsidRPr="009E7FCA" w:rsidRDefault="006F191F" w:rsidP="006F191F">
      <w:pPr>
        <w:tabs>
          <w:tab w:val="left" w:pos="5025"/>
        </w:tabs>
        <w:spacing w:line="240" w:lineRule="auto"/>
        <w:jc w:val="center"/>
        <w:rPr>
          <w:rFonts w:ascii="Arial" w:hAnsi="Arial" w:cs="Arial"/>
        </w:rPr>
      </w:pPr>
    </w:p>
    <w:p w:rsidR="006F191F" w:rsidRPr="009E7FCA" w:rsidRDefault="006F191F" w:rsidP="006F191F">
      <w:pPr>
        <w:spacing w:line="240" w:lineRule="auto"/>
        <w:jc w:val="center"/>
        <w:rPr>
          <w:rFonts w:ascii="Arial" w:hAnsi="Arial" w:cs="Arial"/>
        </w:rPr>
      </w:pPr>
      <w:r w:rsidRPr="009E7FCA">
        <w:rPr>
          <w:rFonts w:ascii="Arial" w:hAnsi="Arial" w:cs="Arial"/>
        </w:rPr>
        <w:t>zur Erlangung des akademischen Grades</w:t>
      </w:r>
    </w:p>
    <w:p w:rsidR="006F191F" w:rsidRPr="009E7FCA" w:rsidRDefault="006F191F" w:rsidP="006F191F">
      <w:pPr>
        <w:spacing w:line="240" w:lineRule="auto"/>
        <w:jc w:val="center"/>
        <w:rPr>
          <w:rFonts w:ascii="Arial" w:hAnsi="Arial" w:cs="Arial"/>
          <w:iCs/>
        </w:rPr>
      </w:pPr>
    </w:p>
    <w:p w:rsidR="006F191F" w:rsidRPr="00671F90" w:rsidRDefault="006F191F" w:rsidP="006F191F">
      <w:pPr>
        <w:spacing w:line="240" w:lineRule="auto"/>
        <w:jc w:val="center"/>
        <w:rPr>
          <w:rFonts w:ascii="Arial" w:hAnsi="Arial" w:cs="Arial"/>
          <w:iCs/>
          <w:sz w:val="32"/>
          <w:szCs w:val="32"/>
          <w:lang w:val="de-AT"/>
        </w:rPr>
      </w:pPr>
      <w:r w:rsidRPr="00671F90">
        <w:rPr>
          <w:rFonts w:ascii="Arial" w:hAnsi="Arial" w:cs="Arial"/>
          <w:iCs/>
          <w:sz w:val="32"/>
          <w:szCs w:val="32"/>
          <w:lang w:val="de-AT"/>
        </w:rPr>
        <w:t>Bakkalaureus der technischen Wissenschaften</w:t>
      </w:r>
    </w:p>
    <w:p w:rsidR="006F191F" w:rsidRPr="006F191F" w:rsidRDefault="006F191F" w:rsidP="006F191F">
      <w:pPr>
        <w:spacing w:line="240" w:lineRule="auto"/>
        <w:jc w:val="center"/>
        <w:rPr>
          <w:rFonts w:ascii="Arial" w:hAnsi="Arial" w:cs="Arial"/>
          <w:iCs/>
          <w:lang w:val="de-AT"/>
        </w:rPr>
      </w:pPr>
    </w:p>
    <w:p w:rsidR="006F191F" w:rsidRPr="001A2B8E" w:rsidRDefault="006F191F" w:rsidP="006F191F">
      <w:pPr>
        <w:spacing w:line="240" w:lineRule="auto"/>
        <w:jc w:val="center"/>
        <w:rPr>
          <w:rFonts w:ascii="Arial" w:hAnsi="Arial" w:cs="Arial"/>
          <w:lang w:val="de-AT"/>
        </w:rPr>
      </w:pPr>
      <w:r w:rsidRPr="001A2B8E">
        <w:rPr>
          <w:rFonts w:ascii="Arial" w:hAnsi="Arial" w:cs="Arial"/>
          <w:lang w:val="de-AT"/>
        </w:rPr>
        <w:t>im Bachelorstudium</w:t>
      </w:r>
    </w:p>
    <w:p w:rsidR="006F191F" w:rsidRPr="001A2B8E" w:rsidRDefault="006F191F" w:rsidP="006F191F">
      <w:pPr>
        <w:spacing w:line="240" w:lineRule="auto"/>
        <w:jc w:val="center"/>
        <w:rPr>
          <w:rFonts w:ascii="Arial" w:hAnsi="Arial" w:cs="Arial"/>
          <w:iCs/>
          <w:lang w:val="de-AT"/>
        </w:rPr>
      </w:pPr>
    </w:p>
    <w:p w:rsidR="006F191F" w:rsidRPr="001A2B8E" w:rsidRDefault="006F191F" w:rsidP="006F191F">
      <w:pPr>
        <w:spacing w:line="240" w:lineRule="auto"/>
        <w:jc w:val="center"/>
        <w:rPr>
          <w:rFonts w:ascii="Arial" w:hAnsi="Arial" w:cs="Arial"/>
          <w:iCs/>
          <w:smallCaps/>
          <w:sz w:val="36"/>
          <w:lang w:val="de-AT"/>
        </w:rPr>
      </w:pPr>
      <w:r w:rsidRPr="001A2B8E">
        <w:rPr>
          <w:rFonts w:ascii="Arial" w:hAnsi="Arial" w:cs="Arial"/>
          <w:iCs/>
          <w:smallCaps/>
          <w:sz w:val="36"/>
          <w:lang w:val="de-AT"/>
        </w:rPr>
        <w:t>Informatik</w:t>
      </w:r>
    </w:p>
    <w:p w:rsidR="00026E89" w:rsidRPr="001A2B8E" w:rsidRDefault="00026E89" w:rsidP="002C3901">
      <w:pPr>
        <w:spacing w:line="240" w:lineRule="auto"/>
        <w:jc w:val="both"/>
        <w:rPr>
          <w:rFonts w:ascii="Times New Roman" w:hAnsi="Times New Roman"/>
          <w:lang w:val="de-AT"/>
        </w:rPr>
      </w:pPr>
    </w:p>
    <w:p w:rsidR="00026E89" w:rsidRPr="001A2B8E" w:rsidRDefault="00026E89" w:rsidP="002C3901">
      <w:pPr>
        <w:spacing w:line="240" w:lineRule="auto"/>
        <w:jc w:val="both"/>
        <w:rPr>
          <w:rFonts w:ascii="Times New Roman" w:hAnsi="Times New Roman"/>
          <w:lang w:val="de-AT"/>
        </w:rPr>
      </w:pPr>
    </w:p>
    <w:p w:rsidR="00026E89" w:rsidRPr="001A2B8E" w:rsidRDefault="00026E89" w:rsidP="002C3901">
      <w:pPr>
        <w:spacing w:line="240" w:lineRule="auto"/>
        <w:jc w:val="both"/>
        <w:rPr>
          <w:rFonts w:ascii="Times New Roman" w:hAnsi="Times New Roman"/>
          <w:lang w:val="de-AT"/>
        </w:rPr>
      </w:pPr>
    </w:p>
    <w:p w:rsidR="00026E89" w:rsidRPr="001A2B8E" w:rsidRDefault="00026E89" w:rsidP="002C3901">
      <w:pPr>
        <w:spacing w:line="240" w:lineRule="auto"/>
        <w:jc w:val="both"/>
        <w:rPr>
          <w:rFonts w:ascii="Times New Roman" w:hAnsi="Times New Roman"/>
          <w:lang w:val="de-AT"/>
        </w:rPr>
      </w:pPr>
    </w:p>
    <w:p w:rsidR="006F191F" w:rsidRPr="006F191F" w:rsidRDefault="006F191F" w:rsidP="002C3901">
      <w:pPr>
        <w:spacing w:line="240" w:lineRule="auto"/>
        <w:jc w:val="both"/>
        <w:rPr>
          <w:rFonts w:ascii="Times New Roman" w:hAnsi="Times New Roman"/>
        </w:rPr>
      </w:pP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  <w:szCs w:val="24"/>
        </w:rPr>
      </w:pPr>
      <w:r w:rsidRPr="00406C18">
        <w:rPr>
          <w:rFonts w:ascii="Times New Roman" w:hAnsi="Times New Roman"/>
          <w:szCs w:val="24"/>
        </w:rPr>
        <w:t>Eingereicht von:</w:t>
      </w:r>
    </w:p>
    <w:p w:rsidR="00026E89" w:rsidRPr="00406C18" w:rsidRDefault="00DF0281" w:rsidP="002C3901">
      <w:pPr>
        <w:spacing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406C18">
        <w:rPr>
          <w:rFonts w:ascii="Times New Roman" w:hAnsi="Times New Roman"/>
          <w:iCs/>
          <w:sz w:val="28"/>
          <w:szCs w:val="28"/>
        </w:rPr>
        <w:t xml:space="preserve">Christian Reisinger, 0655859 </w:t>
      </w:r>
    </w:p>
    <w:p w:rsidR="00DF0281" w:rsidRPr="00406C18" w:rsidRDefault="00DF0281" w:rsidP="002C3901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  <w:szCs w:val="24"/>
        </w:rPr>
      </w:pPr>
      <w:r w:rsidRPr="00406C18">
        <w:rPr>
          <w:rFonts w:ascii="Times New Roman" w:hAnsi="Times New Roman"/>
          <w:szCs w:val="24"/>
        </w:rPr>
        <w:t>Angefertigt am:</w:t>
      </w:r>
    </w:p>
    <w:p w:rsidR="00026E89" w:rsidRPr="00406C18" w:rsidRDefault="00DF0281" w:rsidP="002C3901">
      <w:pPr>
        <w:spacing w:line="240" w:lineRule="auto"/>
        <w:jc w:val="both"/>
        <w:rPr>
          <w:rFonts w:ascii="Times New Roman" w:hAnsi="Times New Roman"/>
          <w:sz w:val="28"/>
        </w:rPr>
      </w:pPr>
      <w:r w:rsidRPr="00406C18">
        <w:rPr>
          <w:rFonts w:ascii="Times New Roman" w:hAnsi="Times New Roman"/>
          <w:sz w:val="28"/>
        </w:rPr>
        <w:t>Institut für Systemsoftware</w:t>
      </w:r>
    </w:p>
    <w:p w:rsidR="00DF0281" w:rsidRPr="00406C18" w:rsidRDefault="00DF0281" w:rsidP="002C3901">
      <w:pPr>
        <w:spacing w:line="240" w:lineRule="auto"/>
        <w:jc w:val="both"/>
        <w:rPr>
          <w:rFonts w:ascii="Times New Roman" w:hAnsi="Times New Roman"/>
          <w:i/>
        </w:rPr>
      </w:pPr>
    </w:p>
    <w:p w:rsidR="00EA7110" w:rsidRPr="00406C18" w:rsidRDefault="009C2540" w:rsidP="002C3901">
      <w:pPr>
        <w:spacing w:line="240" w:lineRule="auto"/>
        <w:jc w:val="both"/>
        <w:rPr>
          <w:rFonts w:ascii="Times New Roman" w:hAnsi="Times New Roman"/>
          <w:szCs w:val="24"/>
        </w:rPr>
      </w:pPr>
      <w:r w:rsidRPr="00406C18">
        <w:rPr>
          <w:rFonts w:ascii="Times New Roman" w:hAnsi="Times New Roman"/>
          <w:szCs w:val="24"/>
        </w:rPr>
        <w:t>Beurteilung:</w:t>
      </w:r>
    </w:p>
    <w:p w:rsidR="00EA7110" w:rsidRPr="00406C18" w:rsidRDefault="00DF0281" w:rsidP="002C3901">
      <w:pPr>
        <w:spacing w:line="240" w:lineRule="auto"/>
        <w:jc w:val="both"/>
        <w:rPr>
          <w:rFonts w:ascii="Times New Roman" w:hAnsi="Times New Roman"/>
          <w:sz w:val="28"/>
        </w:rPr>
      </w:pPr>
      <w:r w:rsidRPr="00406C18">
        <w:rPr>
          <w:rFonts w:ascii="Times New Roman" w:hAnsi="Times New Roman"/>
          <w:sz w:val="28"/>
        </w:rPr>
        <w:t>Prof. Dr. Dr. h.c. Hanspeter Mössenböck</w:t>
      </w:r>
    </w:p>
    <w:p w:rsidR="00DF0281" w:rsidRPr="00406C18" w:rsidRDefault="00DF0281" w:rsidP="002C3901">
      <w:pPr>
        <w:spacing w:line="240" w:lineRule="auto"/>
        <w:jc w:val="both"/>
        <w:rPr>
          <w:rFonts w:ascii="Times New Roman" w:hAnsi="Times New Roman"/>
        </w:rPr>
      </w:pPr>
    </w:p>
    <w:p w:rsidR="00EA7110" w:rsidRPr="00406C18" w:rsidRDefault="003F3EE8" w:rsidP="002C3901">
      <w:pPr>
        <w:spacing w:line="240" w:lineRule="auto"/>
        <w:jc w:val="both"/>
        <w:rPr>
          <w:rFonts w:ascii="Times New Roman" w:hAnsi="Times New Roman"/>
          <w:szCs w:val="24"/>
        </w:rPr>
      </w:pPr>
      <w:r w:rsidRPr="00406C18">
        <w:rPr>
          <w:rFonts w:ascii="Times New Roman" w:hAnsi="Times New Roman"/>
          <w:szCs w:val="24"/>
        </w:rPr>
        <w:t>Mitwirkung:</w:t>
      </w:r>
    </w:p>
    <w:p w:rsidR="00EA7110" w:rsidRPr="00406C18" w:rsidRDefault="00DF0281" w:rsidP="002C3901">
      <w:pPr>
        <w:spacing w:line="240" w:lineRule="auto"/>
        <w:jc w:val="both"/>
        <w:rPr>
          <w:rFonts w:ascii="Times New Roman" w:hAnsi="Times New Roman"/>
          <w:sz w:val="28"/>
        </w:rPr>
      </w:pPr>
      <w:r w:rsidRPr="00406C18">
        <w:rPr>
          <w:rFonts w:ascii="Times New Roman" w:hAnsi="Times New Roman"/>
          <w:iCs/>
          <w:sz w:val="28"/>
        </w:rPr>
        <w:t xml:space="preserve">Dipl.-Ing. Markus Löberbauer </w:t>
      </w:r>
    </w:p>
    <w:p w:rsidR="00026E89" w:rsidRPr="00406C18" w:rsidRDefault="00026E89" w:rsidP="002C3901">
      <w:pPr>
        <w:tabs>
          <w:tab w:val="left" w:pos="5670"/>
        </w:tabs>
        <w:spacing w:line="240" w:lineRule="auto"/>
        <w:jc w:val="both"/>
        <w:rPr>
          <w:rFonts w:ascii="Times New Roman" w:hAnsi="Times New Roman"/>
        </w:rPr>
      </w:pPr>
      <w:r w:rsidRPr="00406C18">
        <w:rPr>
          <w:rFonts w:ascii="Times New Roman" w:hAnsi="Times New Roman"/>
        </w:rPr>
        <w:tab/>
      </w:r>
    </w:p>
    <w:p w:rsidR="00026E89" w:rsidRPr="00406C18" w:rsidRDefault="00026E89" w:rsidP="002C3901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FF2E2D" w:rsidRDefault="00DF0281" w:rsidP="00730B05">
      <w:pPr>
        <w:spacing w:line="240" w:lineRule="auto"/>
        <w:jc w:val="both"/>
        <w:rPr>
          <w:rFonts w:ascii="Times New Roman" w:hAnsi="Times New Roman"/>
          <w:iCs/>
          <w:sz w:val="28"/>
        </w:rPr>
      </w:pPr>
      <w:r w:rsidRPr="00406C18">
        <w:rPr>
          <w:rFonts w:ascii="Times New Roman" w:hAnsi="Times New Roman"/>
          <w:iCs/>
          <w:sz w:val="28"/>
        </w:rPr>
        <w:t>Linz</w:t>
      </w:r>
      <w:r w:rsidR="00026E89" w:rsidRPr="00406C18">
        <w:rPr>
          <w:rFonts w:ascii="Times New Roman" w:hAnsi="Times New Roman"/>
          <w:iCs/>
          <w:sz w:val="28"/>
        </w:rPr>
        <w:t xml:space="preserve">, </w:t>
      </w:r>
      <w:r w:rsidR="00AD3A81" w:rsidRPr="00406C18">
        <w:rPr>
          <w:rFonts w:ascii="Times New Roman" w:hAnsi="Times New Roman"/>
          <w:iCs/>
          <w:noProof/>
          <w:sz w:val="28"/>
          <w:lang w:val="de-AT"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41642C6" wp14:editId="050C6EFC">
                <wp:simplePos x="0" y="0"/>
                <wp:positionH relativeFrom="column">
                  <wp:posOffset>-716915</wp:posOffset>
                </wp:positionH>
                <wp:positionV relativeFrom="paragraph">
                  <wp:posOffset>2940685</wp:posOffset>
                </wp:positionV>
                <wp:extent cx="27432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6.45pt,231.55pt" to="-34.85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SINEwIAACc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" o:allowincell="f" strokecolor="silver" strokeweight=".5pt"/>
            </w:pict>
          </mc:Fallback>
        </mc:AlternateContent>
      </w:r>
      <w:r w:rsidR="00133134">
        <w:rPr>
          <w:rFonts w:ascii="Times New Roman" w:hAnsi="Times New Roman"/>
          <w:iCs/>
          <w:sz w:val="28"/>
        </w:rPr>
        <w:t>Oktober</w:t>
      </w:r>
      <w:r w:rsidR="00026E89" w:rsidRPr="00406C18">
        <w:rPr>
          <w:rFonts w:ascii="Times New Roman" w:hAnsi="Times New Roman"/>
          <w:iCs/>
          <w:sz w:val="28"/>
        </w:rPr>
        <w:t xml:space="preserve"> </w:t>
      </w:r>
      <w:r w:rsidRPr="00406C18">
        <w:rPr>
          <w:rFonts w:ascii="Times New Roman" w:hAnsi="Times New Roman"/>
          <w:iCs/>
          <w:sz w:val="28"/>
        </w:rPr>
        <w:t>2010</w:t>
      </w:r>
    </w:p>
    <w:p w:rsidR="00FF2E2D" w:rsidRDefault="00FF2E2D">
      <w:pPr>
        <w:spacing w:line="240" w:lineRule="auto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br w:type="page"/>
      </w:r>
    </w:p>
    <w:p w:rsidR="00730B05" w:rsidRPr="008C70E6" w:rsidRDefault="00730B05" w:rsidP="008C70E6">
      <w:pPr>
        <w:pStyle w:val="NoSpacing"/>
        <w:rPr>
          <w:sz w:val="48"/>
          <w:szCs w:val="48"/>
        </w:rPr>
      </w:pPr>
      <w:r w:rsidRPr="008C70E6">
        <w:rPr>
          <w:sz w:val="48"/>
          <w:szCs w:val="48"/>
        </w:rPr>
        <w:lastRenderedPageBreak/>
        <w:t>Eidesstattliche Erklärung</w:t>
      </w:r>
    </w:p>
    <w:p w:rsidR="0092704B" w:rsidRDefault="0092704B" w:rsidP="00730B05">
      <w:pPr>
        <w:spacing w:line="240" w:lineRule="auto"/>
        <w:rPr>
          <w:rFonts w:ascii="Times New Roman" w:hAnsi="Times New Roman"/>
          <w:iCs/>
          <w:sz w:val="28"/>
        </w:rPr>
      </w:pPr>
    </w:p>
    <w:p w:rsidR="00730B05" w:rsidRPr="008D5268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8D5268">
        <w:rPr>
          <w:rFonts w:ascii="Times New Roman" w:hAnsi="Times New Roman"/>
          <w:iCs/>
          <w:szCs w:val="24"/>
          <w:lang w:val="de-AT"/>
        </w:rPr>
        <w:t xml:space="preserve">Ich erkläre an Eides statt, dass ich die vorliegende </w:t>
      </w:r>
      <w:r w:rsidR="00BA4E02" w:rsidRPr="00BA4E02">
        <w:rPr>
          <w:rFonts w:ascii="Times New Roman" w:hAnsi="Times New Roman"/>
          <w:iCs/>
          <w:szCs w:val="24"/>
          <w:lang w:val="de-AT"/>
        </w:rPr>
        <w:t xml:space="preserve">Bakkalaureatsarbeit </w:t>
      </w:r>
      <w:r w:rsidRPr="008D5268">
        <w:rPr>
          <w:rFonts w:ascii="Times New Roman" w:hAnsi="Times New Roman"/>
          <w:iCs/>
          <w:szCs w:val="24"/>
          <w:lang w:val="de-AT"/>
        </w:rPr>
        <w:t>selbstständig und ohne fremde Hilfe verfasst, andere als die angegebenen Quellen und ilfsmittel nicht benutzt bzw. die wörtlich oder sinngemäß entnommenen Stellen als solche kenntlich gemacht habe.</w:t>
      </w:r>
    </w:p>
    <w:p w:rsidR="00730B05" w:rsidRPr="008D5268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730B05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8D5268">
        <w:rPr>
          <w:rFonts w:ascii="Times New Roman" w:hAnsi="Times New Roman"/>
          <w:iCs/>
          <w:szCs w:val="24"/>
          <w:lang w:val="de-AT"/>
        </w:rPr>
        <w:t xml:space="preserve">Des weiteren versichere ich, dass ich diese </w:t>
      </w:r>
      <w:r w:rsidR="0062275F">
        <w:rPr>
          <w:rFonts w:ascii="Times New Roman" w:hAnsi="Times New Roman"/>
          <w:iCs/>
          <w:szCs w:val="24"/>
          <w:lang w:val="de-AT"/>
        </w:rPr>
        <w:t xml:space="preserve">Bakkalaureatsarbeit </w:t>
      </w:r>
      <w:r w:rsidRPr="008D5268">
        <w:rPr>
          <w:rFonts w:ascii="Times New Roman" w:hAnsi="Times New Roman"/>
          <w:iCs/>
          <w:szCs w:val="24"/>
          <w:lang w:val="de-AT"/>
        </w:rPr>
        <w:t>weder im In- noch im Ausland in irgendeiner Form als Prüfungsarbeit vorgelegt habe.</w:t>
      </w:r>
    </w:p>
    <w:p w:rsidR="00730B05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730B05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730B05" w:rsidRDefault="00730B05" w:rsidP="00730B05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730B05" w:rsidRPr="008D5268" w:rsidRDefault="00730B05" w:rsidP="00730B05">
      <w:pPr>
        <w:spacing w:line="360" w:lineRule="auto"/>
        <w:ind w:firstLine="709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t>Bad Schallerbach</w:t>
      </w:r>
      <w:r w:rsidRPr="00D557D4">
        <w:rPr>
          <w:rFonts w:ascii="Times New Roman" w:hAnsi="Times New Roman"/>
          <w:iCs/>
          <w:szCs w:val="24"/>
          <w:lang w:val="de-AT"/>
        </w:rPr>
        <w:t xml:space="preserve">, </w:t>
      </w:r>
      <w:r>
        <w:rPr>
          <w:rFonts w:ascii="Times New Roman" w:hAnsi="Times New Roman"/>
          <w:iCs/>
          <w:szCs w:val="24"/>
          <w:lang w:val="de-AT"/>
        </w:rPr>
        <w:t>Oktober 2010</w:t>
      </w:r>
      <w:r w:rsidRPr="00D557D4">
        <w:rPr>
          <w:rFonts w:ascii="Times New Roman" w:hAnsi="Times New Roman"/>
          <w:iCs/>
          <w:szCs w:val="24"/>
          <w:lang w:val="de-AT"/>
        </w:rPr>
        <w:t xml:space="preserve"> </w:t>
      </w:r>
      <w:r>
        <w:rPr>
          <w:rFonts w:ascii="Times New Roman" w:hAnsi="Times New Roman"/>
          <w:iCs/>
          <w:szCs w:val="24"/>
          <w:lang w:val="de-AT"/>
        </w:rPr>
        <w:tab/>
      </w:r>
      <w:r>
        <w:rPr>
          <w:rFonts w:ascii="Times New Roman" w:hAnsi="Times New Roman"/>
          <w:iCs/>
          <w:szCs w:val="24"/>
          <w:lang w:val="de-AT"/>
        </w:rPr>
        <w:tab/>
      </w:r>
      <w:r>
        <w:rPr>
          <w:rFonts w:ascii="Times New Roman" w:hAnsi="Times New Roman"/>
          <w:iCs/>
          <w:szCs w:val="24"/>
          <w:lang w:val="de-AT"/>
        </w:rPr>
        <w:tab/>
        <w:t>Christian Reisinger</w:t>
      </w:r>
    </w:p>
    <w:p w:rsidR="00730B05" w:rsidRDefault="00730B05">
      <w:pPr>
        <w:spacing w:line="240" w:lineRule="auto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br w:type="page"/>
      </w:r>
    </w:p>
    <w:sdt>
      <w:sdtPr>
        <w:rPr>
          <w:rFonts w:ascii="Times New Roman" w:eastAsia="Times" w:hAnsi="Times New Roman" w:cs="Times New Roman"/>
          <w:b w:val="0"/>
          <w:bCs w:val="0"/>
          <w:color w:val="auto"/>
          <w:sz w:val="24"/>
          <w:szCs w:val="20"/>
          <w:lang w:val="de-DE" w:eastAsia="de-DE"/>
        </w:rPr>
        <w:id w:val="-9219484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429C" w:rsidRPr="000F65D7" w:rsidRDefault="00BB429C" w:rsidP="002C3901">
          <w:pPr>
            <w:pStyle w:val="TOCHeading"/>
            <w:jc w:val="both"/>
            <w:rPr>
              <w:rFonts w:ascii="Times New Roman" w:hAnsi="Times New Roman" w:cs="Times New Roman"/>
              <w:lang w:val="de-AT"/>
            </w:rPr>
          </w:pPr>
          <w:r w:rsidRPr="000F65D7">
            <w:rPr>
              <w:rFonts w:ascii="Times New Roman" w:hAnsi="Times New Roman" w:cs="Times New Roman"/>
              <w:lang w:val="de-AT"/>
            </w:rPr>
            <w:t>Inhaltsverzeichniss</w:t>
          </w:r>
        </w:p>
        <w:p w:rsidR="00531237" w:rsidRDefault="00BB429C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r w:rsidRPr="00406C18">
            <w:rPr>
              <w:rFonts w:ascii="Times New Roman" w:hAnsi="Times New Roman"/>
            </w:rPr>
            <w:fldChar w:fldCharType="begin"/>
          </w:r>
          <w:r w:rsidRPr="00406C18">
            <w:rPr>
              <w:rFonts w:ascii="Times New Roman" w:hAnsi="Times New Roman"/>
            </w:rPr>
            <w:instrText xml:space="preserve"> TOC \o "1-3" \h \z \u </w:instrText>
          </w:r>
          <w:r w:rsidRPr="00406C18">
            <w:rPr>
              <w:rFonts w:ascii="Times New Roman" w:hAnsi="Times New Roman"/>
            </w:rPr>
            <w:fldChar w:fldCharType="separate"/>
          </w:r>
          <w:hyperlink w:anchor="_Toc276901269" w:history="1">
            <w:r w:rsidR="00531237" w:rsidRPr="0059062F">
              <w:rPr>
                <w:rStyle w:val="Hyperlink"/>
                <w:rFonts w:ascii="Times New Roman" w:hAnsi="Times New Roman"/>
                <w:noProof/>
              </w:rPr>
              <w:t>1.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rFonts w:ascii="Times New Roman" w:hAnsi="Times New Roman"/>
                <w:noProof/>
              </w:rPr>
              <w:t>Einleitung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_Toc276901269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4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0" w:history="1">
            <w:r w:rsidR="00531237" w:rsidRPr="0059062F">
              <w:rPr>
                <w:rStyle w:val="Hyperlink"/>
                <w:noProof/>
              </w:rPr>
              <w:t>1.1.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Einführung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_Toc276901270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4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1" w:history="1">
            <w:r w:rsidR="00531237" w:rsidRPr="0059062F">
              <w:rPr>
                <w:rStyle w:val="Hyperlink"/>
                <w:noProof/>
              </w:rPr>
              <w:t>1.2.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Aufbau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_Toc276901271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5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2" w:history="1">
            <w:r w:rsidR="00531237" w:rsidRPr="0059062F">
              <w:rPr>
                <w:rStyle w:val="Hyperlink"/>
                <w:rFonts w:ascii="Times New Roman" w:hAnsi="Times New Roman"/>
                <w:noProof/>
              </w:rPr>
              <w:t>2.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rFonts w:ascii="Times New Roman" w:hAnsi="Times New Roman"/>
                <w:noProof/>
              </w:rPr>
              <w:t>LL(1) Konflikte und deren Behebung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_Toc276901272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6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3" w:history="1">
            <w:r w:rsidR="00531237" w:rsidRPr="0059062F">
              <w:rPr>
                <w:rStyle w:val="Hyperlink"/>
                <w:noProof/>
              </w:rPr>
              <w:t>2.1.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Faktorisierung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_Toc276901273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6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4" w:history="1">
            <w:r w:rsidR="00531237" w:rsidRPr="0059062F">
              <w:rPr>
                <w:rStyle w:val="Hyperlink"/>
                <w:noProof/>
              </w:rPr>
              <w:t>2.2.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Umwandlung in Iterationen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_Toc276901274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7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5" w:history="1">
            <w:r w:rsidR="00531237" w:rsidRPr="0059062F">
              <w:rPr>
                <w:rStyle w:val="Hyperlink"/>
                <w:noProof/>
              </w:rPr>
              <w:t>2.3.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Einsatz von Conflict Resolvers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_Toc276901275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8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6" w:history="1">
            <w:r w:rsidR="00531237" w:rsidRPr="0059062F">
              <w:rPr>
                <w:rStyle w:val="Hyperlink"/>
                <w:noProof/>
                <w:lang w:val="de-AT"/>
              </w:rPr>
              <w:t>2.3.1.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  <w:lang w:val="de-AT"/>
              </w:rPr>
              <w:t>Konstante Anzahl von Lookahead Tokens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_Toc276901276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8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7" w:history="1">
            <w:r w:rsidR="00531237" w:rsidRPr="0059062F">
              <w:rPr>
                <w:rStyle w:val="Hyperlink"/>
                <w:noProof/>
                <w:lang w:val="de-AT"/>
              </w:rPr>
              <w:t>2.3.2.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  <w:lang w:val="de-AT"/>
              </w:rPr>
              <w:t>Unbekannte Anzahl von Lookahead Tokens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_Toc276901277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9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8" w:history="1">
            <w:r w:rsidR="00531237" w:rsidRPr="0059062F">
              <w:rPr>
                <w:rStyle w:val="Hyperlink"/>
                <w:rFonts w:ascii="Times New Roman" w:hAnsi="Times New Roman"/>
                <w:noProof/>
              </w:rPr>
              <w:t>3.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rFonts w:ascii="Times New Roman" w:hAnsi="Times New Roman"/>
                <w:noProof/>
              </w:rPr>
              <w:t>Scala AST Konstruktion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_Toc276901278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11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79" w:history="1">
            <w:r w:rsidR="00531237" w:rsidRPr="0059062F">
              <w:rPr>
                <w:rStyle w:val="Hyperlink"/>
                <w:noProof/>
              </w:rPr>
              <w:t>3.1.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Optionale Bestandteile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_Toc276901279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11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80" w:history="1">
            <w:r w:rsidR="00531237" w:rsidRPr="0059062F">
              <w:rPr>
                <w:rStyle w:val="Hyperlink"/>
                <w:noProof/>
              </w:rPr>
              <w:t>3.2.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Alternativen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_Toc276901280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12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81" w:history="1">
            <w:r w:rsidR="00531237" w:rsidRPr="0059062F">
              <w:rPr>
                <w:rStyle w:val="Hyperlink"/>
                <w:noProof/>
              </w:rPr>
              <w:t>3.3.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Iterationen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_Toc276901281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13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82" w:history="1">
            <w:r w:rsidR="00531237" w:rsidRPr="0059062F">
              <w:rPr>
                <w:rStyle w:val="Hyperlink"/>
                <w:noProof/>
              </w:rPr>
              <w:t>3.4.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Mehrere Rückgabewerte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_Toc276901282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13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83" w:history="1">
            <w:r w:rsidR="00531237" w:rsidRPr="0059062F">
              <w:rPr>
                <w:rStyle w:val="Hyperlink"/>
                <w:noProof/>
              </w:rPr>
              <w:t>3.5.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AST Beispiele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_Toc276901283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14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84" w:history="1">
            <w:r w:rsidR="00531237" w:rsidRPr="0059062F">
              <w:rPr>
                <w:rStyle w:val="Hyperlink"/>
                <w:noProof/>
              </w:rPr>
              <w:t>3.6.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noProof/>
              </w:rPr>
              <w:t>AST Traversierung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_Toc276901284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16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85" w:history="1">
            <w:r w:rsidR="00531237" w:rsidRPr="0059062F">
              <w:rPr>
                <w:rStyle w:val="Hyperlink"/>
                <w:rFonts w:ascii="Times New Roman" w:hAnsi="Times New Roman"/>
                <w:noProof/>
              </w:rPr>
              <w:t>4.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rFonts w:ascii="Times New Roman" w:hAnsi="Times New Roman"/>
                <w:noProof/>
              </w:rPr>
              <w:t>Zusammenfassung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_Toc276901285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17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531237" w:rsidRDefault="00DC16FD">
          <w:pPr>
            <w:pStyle w:val="TOC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276901286" w:history="1">
            <w:r w:rsidR="00531237" w:rsidRPr="0059062F">
              <w:rPr>
                <w:rStyle w:val="Hyperlink"/>
                <w:rFonts w:ascii="Times New Roman" w:hAnsi="Times New Roman"/>
                <w:noProof/>
              </w:rPr>
              <w:t>5.</w:t>
            </w:r>
            <w:r w:rsidR="005312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AT" w:eastAsia="de-AT"/>
              </w:rPr>
              <w:tab/>
            </w:r>
            <w:r w:rsidR="00531237" w:rsidRPr="0059062F">
              <w:rPr>
                <w:rStyle w:val="Hyperlink"/>
                <w:rFonts w:ascii="Times New Roman" w:hAnsi="Times New Roman"/>
                <w:noProof/>
              </w:rPr>
              <w:t>Literaturverzeichnis</w:t>
            </w:r>
            <w:r w:rsidR="00531237">
              <w:rPr>
                <w:noProof/>
                <w:webHidden/>
              </w:rPr>
              <w:tab/>
            </w:r>
            <w:r w:rsidR="00531237">
              <w:rPr>
                <w:noProof/>
                <w:webHidden/>
              </w:rPr>
              <w:fldChar w:fldCharType="begin"/>
            </w:r>
            <w:r w:rsidR="00531237">
              <w:rPr>
                <w:noProof/>
                <w:webHidden/>
              </w:rPr>
              <w:instrText xml:space="preserve"> PAGEREF _Toc276901286 \h </w:instrText>
            </w:r>
            <w:r w:rsidR="00531237">
              <w:rPr>
                <w:noProof/>
                <w:webHidden/>
              </w:rPr>
            </w:r>
            <w:r w:rsidR="00531237">
              <w:rPr>
                <w:noProof/>
                <w:webHidden/>
              </w:rPr>
              <w:fldChar w:fldCharType="separate"/>
            </w:r>
            <w:r w:rsidR="00F748A0">
              <w:rPr>
                <w:noProof/>
                <w:webHidden/>
              </w:rPr>
              <w:t>18</w:t>
            </w:r>
            <w:r w:rsidR="00531237">
              <w:rPr>
                <w:noProof/>
                <w:webHidden/>
              </w:rPr>
              <w:fldChar w:fldCharType="end"/>
            </w:r>
          </w:hyperlink>
        </w:p>
        <w:p w:rsidR="00BB429C" w:rsidRPr="00406C18" w:rsidRDefault="00BB429C" w:rsidP="002C3901">
          <w:pPr>
            <w:jc w:val="both"/>
            <w:rPr>
              <w:rFonts w:ascii="Times New Roman" w:hAnsi="Times New Roman"/>
            </w:rPr>
          </w:pPr>
          <w:r w:rsidRPr="00406C18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477C0F" w:rsidRPr="00730B05" w:rsidRDefault="00477C0F" w:rsidP="00730B05">
      <w:pPr>
        <w:pStyle w:val="Heading1"/>
        <w:spacing w:line="360" w:lineRule="auto"/>
        <w:jc w:val="both"/>
        <w:rPr>
          <w:rFonts w:ascii="Times New Roman" w:hAnsi="Times New Roman"/>
          <w:iCs/>
          <w:sz w:val="24"/>
          <w:szCs w:val="24"/>
          <w:lang w:val="de-AT"/>
        </w:rPr>
      </w:pPr>
      <w:r>
        <w:rPr>
          <w:rFonts w:ascii="Times New Roman" w:hAnsi="Times New Roman"/>
          <w:iCs/>
          <w:sz w:val="28"/>
        </w:rPr>
        <w:br w:type="page"/>
      </w:r>
    </w:p>
    <w:p w:rsidR="00B468D2" w:rsidRPr="00B468D2" w:rsidRDefault="001A2B8E" w:rsidP="001A2B8E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0" w:name="_Toc276901269"/>
      <w:r w:rsidR="00623FF8" w:rsidRPr="00406C18">
        <w:rPr>
          <w:rFonts w:ascii="Times New Roman" w:hAnsi="Times New Roman"/>
        </w:rPr>
        <w:t>Einleitung</w:t>
      </w:r>
      <w:bookmarkEnd w:id="0"/>
    </w:p>
    <w:p w:rsidR="001A2B8E" w:rsidRPr="001A2B8E" w:rsidRDefault="001A2B8E" w:rsidP="001A2B8E">
      <w:pPr>
        <w:pStyle w:val="Heading2"/>
        <w:numPr>
          <w:ilvl w:val="1"/>
          <w:numId w:val="14"/>
        </w:numPr>
      </w:pPr>
      <w:bookmarkStart w:id="1" w:name="_Toc276901270"/>
      <w:r w:rsidRPr="001A2B8E">
        <w:t>Einführung</w:t>
      </w:r>
      <w:bookmarkEnd w:id="1"/>
    </w:p>
    <w:p w:rsidR="00221041" w:rsidRDefault="00674B51" w:rsidP="002C3901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F17C4E">
        <w:rPr>
          <w:rFonts w:ascii="Times New Roman" w:hAnsi="Times New Roman"/>
          <w:iCs/>
          <w:szCs w:val="24"/>
        </w:rPr>
        <w:t>VHDL (Very High Speed Integrated Circui</w:t>
      </w:r>
      <w:r w:rsidR="00B92644">
        <w:rPr>
          <w:rFonts w:ascii="Times New Roman" w:hAnsi="Times New Roman"/>
          <w:iCs/>
          <w:szCs w:val="24"/>
        </w:rPr>
        <w:t>t Hardware Description Language</w:t>
      </w:r>
      <w:r w:rsidRPr="00F17C4E">
        <w:rPr>
          <w:rFonts w:ascii="Times New Roman" w:hAnsi="Times New Roman"/>
          <w:iCs/>
          <w:szCs w:val="24"/>
        </w:rPr>
        <w:t xml:space="preserve"> oder auch VHSIC</w:t>
      </w:r>
      <w:r w:rsidR="00B92644">
        <w:rPr>
          <w:rFonts w:ascii="Times New Roman" w:hAnsi="Times New Roman"/>
          <w:iCs/>
          <w:szCs w:val="24"/>
        </w:rPr>
        <w:t xml:space="preserve"> Hardware Description Language)</w:t>
      </w:r>
      <w:r w:rsidRPr="00F17C4E">
        <w:rPr>
          <w:rFonts w:ascii="Times New Roman" w:hAnsi="Times New Roman"/>
          <w:iCs/>
          <w:szCs w:val="24"/>
        </w:rPr>
        <w:t xml:space="preserve"> </w:t>
      </w:r>
      <w:r w:rsidR="00F17C4E" w:rsidRPr="00F17C4E">
        <w:rPr>
          <w:rFonts w:ascii="Times New Roman" w:hAnsi="Times New Roman"/>
          <w:iCs/>
          <w:szCs w:val="24"/>
        </w:rPr>
        <w:t>ist eine vom IEEE</w:t>
      </w:r>
      <w:r w:rsidR="00F17C4E">
        <w:rPr>
          <w:rStyle w:val="FootnoteReference"/>
          <w:rFonts w:ascii="Times New Roman" w:hAnsi="Times New Roman"/>
          <w:iCs/>
          <w:szCs w:val="24"/>
        </w:rPr>
        <w:footnoteReference w:id="1"/>
      </w:r>
      <w:r w:rsidR="00F17C4E" w:rsidRPr="00F17C4E">
        <w:rPr>
          <w:rFonts w:ascii="Times New Roman" w:hAnsi="Times New Roman"/>
          <w:iCs/>
          <w:szCs w:val="24"/>
          <w:vertAlign w:val="superscript"/>
        </w:rPr>
        <w:t xml:space="preserve"> </w:t>
      </w:r>
      <w:r w:rsidR="00F17C4E" w:rsidRPr="00F17C4E">
        <w:rPr>
          <w:rFonts w:ascii="Times New Roman" w:hAnsi="Times New Roman"/>
          <w:iCs/>
          <w:szCs w:val="24"/>
        </w:rPr>
        <w:t>standardisiert</w:t>
      </w:r>
      <w:r w:rsidR="00F17C4E">
        <w:rPr>
          <w:rFonts w:ascii="Times New Roman" w:hAnsi="Times New Roman"/>
          <w:iCs/>
          <w:szCs w:val="24"/>
        </w:rPr>
        <w:t>e Sprache zur Beschreibung</w:t>
      </w:r>
      <w:r w:rsidR="00F17C4E" w:rsidRPr="00F17C4E">
        <w:rPr>
          <w:rFonts w:ascii="Times New Roman" w:hAnsi="Times New Roman"/>
          <w:iCs/>
          <w:szCs w:val="24"/>
        </w:rPr>
        <w:t xml:space="preserve"> </w:t>
      </w:r>
      <w:r w:rsidR="00221041">
        <w:rPr>
          <w:rFonts w:ascii="Times New Roman" w:hAnsi="Times New Roman"/>
          <w:iCs/>
          <w:szCs w:val="24"/>
        </w:rPr>
        <w:t>digitaler Schaltungen.</w:t>
      </w:r>
    </w:p>
    <w:p w:rsidR="001A2B8E" w:rsidRDefault="001A2B8E" w:rsidP="002C3901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221041" w:rsidRDefault="00221041" w:rsidP="002C3901">
      <w:pPr>
        <w:spacing w:line="360" w:lineRule="auto"/>
        <w:jc w:val="both"/>
      </w:pPr>
      <w:r w:rsidRPr="00221041">
        <w:rPr>
          <w:rFonts w:ascii="Times New Roman" w:hAnsi="Times New Roman"/>
          <w:iCs/>
          <w:szCs w:val="24"/>
          <w:lang w:val="de-AT"/>
        </w:rPr>
        <w:t xml:space="preserve">VDHL ist neben Verilog </w:t>
      </w:r>
      <w:r>
        <w:rPr>
          <w:rFonts w:ascii="Times New Roman" w:hAnsi="Times New Roman"/>
          <w:iCs/>
          <w:szCs w:val="24"/>
          <w:lang w:val="de-AT"/>
        </w:rPr>
        <w:t xml:space="preserve">eine der </w:t>
      </w:r>
      <w:r w:rsidRPr="00221041">
        <w:rPr>
          <w:rFonts w:ascii="Times New Roman" w:hAnsi="Times New Roman"/>
          <w:iCs/>
          <w:szCs w:val="24"/>
          <w:lang w:val="de-AT"/>
        </w:rPr>
        <w:t xml:space="preserve">weltweit </w:t>
      </w:r>
      <w:r>
        <w:rPr>
          <w:rFonts w:ascii="Times New Roman" w:hAnsi="Times New Roman"/>
          <w:iCs/>
          <w:szCs w:val="24"/>
          <w:lang w:val="de-AT"/>
        </w:rPr>
        <w:t xml:space="preserve">am </w:t>
      </w:r>
      <w:r w:rsidRPr="00221041">
        <w:rPr>
          <w:rFonts w:ascii="Times New Roman" w:hAnsi="Times New Roman"/>
          <w:iCs/>
          <w:szCs w:val="24"/>
          <w:lang w:val="de-AT"/>
        </w:rPr>
        <w:t>meist</w:t>
      </w:r>
      <w:r>
        <w:rPr>
          <w:rFonts w:ascii="Times New Roman" w:hAnsi="Times New Roman"/>
          <w:iCs/>
          <w:szCs w:val="24"/>
          <w:lang w:val="de-AT"/>
        </w:rPr>
        <w:t>en</w:t>
      </w:r>
      <w:r w:rsidRPr="00221041">
        <w:rPr>
          <w:rFonts w:ascii="Times New Roman" w:hAnsi="Times New Roman"/>
          <w:iCs/>
          <w:szCs w:val="24"/>
          <w:lang w:val="de-AT"/>
        </w:rPr>
        <w:t xml:space="preserve"> genutzten Hardwarebeschreibungssprachen</w:t>
      </w:r>
      <w:r>
        <w:rPr>
          <w:rFonts w:ascii="Times New Roman" w:hAnsi="Times New Roman"/>
          <w:iCs/>
          <w:szCs w:val="24"/>
          <w:lang w:val="de-AT"/>
        </w:rPr>
        <w:t xml:space="preserve"> und hat sich in Europa zum </w:t>
      </w:r>
      <w:r w:rsidRPr="00221041">
        <w:rPr>
          <w:rFonts w:ascii="Times New Roman" w:hAnsi="Times New Roman"/>
          <w:iCs/>
          <w:szCs w:val="24"/>
          <w:lang w:val="de-AT"/>
        </w:rPr>
        <w:t>"Quasi-Standard"</w:t>
      </w:r>
      <w:r>
        <w:rPr>
          <w:rFonts w:ascii="Times New Roman" w:hAnsi="Times New Roman"/>
          <w:iCs/>
          <w:szCs w:val="24"/>
          <w:lang w:val="de-AT"/>
        </w:rPr>
        <w:t xml:space="preserve"> entwickelt.</w:t>
      </w:r>
      <w:r w:rsidRPr="00221041">
        <w:t xml:space="preserve"> </w:t>
      </w:r>
    </w:p>
    <w:p w:rsidR="00221041" w:rsidRDefault="00EC17E7" w:rsidP="002C3901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t>Die erste Spezifikation der Sprache</w:t>
      </w:r>
      <w:r w:rsidR="00221041" w:rsidRPr="00221041">
        <w:rPr>
          <w:rFonts w:ascii="Times New Roman" w:hAnsi="Times New Roman"/>
          <w:iCs/>
          <w:szCs w:val="24"/>
          <w:lang w:val="de-AT"/>
        </w:rPr>
        <w:t xml:space="preserve"> wurde in den frühen 1980er Jahren entwickelt und ist das </w:t>
      </w:r>
      <w:r>
        <w:rPr>
          <w:rFonts w:ascii="Times New Roman" w:hAnsi="Times New Roman"/>
          <w:iCs/>
          <w:szCs w:val="24"/>
          <w:lang w:val="de-AT"/>
        </w:rPr>
        <w:t>Ergebnis</w:t>
      </w:r>
      <w:r w:rsidR="00221041" w:rsidRPr="00221041">
        <w:rPr>
          <w:rFonts w:ascii="Times New Roman" w:hAnsi="Times New Roman"/>
          <w:iCs/>
          <w:szCs w:val="24"/>
          <w:lang w:val="de-AT"/>
        </w:rPr>
        <w:t xml:space="preserve"> von Normierungsbestrebungen eines Komitees, in dem die meisten größeren CAD-Anbieter und CAD-Nutzer, aber auch Vereinigungen wie die IEEE, vertreten waren. Der größte nordamerikanische Anwender, das US-Verteidigungsministerium, hat VHDL zum Durchbruch verholfen, indem es die Einhaltung der Syntax von VHDL als notwendige Voraussetzung für die Erteilung von Aufträgen gemacht hat</w:t>
      </w:r>
      <w:r w:rsidR="00221041">
        <w:rPr>
          <w:rFonts w:ascii="Times New Roman" w:hAnsi="Times New Roman"/>
          <w:iCs/>
          <w:szCs w:val="24"/>
          <w:lang w:val="de-AT"/>
        </w:rPr>
        <w:t>. [</w:t>
      </w:r>
      <w:r w:rsidR="00576DDD" w:rsidRPr="00576DDD">
        <w:rPr>
          <w:rFonts w:ascii="Times New Roman" w:hAnsi="Times New Roman"/>
          <w:iCs/>
          <w:szCs w:val="24"/>
          <w:lang w:val="de-AT"/>
        </w:rPr>
        <w:t>Ash02</w:t>
      </w:r>
      <w:r w:rsidR="00221041">
        <w:rPr>
          <w:rFonts w:ascii="Times New Roman" w:hAnsi="Times New Roman"/>
          <w:iCs/>
          <w:szCs w:val="24"/>
          <w:lang w:val="de-AT"/>
        </w:rPr>
        <w:t>]</w:t>
      </w:r>
    </w:p>
    <w:p w:rsidR="003C545F" w:rsidRDefault="003C545F" w:rsidP="002C3901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221041" w:rsidRPr="003C545F" w:rsidRDefault="003C545F" w:rsidP="003C545F">
      <w:pPr>
        <w:pStyle w:val="Heading4"/>
      </w:pPr>
      <w:r>
        <w:t>VHDL Beispiel</w:t>
      </w:r>
      <w:r w:rsidR="00DA489F">
        <w:t xml:space="preserve"> eines </w:t>
      </w:r>
      <w:r w:rsidR="00DA489F" w:rsidRPr="00DA489F">
        <w:t>D-Flip-Flop</w:t>
      </w:r>
    </w:p>
    <w:p w:rsidR="00221041" w:rsidRPr="00DA489F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de-AT" w:eastAsia="de-AT"/>
        </w:rPr>
      </w:pPr>
      <w:r w:rsidRPr="00DA489F">
        <w:rPr>
          <w:rFonts w:ascii="Courier New" w:hAnsi="Courier New" w:cs="Courier New"/>
          <w:b/>
          <w:bCs/>
          <w:color w:val="800080"/>
          <w:sz w:val="20"/>
          <w:lang w:val="de-AT" w:eastAsia="de-AT"/>
        </w:rPr>
        <w:t>entity</w:t>
      </w:r>
      <w:r w:rsidRPr="00DA489F">
        <w:rPr>
          <w:rFonts w:ascii="Courier New" w:hAnsi="Courier New" w:cs="Courier New"/>
          <w:color w:val="000000"/>
          <w:sz w:val="20"/>
          <w:lang w:val="de-AT" w:eastAsia="de-AT"/>
        </w:rPr>
        <w:t xml:space="preserve"> DFlipflop </w:t>
      </w:r>
      <w:r w:rsidRPr="00DA489F">
        <w:rPr>
          <w:rFonts w:ascii="Courier New" w:hAnsi="Courier New" w:cs="Courier New"/>
          <w:b/>
          <w:bCs/>
          <w:color w:val="800080"/>
          <w:sz w:val="20"/>
          <w:lang w:val="de-AT" w:eastAsia="de-AT"/>
        </w:rPr>
        <w:t>is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A489F">
        <w:rPr>
          <w:rFonts w:ascii="Courier New" w:hAnsi="Courier New" w:cs="Courier New"/>
          <w:color w:val="000000"/>
          <w:sz w:val="20"/>
          <w:lang w:val="de-AT" w:eastAsia="de-AT"/>
        </w:rPr>
        <w:t xml:space="preserve">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port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gramEnd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D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, </w:t>
      </w:r>
      <w:proofErr w:type="spellStart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Clk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,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Reset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: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in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r w:rsidRPr="00221041">
        <w:rPr>
          <w:rFonts w:ascii="Courier New" w:hAnsi="Courier New" w:cs="Courier New"/>
          <w:color w:val="808000"/>
          <w:sz w:val="20"/>
          <w:lang w:val="en-US" w:eastAsia="de-AT"/>
        </w:rPr>
        <w:t>bit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  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Q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         :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out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color w:val="808000"/>
          <w:sz w:val="20"/>
          <w:lang w:val="en-US" w:eastAsia="de-AT"/>
        </w:rPr>
        <w:t>bit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);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end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DFlipflop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architecture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Rtl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of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DFlipflop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is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begin</w:t>
      </w:r>
      <w:proofErr w:type="gramEnd"/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process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spellStart"/>
      <w:proofErr w:type="gramEnd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Clk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,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Reset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)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begin</w:t>
      </w:r>
      <w:proofErr w:type="gramEnd"/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if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Reset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= </w:t>
      </w:r>
      <w:r w:rsidRPr="00221041">
        <w:rPr>
          <w:rFonts w:ascii="Courier New" w:hAnsi="Courier New" w:cs="Courier New"/>
          <w:color w:val="000080"/>
          <w:sz w:val="20"/>
          <w:lang w:val="en-US" w:eastAsia="de-AT"/>
        </w:rPr>
        <w:t>'0'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then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 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Q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&lt;= </w:t>
      </w:r>
      <w:r w:rsidRPr="00221041">
        <w:rPr>
          <w:rFonts w:ascii="Courier New" w:hAnsi="Courier New" w:cs="Courier New"/>
          <w:color w:val="000080"/>
          <w:sz w:val="20"/>
          <w:lang w:val="en-US" w:eastAsia="de-AT"/>
        </w:rPr>
        <w:t>'0'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proofErr w:type="spellStart"/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elsif</w:t>
      </w:r>
      <w:proofErr w:type="spellEnd"/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Clk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'event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and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Clk</w:t>
      </w:r>
      <w:proofErr w:type="spell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= </w:t>
      </w:r>
      <w:r w:rsidRPr="00221041">
        <w:rPr>
          <w:rFonts w:ascii="Courier New" w:hAnsi="Courier New" w:cs="Courier New"/>
          <w:color w:val="000080"/>
          <w:sz w:val="20"/>
          <w:lang w:val="en-US" w:eastAsia="de-AT"/>
        </w:rPr>
        <w:t>'1'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then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 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Q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&lt;= </w:t>
      </w:r>
      <w:r w:rsidRPr="00221041">
        <w:rPr>
          <w:rFonts w:ascii="Courier New" w:hAnsi="Courier New" w:cs="Courier New"/>
          <w:color w:val="0000FF"/>
          <w:sz w:val="20"/>
          <w:lang w:val="en-US" w:eastAsia="de-AT"/>
        </w:rPr>
        <w:t>D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end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if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221041" w:rsidRDefault="00221041" w:rsidP="0022104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proofErr w:type="gramStart"/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end</w:t>
      </w:r>
      <w:proofErr w:type="gramEnd"/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21041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process</w:t>
      </w:r>
      <w:r w:rsidRPr="00221041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1A2B8E" w:rsidRDefault="00221041" w:rsidP="00221041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proofErr w:type="gramStart"/>
      <w:r w:rsidRPr="001A2B8E">
        <w:rPr>
          <w:rFonts w:ascii="Courier New" w:hAnsi="Courier New" w:cs="Courier New"/>
          <w:b/>
          <w:bCs/>
          <w:color w:val="800080"/>
          <w:sz w:val="20"/>
          <w:lang w:val="en-US" w:eastAsia="de-AT"/>
        </w:rPr>
        <w:t>end</w:t>
      </w:r>
      <w:proofErr w:type="gram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Rtl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221041" w:rsidRPr="001A2B8E" w:rsidRDefault="00221041" w:rsidP="002C3901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686BA4" w:rsidRDefault="00F17C4E" w:rsidP="00686BA4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Im Rahmen dieser Arbeit </w:t>
      </w:r>
      <w:r w:rsidR="00686BA4">
        <w:rPr>
          <w:rFonts w:ascii="Times New Roman" w:hAnsi="Times New Roman"/>
          <w:iCs/>
          <w:szCs w:val="24"/>
        </w:rPr>
        <w:t>wurde</w:t>
      </w:r>
      <w:r>
        <w:rPr>
          <w:rFonts w:ascii="Times New Roman" w:hAnsi="Times New Roman"/>
          <w:iCs/>
          <w:szCs w:val="24"/>
        </w:rPr>
        <w:t xml:space="preserve"> eine vollständige Gram</w:t>
      </w:r>
      <w:r w:rsidR="00686BA4">
        <w:rPr>
          <w:rFonts w:ascii="Times New Roman" w:hAnsi="Times New Roman"/>
          <w:iCs/>
          <w:szCs w:val="24"/>
        </w:rPr>
        <w:t>m</w:t>
      </w:r>
      <w:r w:rsidR="00B92644">
        <w:rPr>
          <w:rFonts w:ascii="Times New Roman" w:hAnsi="Times New Roman"/>
          <w:iCs/>
          <w:szCs w:val="24"/>
        </w:rPr>
        <w:t>a</w:t>
      </w:r>
      <w:r>
        <w:rPr>
          <w:rFonts w:ascii="Times New Roman" w:hAnsi="Times New Roman"/>
          <w:iCs/>
          <w:szCs w:val="24"/>
        </w:rPr>
        <w:t>tik</w:t>
      </w:r>
      <w:r w:rsidR="00686BA4">
        <w:rPr>
          <w:rFonts w:ascii="Times New Roman" w:hAnsi="Times New Roman"/>
          <w:iCs/>
          <w:szCs w:val="24"/>
        </w:rPr>
        <w:t xml:space="preserve"> des VHDL 2002 Standards für Coco/R</w:t>
      </w:r>
      <w:r w:rsidR="00282EDB">
        <w:rPr>
          <w:rStyle w:val="FootnoteReference"/>
          <w:rFonts w:ascii="Times New Roman" w:hAnsi="Times New Roman"/>
          <w:iCs/>
          <w:szCs w:val="24"/>
        </w:rPr>
        <w:footnoteReference w:id="2"/>
      </w:r>
      <w:r w:rsidR="00B92644">
        <w:rPr>
          <w:rFonts w:ascii="Times New Roman" w:hAnsi="Times New Roman"/>
          <w:iCs/>
          <w:szCs w:val="24"/>
        </w:rPr>
        <w:t xml:space="preserve"> entwickelt</w:t>
      </w:r>
      <w:r w:rsidR="00686BA4">
        <w:rPr>
          <w:rFonts w:ascii="Times New Roman" w:hAnsi="Times New Roman"/>
          <w:iCs/>
          <w:szCs w:val="24"/>
        </w:rPr>
        <w:t xml:space="preserve"> und </w:t>
      </w:r>
      <w:r w:rsidR="003C08D9">
        <w:rPr>
          <w:rFonts w:ascii="Times New Roman" w:hAnsi="Times New Roman"/>
          <w:iCs/>
          <w:szCs w:val="24"/>
        </w:rPr>
        <w:t xml:space="preserve">es wird </w:t>
      </w:r>
      <w:r w:rsidR="00B92644">
        <w:rPr>
          <w:rFonts w:ascii="Times New Roman" w:hAnsi="Times New Roman"/>
          <w:iCs/>
          <w:szCs w:val="24"/>
        </w:rPr>
        <w:t>dargelegt,</w:t>
      </w:r>
      <w:r w:rsidR="00686BA4">
        <w:rPr>
          <w:rFonts w:ascii="Times New Roman" w:hAnsi="Times New Roman"/>
          <w:iCs/>
          <w:szCs w:val="24"/>
        </w:rPr>
        <w:t xml:space="preserve"> wie die dabei </w:t>
      </w:r>
      <w:r w:rsidR="00B92644">
        <w:rPr>
          <w:rFonts w:ascii="Times New Roman" w:hAnsi="Times New Roman"/>
          <w:iCs/>
          <w:szCs w:val="24"/>
        </w:rPr>
        <w:t>aufgetretenen</w:t>
      </w:r>
      <w:r w:rsidR="00686BA4">
        <w:rPr>
          <w:rFonts w:ascii="Times New Roman" w:hAnsi="Times New Roman"/>
          <w:iCs/>
          <w:szCs w:val="24"/>
        </w:rPr>
        <w:t xml:space="preserve"> Probleme gelöst wurden.</w:t>
      </w:r>
    </w:p>
    <w:p w:rsidR="00EC17E7" w:rsidRDefault="00EC17E7">
      <w:pPr>
        <w:spacing w:line="240" w:lineRule="auto"/>
        <w:rPr>
          <w:rFonts w:ascii="Times New Roman" w:hAnsi="Times New Roman"/>
          <w:iCs/>
          <w:szCs w:val="24"/>
        </w:rPr>
      </w:pPr>
    </w:p>
    <w:p w:rsidR="0029238C" w:rsidRPr="0029238C" w:rsidRDefault="001A2B8E" w:rsidP="001A2B8E">
      <w:pPr>
        <w:pStyle w:val="Heading2"/>
        <w:numPr>
          <w:ilvl w:val="1"/>
          <w:numId w:val="14"/>
        </w:numPr>
      </w:pPr>
      <w:bookmarkStart w:id="2" w:name="_Toc276901271"/>
      <w:r>
        <w:t>Aufbau</w:t>
      </w:r>
      <w:bookmarkEnd w:id="2"/>
    </w:p>
    <w:p w:rsidR="0029238C" w:rsidRPr="000B5929" w:rsidRDefault="0029238C" w:rsidP="000B5929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0B5929">
        <w:rPr>
          <w:rFonts w:ascii="Times New Roman" w:hAnsi="Times New Roman"/>
          <w:iCs/>
          <w:szCs w:val="24"/>
        </w:rPr>
        <w:t xml:space="preserve">Diese Bakkalaureatsarbeit </w:t>
      </w:r>
      <w:r w:rsidR="001A2B8E">
        <w:rPr>
          <w:rFonts w:ascii="Times New Roman" w:hAnsi="Times New Roman"/>
          <w:iCs/>
          <w:szCs w:val="24"/>
        </w:rPr>
        <w:t>untergliedert sich wie folgt</w:t>
      </w:r>
      <w:r w:rsidRPr="000B5929">
        <w:rPr>
          <w:rFonts w:ascii="Times New Roman" w:hAnsi="Times New Roman"/>
          <w:iCs/>
          <w:szCs w:val="24"/>
        </w:rPr>
        <w:t>:</w:t>
      </w:r>
    </w:p>
    <w:p w:rsidR="000B5929" w:rsidRPr="000B5929" w:rsidRDefault="00CD5FF6" w:rsidP="000B59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In Kapitel 2 wird eine Übersicht der möglichen LL(1) Konflikte und deren Behebung beschrieben</w:t>
      </w:r>
      <w:r w:rsidR="0029238C" w:rsidRPr="000B5929">
        <w:rPr>
          <w:rFonts w:ascii="Times New Roman" w:hAnsi="Times New Roman"/>
          <w:iCs/>
          <w:szCs w:val="24"/>
        </w:rPr>
        <w:t>.</w:t>
      </w:r>
    </w:p>
    <w:p w:rsidR="000B5929" w:rsidRPr="000B5929" w:rsidRDefault="0029238C" w:rsidP="000B592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0B5929">
        <w:rPr>
          <w:rFonts w:ascii="Times New Roman" w:hAnsi="Times New Roman"/>
          <w:iCs/>
          <w:szCs w:val="24"/>
        </w:rPr>
        <w:t xml:space="preserve">Kapitel 3 </w:t>
      </w:r>
      <w:r w:rsidR="001A2B8E">
        <w:rPr>
          <w:rFonts w:ascii="Times New Roman" w:hAnsi="Times New Roman"/>
          <w:iCs/>
          <w:szCs w:val="24"/>
        </w:rPr>
        <w:t>erörtert,</w:t>
      </w:r>
      <w:r w:rsidRPr="000B5929">
        <w:rPr>
          <w:rFonts w:ascii="Times New Roman" w:hAnsi="Times New Roman"/>
          <w:iCs/>
          <w:szCs w:val="24"/>
        </w:rPr>
        <w:t xml:space="preserve"> </w:t>
      </w:r>
      <w:r w:rsidR="00CD5FF6">
        <w:rPr>
          <w:rFonts w:ascii="Times New Roman" w:hAnsi="Times New Roman"/>
          <w:iCs/>
          <w:szCs w:val="24"/>
        </w:rPr>
        <w:t xml:space="preserve">wie </w:t>
      </w:r>
      <w:r w:rsidR="00B00E18">
        <w:rPr>
          <w:rFonts w:ascii="Times New Roman" w:hAnsi="Times New Roman"/>
          <w:iCs/>
          <w:szCs w:val="24"/>
        </w:rPr>
        <w:t xml:space="preserve">diese Grammatik verwendet wurde, um einen </w:t>
      </w:r>
      <w:r w:rsidR="001A2B8E">
        <w:rPr>
          <w:rFonts w:ascii="Times New Roman" w:hAnsi="Times New Roman"/>
          <w:iCs/>
          <w:szCs w:val="24"/>
        </w:rPr>
        <w:t>a</w:t>
      </w:r>
      <w:r w:rsidR="00B00E18">
        <w:rPr>
          <w:rFonts w:ascii="Times New Roman" w:hAnsi="Times New Roman"/>
          <w:iCs/>
          <w:szCs w:val="24"/>
        </w:rPr>
        <w:t>bstrakten Syntax Baum zu erstellen</w:t>
      </w:r>
      <w:r w:rsidR="001A2B8E">
        <w:rPr>
          <w:rFonts w:ascii="Times New Roman" w:hAnsi="Times New Roman"/>
          <w:iCs/>
          <w:szCs w:val="24"/>
        </w:rPr>
        <w:t>.</w:t>
      </w:r>
    </w:p>
    <w:p w:rsidR="0029238C" w:rsidRPr="000B5929" w:rsidRDefault="0029238C" w:rsidP="000B592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TTE1725B68t00" w:hAnsi="TTE1725B68t00" w:cs="TTE1725B68t00"/>
          <w:sz w:val="22"/>
          <w:szCs w:val="22"/>
          <w:lang w:val="de-AT" w:eastAsia="de-AT"/>
        </w:rPr>
      </w:pPr>
      <w:r w:rsidRPr="000B5929">
        <w:rPr>
          <w:rFonts w:ascii="Times New Roman" w:hAnsi="Times New Roman"/>
        </w:rPr>
        <w:br w:type="page"/>
      </w:r>
    </w:p>
    <w:p w:rsidR="003517F7" w:rsidRDefault="001A2B8E" w:rsidP="001A2B8E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3" w:name="_Toc276901272"/>
      <w:r w:rsidR="003517F7" w:rsidRPr="00406C18">
        <w:rPr>
          <w:rFonts w:ascii="Times New Roman" w:hAnsi="Times New Roman"/>
        </w:rPr>
        <w:t xml:space="preserve">LL(1) Konflikte und deren </w:t>
      </w:r>
      <w:r w:rsidR="000F65D7">
        <w:rPr>
          <w:rFonts w:ascii="Times New Roman" w:hAnsi="Times New Roman"/>
        </w:rPr>
        <w:t>Behebung</w:t>
      </w:r>
      <w:bookmarkEnd w:id="3"/>
    </w:p>
    <w:p w:rsidR="004A77A7" w:rsidRPr="004A77A7" w:rsidRDefault="004A77A7" w:rsidP="004A77A7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4A77A7">
        <w:rPr>
          <w:rFonts w:ascii="Times New Roman" w:hAnsi="Times New Roman"/>
          <w:iCs/>
          <w:szCs w:val="24"/>
        </w:rPr>
        <w:t>Die im Standard beschriebene Syntax liegt bereits in Extended Backus-Naur Form</w:t>
      </w:r>
      <w:r w:rsidR="00E86B75">
        <w:rPr>
          <w:rFonts w:ascii="Times New Roman" w:hAnsi="Times New Roman"/>
          <w:iCs/>
          <w:szCs w:val="24"/>
        </w:rPr>
        <w:t xml:space="preserve"> </w:t>
      </w:r>
      <w:r w:rsidRPr="004A77A7">
        <w:rPr>
          <w:rFonts w:ascii="Times New Roman" w:hAnsi="Times New Roman"/>
          <w:iCs/>
          <w:szCs w:val="24"/>
        </w:rPr>
        <w:t xml:space="preserve">(EBNF) [Wirth77] vor, weist aber viele LL(1) Konflikte auf, die vorher behoben werden </w:t>
      </w:r>
      <w:r w:rsidR="00BC0FA7">
        <w:rPr>
          <w:rFonts w:ascii="Times New Roman" w:hAnsi="Times New Roman"/>
          <w:iCs/>
          <w:szCs w:val="24"/>
        </w:rPr>
        <w:t>mussten</w:t>
      </w:r>
      <w:r w:rsidRPr="004A77A7">
        <w:rPr>
          <w:rFonts w:ascii="Times New Roman" w:hAnsi="Times New Roman"/>
          <w:iCs/>
          <w:szCs w:val="24"/>
        </w:rPr>
        <w:t>.</w:t>
      </w:r>
    </w:p>
    <w:p w:rsidR="004D3034" w:rsidRDefault="00252930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</w:rPr>
        <w:t>I</w:t>
      </w:r>
      <w:r w:rsidR="00BC0FA7">
        <w:rPr>
          <w:rFonts w:ascii="Times New Roman" w:hAnsi="Times New Roman"/>
          <w:iCs/>
          <w:szCs w:val="24"/>
        </w:rPr>
        <w:t>n</w:t>
      </w:r>
      <w:r>
        <w:rPr>
          <w:rFonts w:ascii="Times New Roman" w:hAnsi="Times New Roman"/>
          <w:iCs/>
          <w:szCs w:val="24"/>
        </w:rPr>
        <w:t xml:space="preserve"> </w:t>
      </w:r>
      <w:r w:rsidR="00102EBE">
        <w:rPr>
          <w:rFonts w:ascii="Times New Roman" w:hAnsi="Times New Roman"/>
          <w:iCs/>
          <w:szCs w:val="24"/>
        </w:rPr>
        <w:t xml:space="preserve">der Beschreibung von Coco/R </w:t>
      </w:r>
      <w:r w:rsidR="00102EBE" w:rsidRPr="00102EBE">
        <w:rPr>
          <w:rFonts w:ascii="Times New Roman" w:hAnsi="Times New Roman"/>
          <w:iCs/>
          <w:szCs w:val="24"/>
          <w:lang w:val="de-AT"/>
        </w:rPr>
        <w:t>[Möss03]</w:t>
      </w:r>
      <w:r w:rsidR="00BC0FA7">
        <w:rPr>
          <w:rFonts w:ascii="Times New Roman" w:hAnsi="Times New Roman"/>
          <w:iCs/>
          <w:szCs w:val="24"/>
          <w:lang w:val="de-AT"/>
        </w:rPr>
        <w:t xml:space="preserve"> werden drei verschiedene</w:t>
      </w:r>
      <w:r w:rsidR="00102EBE">
        <w:rPr>
          <w:rFonts w:ascii="Times New Roman" w:hAnsi="Times New Roman"/>
          <w:iCs/>
          <w:szCs w:val="24"/>
          <w:lang w:val="de-AT"/>
        </w:rPr>
        <w:t xml:space="preserve"> Möglichkeiten beschrieben</w:t>
      </w:r>
      <w:r w:rsidR="00B92644">
        <w:rPr>
          <w:rFonts w:ascii="Times New Roman" w:hAnsi="Times New Roman"/>
          <w:iCs/>
          <w:szCs w:val="24"/>
          <w:lang w:val="de-AT"/>
        </w:rPr>
        <w:t>,</w:t>
      </w:r>
      <w:r w:rsidR="00102EBE">
        <w:rPr>
          <w:rFonts w:ascii="Times New Roman" w:hAnsi="Times New Roman"/>
          <w:iCs/>
          <w:szCs w:val="24"/>
          <w:lang w:val="de-AT"/>
        </w:rPr>
        <w:t xml:space="preserve"> wie diese Konflikte gelöst werden</w:t>
      </w:r>
      <w:r w:rsidR="000F65D7">
        <w:rPr>
          <w:rFonts w:ascii="Times New Roman" w:hAnsi="Times New Roman"/>
          <w:iCs/>
          <w:szCs w:val="24"/>
          <w:lang w:val="de-AT"/>
        </w:rPr>
        <w:t xml:space="preserve"> können</w:t>
      </w:r>
      <w:r w:rsidR="00B92644">
        <w:rPr>
          <w:rFonts w:ascii="Times New Roman" w:hAnsi="Times New Roman"/>
          <w:iCs/>
          <w:szCs w:val="24"/>
          <w:lang w:val="de-AT"/>
        </w:rPr>
        <w:t>. M</w:t>
      </w:r>
      <w:r w:rsidR="00BC0FA7">
        <w:rPr>
          <w:rFonts w:ascii="Times New Roman" w:hAnsi="Times New Roman"/>
          <w:iCs/>
          <w:szCs w:val="24"/>
          <w:lang w:val="de-AT"/>
        </w:rPr>
        <w:t xml:space="preserve">it </w:t>
      </w:r>
      <w:r w:rsidR="00B92644">
        <w:rPr>
          <w:rFonts w:ascii="Times New Roman" w:hAnsi="Times New Roman"/>
          <w:iCs/>
          <w:szCs w:val="24"/>
          <w:lang w:val="de-AT"/>
        </w:rPr>
        <w:t xml:space="preserve">Hilfe deren </w:t>
      </w:r>
      <w:r w:rsidR="00E86B75">
        <w:rPr>
          <w:rFonts w:ascii="Times New Roman" w:hAnsi="Times New Roman"/>
          <w:iCs/>
          <w:szCs w:val="24"/>
          <w:lang w:val="de-AT"/>
        </w:rPr>
        <w:t>ist es auch gelungen</w:t>
      </w:r>
      <w:r w:rsidR="00B92644">
        <w:rPr>
          <w:rFonts w:ascii="Times New Roman" w:hAnsi="Times New Roman"/>
          <w:iCs/>
          <w:szCs w:val="24"/>
          <w:lang w:val="de-AT"/>
        </w:rPr>
        <w:t xml:space="preserve">, </w:t>
      </w:r>
      <w:r w:rsidR="00BC0FA7">
        <w:rPr>
          <w:rFonts w:ascii="Times New Roman" w:hAnsi="Times New Roman"/>
          <w:iCs/>
          <w:szCs w:val="24"/>
          <w:lang w:val="de-AT"/>
        </w:rPr>
        <w:t xml:space="preserve">die Grammatik in eine für Coco/R valide LL(1) Form </w:t>
      </w:r>
      <w:r w:rsidR="009B1511">
        <w:rPr>
          <w:rFonts w:ascii="Times New Roman" w:hAnsi="Times New Roman"/>
          <w:iCs/>
          <w:szCs w:val="24"/>
          <w:lang w:val="de-AT"/>
        </w:rPr>
        <w:t>umzuwandeln</w:t>
      </w:r>
      <w:r w:rsidR="00102EBE">
        <w:rPr>
          <w:rFonts w:ascii="Times New Roman" w:hAnsi="Times New Roman"/>
          <w:iCs/>
          <w:szCs w:val="24"/>
          <w:lang w:val="de-AT"/>
        </w:rPr>
        <w:t>.</w:t>
      </w:r>
      <w:r w:rsidR="00B92644">
        <w:rPr>
          <w:rFonts w:ascii="Times New Roman" w:hAnsi="Times New Roman"/>
          <w:iCs/>
          <w:szCs w:val="24"/>
          <w:lang w:val="de-AT"/>
        </w:rPr>
        <w:t xml:space="preserve"> Die drei Ansätze zur Behebung der Konflikte werden nachstehend mit Beispielen erörtert.</w:t>
      </w:r>
    </w:p>
    <w:p w:rsidR="0094718A" w:rsidRDefault="0094718A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3517F7" w:rsidRPr="00446460" w:rsidRDefault="00623FF8" w:rsidP="00C61331">
      <w:pPr>
        <w:pStyle w:val="Heading2"/>
        <w:numPr>
          <w:ilvl w:val="1"/>
          <w:numId w:val="14"/>
        </w:numPr>
      </w:pPr>
      <w:bookmarkStart w:id="4" w:name="_Toc276901273"/>
      <w:r w:rsidRPr="00446460">
        <w:t>Faktorisierung</w:t>
      </w:r>
      <w:bookmarkEnd w:id="4"/>
    </w:p>
    <w:p w:rsidR="00102EBE" w:rsidRDefault="00102EBE" w:rsidP="00102EBE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102EBE">
        <w:rPr>
          <w:rFonts w:ascii="Times New Roman" w:hAnsi="Times New Roman"/>
          <w:iCs/>
          <w:szCs w:val="24"/>
        </w:rPr>
        <w:t>Bei der Faktorisierung werden gemeinsame Teile herausgezogen und an den Anfang der Produktion gestellt.</w:t>
      </w:r>
      <w:r>
        <w:rPr>
          <w:rFonts w:ascii="Times New Roman" w:hAnsi="Times New Roman"/>
          <w:iCs/>
          <w:szCs w:val="24"/>
        </w:rPr>
        <w:t xml:space="preserve"> Z.B. kann folgende Produktion</w:t>
      </w:r>
    </w:p>
    <w:p w:rsidR="00102EBE" w:rsidRPr="00102EBE" w:rsidRDefault="00102EBE" w:rsidP="00E86B75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102EBE">
        <w:rPr>
          <w:rFonts w:ascii="Courier New" w:hAnsi="Courier New" w:cs="Courier New"/>
          <w:color w:val="000000"/>
          <w:sz w:val="20"/>
          <w:lang w:val="de-AT" w:eastAsia="de-AT"/>
        </w:rPr>
        <w:t>A = a b c | a b d.</w:t>
      </w:r>
    </w:p>
    <w:p w:rsidR="00102EBE" w:rsidRPr="00E646BE" w:rsidRDefault="00102EBE" w:rsidP="00102EBE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E646BE">
        <w:rPr>
          <w:rFonts w:ascii="Times New Roman" w:hAnsi="Times New Roman"/>
          <w:iCs/>
          <w:szCs w:val="24"/>
        </w:rPr>
        <w:t xml:space="preserve">in eine Produktion </w:t>
      </w:r>
      <w:r w:rsidRPr="00E646BE">
        <w:rPr>
          <w:rFonts w:ascii="Courier New" w:hAnsi="Courier New" w:cs="Courier New"/>
          <w:color w:val="000000"/>
          <w:sz w:val="20"/>
          <w:lang w:eastAsia="de-AT"/>
        </w:rPr>
        <w:t>A’</w:t>
      </w:r>
    </w:p>
    <w:p w:rsidR="00102EBE" w:rsidRPr="00E646BE" w:rsidRDefault="00102EBE" w:rsidP="00E86B75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E646BE">
        <w:rPr>
          <w:rFonts w:ascii="Courier New" w:hAnsi="Courier New" w:cs="Courier New"/>
          <w:color w:val="000000"/>
          <w:sz w:val="20"/>
          <w:lang w:val="de-AT" w:eastAsia="de-AT"/>
        </w:rPr>
        <w:t>A’ = a b (c | d).</w:t>
      </w:r>
    </w:p>
    <w:p w:rsidR="00102EBE" w:rsidRDefault="00E646BE" w:rsidP="00102EBE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t xml:space="preserve">ohne Konflikte </w:t>
      </w:r>
      <w:r w:rsidRPr="00102EBE">
        <w:rPr>
          <w:rFonts w:ascii="Times New Roman" w:hAnsi="Times New Roman"/>
          <w:iCs/>
          <w:szCs w:val="24"/>
          <w:lang w:val="de-AT"/>
        </w:rPr>
        <w:t>umgewandelt werden</w:t>
      </w:r>
      <w:r>
        <w:rPr>
          <w:rFonts w:ascii="Times New Roman" w:hAnsi="Times New Roman"/>
          <w:iCs/>
          <w:szCs w:val="24"/>
          <w:lang w:val="de-AT"/>
        </w:rPr>
        <w:t>.</w:t>
      </w:r>
    </w:p>
    <w:p w:rsidR="00E86B75" w:rsidRDefault="00E86B75" w:rsidP="00102EBE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</w:p>
    <w:p w:rsidR="00E646BE" w:rsidRDefault="00400485" w:rsidP="00245554">
      <w:pPr>
        <w:pStyle w:val="Heading4"/>
      </w:pPr>
      <w:r>
        <w:t>Grammatik</w:t>
      </w:r>
      <w:r w:rsidR="00245554">
        <w:t xml:space="preserve"> Beispiel</w:t>
      </w:r>
    </w:p>
    <w:p w:rsidR="00725C53" w:rsidRPr="00102EBE" w:rsidRDefault="00725C53" w:rsidP="00102EBE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102EBE">
        <w:rPr>
          <w:rFonts w:ascii="Times New Roman" w:hAnsi="Times New Roman"/>
          <w:iCs/>
          <w:szCs w:val="24"/>
        </w:rPr>
        <w:t xml:space="preserve">Sequentielle Statements sind </w:t>
      </w:r>
      <w:r w:rsidR="009B1511">
        <w:rPr>
          <w:rFonts w:ascii="Times New Roman" w:hAnsi="Times New Roman"/>
          <w:iCs/>
          <w:szCs w:val="24"/>
        </w:rPr>
        <w:t xml:space="preserve">in </w:t>
      </w:r>
      <w:r w:rsidR="00245554">
        <w:rPr>
          <w:rFonts w:ascii="Times New Roman" w:hAnsi="Times New Roman"/>
          <w:iCs/>
          <w:szCs w:val="24"/>
        </w:rPr>
        <w:t xml:space="preserve">VHDL </w:t>
      </w:r>
      <w:r w:rsidR="00102EBE">
        <w:rPr>
          <w:rFonts w:ascii="Times New Roman" w:hAnsi="Times New Roman"/>
          <w:iCs/>
          <w:szCs w:val="24"/>
        </w:rPr>
        <w:t xml:space="preserve">folgendermaßen </w:t>
      </w:r>
      <w:r w:rsidRPr="00102EBE">
        <w:rPr>
          <w:rFonts w:ascii="Times New Roman" w:hAnsi="Times New Roman"/>
          <w:iCs/>
          <w:szCs w:val="24"/>
        </w:rPr>
        <w:t>definiert:</w:t>
      </w:r>
    </w:p>
    <w:p w:rsidR="00163C1C" w:rsidRPr="004A77A7" w:rsidRDefault="00163C1C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4A77A7">
        <w:rPr>
          <w:rFonts w:ascii="Courier New" w:hAnsi="Courier New" w:cs="Courier New"/>
          <w:color w:val="000000"/>
          <w:sz w:val="20"/>
          <w:lang w:val="en-US" w:eastAsia="de-AT"/>
        </w:rPr>
        <w:t>SequentialStatement</w:t>
      </w:r>
      <w:proofErr w:type="spellEnd"/>
      <w:r w:rsidRPr="004A77A7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4A77A7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WaitStatement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AssertionStatement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ReportStatement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IfStatement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CaseStatement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LoopStatement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NextStatement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ExitStatement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ReturnStatement</w:t>
      </w:r>
      <w:proofErr w:type="spellEnd"/>
    </w:p>
    <w:p w:rsidR="00163C1C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163C1C" w:rsidRPr="00204E5B">
        <w:rPr>
          <w:rFonts w:ascii="Courier New" w:hAnsi="Courier New" w:cs="Courier New"/>
          <w:color w:val="000000"/>
          <w:sz w:val="20"/>
          <w:lang w:val="en-US" w:eastAsia="de-AT"/>
        </w:rPr>
        <w:t>NullStatement</w:t>
      </w:r>
      <w:proofErr w:type="spellEnd"/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 xml:space="preserve">| </w:t>
      </w: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SignalAssignmentStatement</w:t>
      </w:r>
      <w:proofErr w:type="spellEnd"/>
    </w:p>
    <w:p w:rsidR="00725C53" w:rsidRPr="001A2B8E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de-AT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>| VariableAssignmentStatement</w:t>
      </w:r>
    </w:p>
    <w:p w:rsidR="00163C1C" w:rsidRPr="001A2B8E" w:rsidRDefault="00163C1C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de-AT" w:eastAsia="de-AT"/>
        </w:rPr>
      </w:pP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ab/>
        <w:t>| ProcedureCallStatement</w:t>
      </w:r>
    </w:p>
    <w:p w:rsidR="00725C53" w:rsidRPr="00E86B75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Cs w:val="24"/>
          <w:lang w:val="de-AT" w:eastAsia="de-AT"/>
        </w:rPr>
      </w:pPr>
    </w:p>
    <w:p w:rsidR="00E86B75" w:rsidRPr="00BC0FA7" w:rsidRDefault="00B92644" w:rsidP="00BC0F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Auszug</w:t>
      </w:r>
      <w:r w:rsidR="00BC0FA7">
        <w:rPr>
          <w:rFonts w:ascii="Times New Roman" w:hAnsi="Times New Roman"/>
          <w:iCs/>
          <w:szCs w:val="24"/>
        </w:rPr>
        <w:t>sweise werden hier nur die drei folgenden Produk</w:t>
      </w:r>
      <w:r>
        <w:rPr>
          <w:rFonts w:ascii="Times New Roman" w:hAnsi="Times New Roman"/>
          <w:iCs/>
          <w:szCs w:val="24"/>
        </w:rPr>
        <w:t>t</w:t>
      </w:r>
      <w:r w:rsidR="00BC0FA7">
        <w:rPr>
          <w:rFonts w:ascii="Times New Roman" w:hAnsi="Times New Roman"/>
          <w:iCs/>
          <w:szCs w:val="24"/>
        </w:rPr>
        <w:t xml:space="preserve">ionen gezeigt um </w:t>
      </w:r>
      <w:r w:rsidR="00C837AE">
        <w:rPr>
          <w:rFonts w:ascii="Times New Roman" w:hAnsi="Times New Roman"/>
          <w:iCs/>
          <w:szCs w:val="24"/>
        </w:rPr>
        <w:t>den Konflikt deutlich zu machen:</w:t>
      </w:r>
    </w:p>
    <w:p w:rsidR="00725C53" w:rsidRPr="00E86B75" w:rsidRDefault="00725C53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NextStatement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  <w:r w:rsidRPr="00E86B75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</w:p>
    <w:p w:rsidR="00725C53" w:rsidRDefault="00725C53" w:rsidP="00E86B75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86B75">
        <w:rPr>
          <w:rFonts w:ascii="Courier New" w:hAnsi="Courier New" w:cs="Courier New"/>
          <w:color w:val="000000"/>
          <w:sz w:val="20"/>
          <w:lang w:val="en-US" w:eastAsia="de-AT"/>
        </w:rPr>
        <w:t xml:space="preserve">[Identifier colon]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next [Identifier] [when Condition] semicolon.</w:t>
      </w:r>
    </w:p>
    <w:p w:rsidR="00B61150" w:rsidRPr="00204E5B" w:rsidRDefault="00B61150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25C53" w:rsidRPr="00E86B75" w:rsidRDefault="00725C53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lastRenderedPageBreak/>
        <w:t>ReturnStatement =</w:t>
      </w:r>
      <w:r w:rsidRPr="00E86B75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</w:p>
    <w:p w:rsidR="00725C53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proofErr w:type="gramStart"/>
      <w:r w:rsidRPr="00204E5B">
        <w:rPr>
          <w:rFonts w:ascii="Courier New" w:hAnsi="Courier New" w:cs="Courier New"/>
          <w:sz w:val="20"/>
          <w:lang w:val="en-US" w:eastAsia="de-AT"/>
        </w:rPr>
        <w:t xml:space="preserve">[Identifier colon]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return [Expression] semicolon.</w:t>
      </w:r>
      <w:proofErr w:type="gramEnd"/>
    </w:p>
    <w:p w:rsidR="00C837AE" w:rsidRPr="00204E5B" w:rsidRDefault="00C837AE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3946B7" w:rsidRPr="00F748A0" w:rsidRDefault="00725C53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748A0">
        <w:rPr>
          <w:rFonts w:ascii="Courier New" w:hAnsi="Courier New" w:cs="Courier New"/>
          <w:color w:val="000000"/>
          <w:sz w:val="20"/>
          <w:lang w:val="en-US" w:eastAsia="de-AT"/>
        </w:rPr>
        <w:t xml:space="preserve">NullStatement = </w:t>
      </w:r>
    </w:p>
    <w:p w:rsidR="00102EBE" w:rsidRPr="00F748A0" w:rsidRDefault="000E58FE" w:rsidP="00102EBE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748A0">
        <w:rPr>
          <w:rFonts w:ascii="Courier New" w:hAnsi="Courier New" w:cs="Courier New"/>
          <w:color w:val="000000"/>
          <w:sz w:val="20"/>
          <w:lang w:val="en-US" w:eastAsia="de-AT"/>
        </w:rPr>
        <w:t xml:space="preserve">[Identifier colon] </w:t>
      </w:r>
      <w:r w:rsidR="00725C53" w:rsidRPr="00F748A0">
        <w:rPr>
          <w:rFonts w:ascii="Courier New" w:hAnsi="Courier New" w:cs="Courier New"/>
          <w:color w:val="000000"/>
          <w:sz w:val="20"/>
          <w:lang w:val="en-US" w:eastAsia="de-AT"/>
        </w:rPr>
        <w:t>null semicolon.</w:t>
      </w:r>
    </w:p>
    <w:p w:rsidR="00102EBE" w:rsidRPr="00F748A0" w:rsidRDefault="00102EBE" w:rsidP="00B61150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EE59EF" w:rsidRPr="00B61150" w:rsidRDefault="00B61150" w:rsidP="00B61150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B61150">
        <w:rPr>
          <w:rFonts w:ascii="Times New Roman" w:hAnsi="Times New Roman"/>
          <w:iCs/>
          <w:szCs w:val="24"/>
        </w:rPr>
        <w:t>Man kann hier leicht den LL(1) Konflikt erken</w:t>
      </w:r>
      <w:r w:rsidR="00BC0FA7">
        <w:rPr>
          <w:rFonts w:ascii="Times New Roman" w:hAnsi="Times New Roman"/>
          <w:iCs/>
          <w:szCs w:val="24"/>
        </w:rPr>
        <w:t>nen, da jede Alternative mit dem</w:t>
      </w:r>
      <w:r w:rsidRPr="00B61150">
        <w:rPr>
          <w:rFonts w:ascii="Times New Roman" w:hAnsi="Times New Roman"/>
          <w:iCs/>
          <w:szCs w:val="24"/>
        </w:rPr>
        <w:t xml:space="preserve"> gleichen </w:t>
      </w:r>
      <w:r w:rsidR="00BC0FA7">
        <w:rPr>
          <w:rFonts w:ascii="Times New Roman" w:hAnsi="Times New Roman"/>
          <w:iCs/>
          <w:szCs w:val="24"/>
        </w:rPr>
        <w:t xml:space="preserve">optionalen Nonterminal </w:t>
      </w:r>
      <w:r w:rsidR="00BC0FA7" w:rsidRPr="00BC0FA7">
        <w:rPr>
          <w:rFonts w:ascii="Courier New" w:hAnsi="Courier New" w:cs="Courier New"/>
          <w:color w:val="000000"/>
          <w:sz w:val="20"/>
          <w:lang w:val="de-AT" w:eastAsia="de-AT"/>
        </w:rPr>
        <w:t xml:space="preserve">Identifier </w:t>
      </w:r>
      <w:r w:rsidRPr="00B61150">
        <w:rPr>
          <w:rFonts w:ascii="Times New Roman" w:hAnsi="Times New Roman"/>
          <w:iCs/>
          <w:szCs w:val="24"/>
        </w:rPr>
        <w:t xml:space="preserve">beginnt. </w:t>
      </w:r>
      <w:r>
        <w:rPr>
          <w:rFonts w:ascii="Times New Roman" w:hAnsi="Times New Roman"/>
          <w:iCs/>
          <w:szCs w:val="24"/>
        </w:rPr>
        <w:t>Durch den E</w:t>
      </w:r>
      <w:r w:rsidR="00B92644">
        <w:rPr>
          <w:rFonts w:ascii="Times New Roman" w:hAnsi="Times New Roman"/>
          <w:iCs/>
          <w:szCs w:val="24"/>
        </w:rPr>
        <w:t>insatz von Faktorisierung wurde</w:t>
      </w:r>
      <w:r>
        <w:rPr>
          <w:rFonts w:ascii="Times New Roman" w:hAnsi="Times New Roman"/>
          <w:iCs/>
          <w:szCs w:val="24"/>
        </w:rPr>
        <w:t xml:space="preserve"> der gemeinsame Teil </w:t>
      </w:r>
      <w:r w:rsidRPr="00102EBE">
        <w:rPr>
          <w:rFonts w:ascii="Times New Roman" w:hAnsi="Times New Roman"/>
          <w:iCs/>
          <w:szCs w:val="24"/>
        </w:rPr>
        <w:t>herausgezogen</w:t>
      </w:r>
      <w:r>
        <w:rPr>
          <w:rFonts w:ascii="Times New Roman" w:hAnsi="Times New Roman"/>
          <w:iCs/>
          <w:szCs w:val="24"/>
        </w:rPr>
        <w:t xml:space="preserve"> und es ergeben sich d</w:t>
      </w:r>
      <w:r w:rsidR="00EE59EF">
        <w:rPr>
          <w:rFonts w:ascii="Times New Roman" w:hAnsi="Times New Roman"/>
          <w:iCs/>
          <w:szCs w:val="24"/>
        </w:rPr>
        <w:t xml:space="preserve">amit </w:t>
      </w:r>
      <w:r w:rsidR="00B92644">
        <w:rPr>
          <w:rFonts w:ascii="Times New Roman" w:hAnsi="Times New Roman"/>
          <w:iCs/>
          <w:szCs w:val="24"/>
        </w:rPr>
        <w:t>nachstehende</w:t>
      </w:r>
      <w:r w:rsidR="00EE59EF">
        <w:rPr>
          <w:rFonts w:ascii="Times New Roman" w:hAnsi="Times New Roman"/>
          <w:iCs/>
          <w:szCs w:val="24"/>
        </w:rPr>
        <w:t xml:space="preserve"> Produk</w:t>
      </w:r>
      <w:r w:rsidR="00B92644">
        <w:rPr>
          <w:rFonts w:ascii="Times New Roman" w:hAnsi="Times New Roman"/>
          <w:iCs/>
          <w:szCs w:val="24"/>
        </w:rPr>
        <w:t>t</w:t>
      </w:r>
      <w:r w:rsidR="00EE59EF">
        <w:rPr>
          <w:rFonts w:ascii="Times New Roman" w:hAnsi="Times New Roman"/>
          <w:iCs/>
          <w:szCs w:val="24"/>
        </w:rPr>
        <w:t>ionen:</w:t>
      </w:r>
    </w:p>
    <w:p w:rsidR="00725C53" w:rsidRPr="00E86B75" w:rsidRDefault="00725C53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86B75">
        <w:rPr>
          <w:rFonts w:ascii="Courier New" w:hAnsi="Courier New" w:cs="Courier New"/>
          <w:color w:val="000000"/>
          <w:sz w:val="20"/>
          <w:lang w:val="en-US" w:eastAsia="de-AT"/>
        </w:rPr>
        <w:t>SequentialStatement =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B61150"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[</w:t>
      </w:r>
      <w:proofErr w:type="gramStart"/>
      <w:r w:rsidRPr="00204E5B">
        <w:rPr>
          <w:rFonts w:ascii="Courier New" w:hAnsi="Courier New" w:cs="Courier New"/>
          <w:b/>
          <w:bCs/>
          <w:color w:val="323F70"/>
          <w:sz w:val="20"/>
          <w:lang w:val="en-US" w:eastAsia="de-AT"/>
        </w:rPr>
        <w:t>IF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gram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scanner.Peek().kind==_colon) </w:t>
      </w:r>
      <w:r w:rsidR="00953365" w:rsidRPr="00204E5B">
        <w:rPr>
          <w:rFonts w:ascii="Courier New" w:hAnsi="Courier New" w:cs="Courier New"/>
          <w:sz w:val="20"/>
          <w:lang w:val="en-US" w:eastAsia="de-AT"/>
        </w:rPr>
        <w:t>Identifier colon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]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(WaitStatement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AssertionStatement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ReportStatement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IfStatement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CaseStatement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LoopStatement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NextStatement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ExitStatement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ReturnStatement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NullStatement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SignalAssignmentStatement</w:t>
      </w:r>
    </w:p>
    <w:p w:rsidR="00725C53" w:rsidRPr="00204E5B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VariableAssignmentStatement</w:t>
      </w:r>
    </w:p>
    <w:p w:rsidR="00B61150" w:rsidRDefault="00725C53" w:rsidP="00B61150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ProcedureCallStatement)</w:t>
      </w:r>
    </w:p>
    <w:p w:rsidR="00B61150" w:rsidRPr="001A2B8E" w:rsidRDefault="00B61150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953365" w:rsidRPr="00204E5B" w:rsidRDefault="00953365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NextStatement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  <w:r w:rsidRPr="00204E5B">
        <w:rPr>
          <w:rFonts w:ascii="Courier New" w:hAnsi="Courier New" w:cs="Courier New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next [Identifier] [when Condition] semicolon.</w:t>
      </w:r>
    </w:p>
    <w:p w:rsidR="00953365" w:rsidRPr="00204E5B" w:rsidRDefault="00953365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ReturnStatement =</w:t>
      </w:r>
      <w:r w:rsidRPr="00204E5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return [Expression] semicolon.</w:t>
      </w:r>
    </w:p>
    <w:p w:rsidR="00953365" w:rsidRPr="00204E5B" w:rsidRDefault="00953365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NullStatement =</w:t>
      </w:r>
      <w:r w:rsidRPr="00204E5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null semicolon.</w:t>
      </w:r>
    </w:p>
    <w:p w:rsidR="00725C53" w:rsidRPr="001A2B8E" w:rsidRDefault="00725C53" w:rsidP="002C3901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3517F7" w:rsidRPr="00446460" w:rsidRDefault="00623FF8" w:rsidP="00C61331">
      <w:pPr>
        <w:pStyle w:val="Heading2"/>
        <w:numPr>
          <w:ilvl w:val="1"/>
          <w:numId w:val="14"/>
        </w:numPr>
      </w:pPr>
      <w:r w:rsidRPr="001A2B8E">
        <w:rPr>
          <w:lang w:val="en-US"/>
        </w:rPr>
        <w:t xml:space="preserve"> </w:t>
      </w:r>
      <w:bookmarkStart w:id="5" w:name="_Toc276901274"/>
      <w:r w:rsidRPr="00446460">
        <w:t>Umwandlung in Iterationen</w:t>
      </w:r>
      <w:bookmarkEnd w:id="5"/>
    </w:p>
    <w:p w:rsidR="00061D5B" w:rsidRPr="00061D5B" w:rsidRDefault="00245554" w:rsidP="00061D5B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 w:rsidRPr="00245554">
        <w:rPr>
          <w:rFonts w:ascii="Times New Roman" w:hAnsi="Times New Roman"/>
          <w:iCs/>
          <w:szCs w:val="24"/>
          <w:lang w:val="de-AT"/>
        </w:rPr>
        <w:t xml:space="preserve">Linksrekursion stellt </w:t>
      </w:r>
      <w:r>
        <w:rPr>
          <w:rFonts w:ascii="Times New Roman" w:hAnsi="Times New Roman"/>
          <w:iCs/>
          <w:szCs w:val="24"/>
          <w:lang w:val="de-AT"/>
        </w:rPr>
        <w:t xml:space="preserve">in LL(k) </w:t>
      </w:r>
      <w:r w:rsidR="007B231E">
        <w:rPr>
          <w:rFonts w:ascii="Times New Roman" w:hAnsi="Times New Roman"/>
          <w:iCs/>
          <w:szCs w:val="24"/>
          <w:lang w:val="de-AT"/>
        </w:rPr>
        <w:t xml:space="preserve">Sprachen </w:t>
      </w:r>
      <w:r w:rsidRPr="00245554">
        <w:rPr>
          <w:rFonts w:ascii="Times New Roman" w:hAnsi="Times New Roman"/>
          <w:iCs/>
          <w:szCs w:val="24"/>
          <w:lang w:val="de-AT"/>
        </w:rPr>
        <w:t>im Gegensatz zu L</w:t>
      </w:r>
      <w:r w:rsidR="00B92644">
        <w:rPr>
          <w:rFonts w:ascii="Times New Roman" w:hAnsi="Times New Roman"/>
          <w:iCs/>
          <w:szCs w:val="24"/>
          <w:lang w:val="de-AT"/>
        </w:rPr>
        <w:t>R basier</w:t>
      </w:r>
      <w:r w:rsidR="007B231E">
        <w:rPr>
          <w:rFonts w:ascii="Times New Roman" w:hAnsi="Times New Roman"/>
          <w:iCs/>
          <w:szCs w:val="24"/>
          <w:lang w:val="de-AT"/>
        </w:rPr>
        <w:t xml:space="preserve">ten </w:t>
      </w:r>
      <w:r w:rsidR="00B92644">
        <w:rPr>
          <w:rFonts w:ascii="Times New Roman" w:hAnsi="Times New Roman"/>
          <w:iCs/>
          <w:szCs w:val="24"/>
          <w:lang w:val="de-AT"/>
        </w:rPr>
        <w:t>immer ein</w:t>
      </w:r>
      <w:r>
        <w:rPr>
          <w:rFonts w:ascii="Times New Roman" w:hAnsi="Times New Roman"/>
          <w:iCs/>
          <w:szCs w:val="24"/>
          <w:lang w:val="de-AT"/>
        </w:rPr>
        <w:t xml:space="preserve"> Problem dar</w:t>
      </w:r>
      <w:r w:rsidR="00061D5B" w:rsidRPr="00245554">
        <w:rPr>
          <w:rFonts w:ascii="Times New Roman" w:hAnsi="Times New Roman"/>
          <w:iCs/>
          <w:szCs w:val="24"/>
          <w:lang w:val="de-AT"/>
        </w:rPr>
        <w:t xml:space="preserve">. </w:t>
      </w:r>
      <w:r w:rsidR="00061D5B" w:rsidRPr="00061D5B">
        <w:rPr>
          <w:rFonts w:ascii="Times New Roman" w:hAnsi="Times New Roman"/>
          <w:iCs/>
          <w:szCs w:val="24"/>
        </w:rPr>
        <w:t xml:space="preserve">In </w:t>
      </w:r>
      <w:r w:rsidR="007B231E">
        <w:rPr>
          <w:rFonts w:ascii="Times New Roman" w:hAnsi="Times New Roman"/>
          <w:iCs/>
          <w:szCs w:val="24"/>
        </w:rPr>
        <w:t>der</w:t>
      </w:r>
      <w:r w:rsidR="00061D5B" w:rsidRPr="00061D5B">
        <w:rPr>
          <w:rFonts w:ascii="Times New Roman" w:hAnsi="Times New Roman"/>
          <w:iCs/>
          <w:szCs w:val="24"/>
        </w:rPr>
        <w:t xml:space="preserve"> </w:t>
      </w:r>
      <w:r w:rsidR="007B231E">
        <w:rPr>
          <w:rFonts w:ascii="Times New Roman" w:hAnsi="Times New Roman"/>
          <w:iCs/>
          <w:szCs w:val="24"/>
        </w:rPr>
        <w:t>Produktion</w:t>
      </w:r>
    </w:p>
    <w:p w:rsidR="00061D5B" w:rsidRPr="00245554" w:rsidRDefault="00061D5B" w:rsidP="00E86B75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A = A b | c.</w:t>
      </w:r>
    </w:p>
    <w:p w:rsidR="007B231E" w:rsidRDefault="007B231E" w:rsidP="007B231E">
      <w:pPr>
        <w:spacing w:line="360" w:lineRule="auto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7B231E">
        <w:rPr>
          <w:rFonts w:ascii="Times New Roman" w:hAnsi="Times New Roman"/>
          <w:iCs/>
          <w:szCs w:val="24"/>
          <w:lang w:val="de-AT"/>
        </w:rPr>
        <w:t>starten beide Alternativen mit</w:t>
      </w:r>
      <w:r w:rsidR="00061D5B" w:rsidRPr="007B231E">
        <w:rPr>
          <w:rFonts w:ascii="Times New Roman" w:hAnsi="Times New Roman"/>
          <w:iCs/>
          <w:szCs w:val="24"/>
          <w:lang w:val="de-AT"/>
        </w:rPr>
        <w:t xml:space="preserve"> 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c</w:t>
      </w:r>
      <w:r w:rsidR="00061D5B" w:rsidRPr="007B231E">
        <w:rPr>
          <w:rFonts w:ascii="Times New Roman" w:hAnsi="Times New Roman"/>
          <w:iCs/>
          <w:szCs w:val="24"/>
          <w:lang w:val="de-AT"/>
        </w:rPr>
        <w:t xml:space="preserve">. </w:t>
      </w:r>
      <w:r>
        <w:rPr>
          <w:rFonts w:ascii="Times New Roman" w:hAnsi="Times New Roman"/>
          <w:iCs/>
          <w:szCs w:val="24"/>
        </w:rPr>
        <w:t xml:space="preserve">Durch eine Umwandlung der </w:t>
      </w:r>
      <w:r>
        <w:rPr>
          <w:rFonts w:ascii="Times New Roman" w:hAnsi="Times New Roman"/>
          <w:iCs/>
          <w:szCs w:val="24"/>
          <w:lang w:val="de-AT"/>
        </w:rPr>
        <w:t>R</w:t>
      </w:r>
      <w:r w:rsidRPr="00245554">
        <w:rPr>
          <w:rFonts w:ascii="Times New Roman" w:hAnsi="Times New Roman"/>
          <w:iCs/>
          <w:szCs w:val="24"/>
          <w:lang w:val="de-AT"/>
        </w:rPr>
        <w:t>ekursion</w:t>
      </w:r>
      <w:r>
        <w:rPr>
          <w:rFonts w:ascii="Times New Roman" w:hAnsi="Times New Roman"/>
          <w:iCs/>
          <w:szCs w:val="24"/>
          <w:lang w:val="de-AT"/>
        </w:rPr>
        <w:t xml:space="preserve"> in eine Iteration kann dieses Problem gelöst werden</w:t>
      </w:r>
      <w:r w:rsidR="00061D5B" w:rsidRPr="007B231E">
        <w:rPr>
          <w:rFonts w:ascii="Times New Roman" w:hAnsi="Times New Roman"/>
          <w:iCs/>
          <w:szCs w:val="24"/>
          <w:lang w:val="de-AT"/>
        </w:rPr>
        <w:t xml:space="preserve">, </w:t>
      </w:r>
      <w:r>
        <w:rPr>
          <w:rFonts w:ascii="Times New Roman" w:hAnsi="Times New Roman"/>
          <w:iCs/>
          <w:szCs w:val="24"/>
          <w:lang w:val="de-AT"/>
        </w:rPr>
        <w:t xml:space="preserve">z.B wird die Produktion 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A</w:t>
      </w:r>
      <w:r w:rsidR="00EA1384" w:rsidRPr="00EA1384">
        <w:rPr>
          <w:rFonts w:ascii="Times New Roman" w:hAnsi="Times New Roman"/>
          <w:iCs/>
          <w:szCs w:val="24"/>
        </w:rPr>
        <w:t xml:space="preserve"> </w:t>
      </w:r>
      <w:r w:rsidR="00EA1384">
        <w:rPr>
          <w:rFonts w:ascii="Times New Roman" w:hAnsi="Times New Roman"/>
          <w:iCs/>
          <w:szCs w:val="24"/>
        </w:rPr>
        <w:t>zu</w:t>
      </w:r>
    </w:p>
    <w:p w:rsidR="00245554" w:rsidRDefault="00061D5B" w:rsidP="00E86B75">
      <w:pPr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A</w:t>
      </w:r>
      <w:r w:rsidR="007B231E">
        <w:rPr>
          <w:rFonts w:ascii="Courier New" w:hAnsi="Courier New" w:cs="Courier New"/>
          <w:color w:val="000000"/>
          <w:sz w:val="20"/>
          <w:lang w:val="de-AT" w:eastAsia="de-AT"/>
        </w:rPr>
        <w:t>‘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 xml:space="preserve"> = c {b}.</w:t>
      </w:r>
    </w:p>
    <w:p w:rsidR="00E86B75" w:rsidRPr="00E86B75" w:rsidRDefault="00E86B75" w:rsidP="00E86B75"/>
    <w:p w:rsidR="00061D5B" w:rsidRPr="00245554" w:rsidRDefault="00400485" w:rsidP="00245554">
      <w:pPr>
        <w:pStyle w:val="Heading4"/>
      </w:pPr>
      <w:r>
        <w:t xml:space="preserve">Grammatik </w:t>
      </w:r>
      <w:r w:rsidR="00245554">
        <w:t>Beispiel</w:t>
      </w:r>
    </w:p>
    <w:p w:rsidR="00737EB7" w:rsidRPr="007B231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7B231E">
        <w:rPr>
          <w:rFonts w:ascii="Courier New" w:hAnsi="Courier New" w:cs="Courier New"/>
          <w:color w:val="000000"/>
          <w:sz w:val="20"/>
          <w:lang w:val="de-AT" w:eastAsia="de-AT"/>
        </w:rPr>
        <w:t xml:space="preserve">Name = </w:t>
      </w:r>
    </w:p>
    <w:p w:rsidR="00737EB7" w:rsidRPr="00204E5B" w:rsidRDefault="00245554" w:rsidP="00245554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7B231E"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SimpleName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OperatorSymbol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SelectedName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IndexedName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SliceName</w:t>
      </w:r>
    </w:p>
    <w:p w:rsidR="00737EB7" w:rsidRPr="00204E5B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204E5B">
        <w:rPr>
          <w:rFonts w:ascii="Courier New" w:hAnsi="Courier New" w:cs="Courier New"/>
          <w:color w:val="000000"/>
          <w:sz w:val="20"/>
          <w:lang w:val="en-US" w:eastAsia="de-AT"/>
        </w:rPr>
        <w:t>| AttributeName</w:t>
      </w:r>
      <w:r w:rsidR="002B4439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37EB7" w:rsidRPr="00E121C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121CE">
        <w:rPr>
          <w:rFonts w:ascii="Courier New" w:hAnsi="Courier New" w:cs="Courier New"/>
          <w:color w:val="000000"/>
          <w:sz w:val="20"/>
          <w:lang w:val="en-US" w:eastAsia="de-AT"/>
        </w:rPr>
        <w:lastRenderedPageBreak/>
        <w:t>Prefix =</w:t>
      </w:r>
    </w:p>
    <w:p w:rsidR="00737EB7" w:rsidRPr="00E121CE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121CE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E121CE">
        <w:rPr>
          <w:rFonts w:ascii="Courier New" w:hAnsi="Courier New" w:cs="Courier New"/>
          <w:color w:val="000000"/>
          <w:sz w:val="20"/>
          <w:lang w:val="en-US" w:eastAsia="de-AT"/>
        </w:rPr>
        <w:t>Name</w:t>
      </w:r>
    </w:p>
    <w:p w:rsidR="00737EB7" w:rsidRPr="00E121CE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121CE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737EB7" w:rsidRPr="00E121CE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spellStart"/>
      <w:r w:rsidR="00737EB7" w:rsidRPr="00E121CE">
        <w:rPr>
          <w:rFonts w:ascii="Courier New" w:hAnsi="Courier New" w:cs="Courier New"/>
          <w:color w:val="000000"/>
          <w:sz w:val="20"/>
          <w:lang w:val="en-US" w:eastAsia="de-AT"/>
        </w:rPr>
        <w:t>FunctionCall</w:t>
      </w:r>
      <w:proofErr w:type="spellEnd"/>
      <w:r w:rsidR="002B4439" w:rsidRPr="00E121CE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737EB7" w:rsidRPr="00E121C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37EB7" w:rsidRPr="00F748A0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748A0">
        <w:rPr>
          <w:rFonts w:ascii="Courier New" w:hAnsi="Courier New" w:cs="Courier New"/>
          <w:color w:val="000000"/>
          <w:sz w:val="20"/>
          <w:lang w:val="en-US" w:eastAsia="de-AT"/>
        </w:rPr>
        <w:t>SliceName = Prefix ( DiscreteRange )</w:t>
      </w:r>
      <w:r w:rsidR="002B4439" w:rsidRPr="00F748A0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245554" w:rsidRPr="00F748A0" w:rsidRDefault="0024555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245554" w:rsidRDefault="00245554" w:rsidP="00245554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>
        <w:rPr>
          <w:rFonts w:ascii="Times New Roman" w:hAnsi="Times New Roman"/>
          <w:iCs/>
          <w:szCs w:val="24"/>
          <w:lang w:val="de-AT"/>
        </w:rPr>
        <w:t>Hier en</w:t>
      </w:r>
      <w:r w:rsidR="00E86B75">
        <w:rPr>
          <w:rFonts w:ascii="Times New Roman" w:hAnsi="Times New Roman"/>
          <w:iCs/>
          <w:szCs w:val="24"/>
          <w:lang w:val="de-AT"/>
        </w:rPr>
        <w:t>t</w:t>
      </w:r>
      <w:r>
        <w:rPr>
          <w:rFonts w:ascii="Times New Roman" w:hAnsi="Times New Roman"/>
          <w:iCs/>
          <w:szCs w:val="24"/>
          <w:lang w:val="de-AT"/>
        </w:rPr>
        <w:t xml:space="preserve">steht eine </w:t>
      </w:r>
      <w:r w:rsidRPr="00245554">
        <w:rPr>
          <w:rFonts w:ascii="Times New Roman" w:hAnsi="Times New Roman"/>
          <w:iCs/>
          <w:szCs w:val="24"/>
          <w:lang w:val="de-AT"/>
        </w:rPr>
        <w:t>Linksrekursion</w:t>
      </w:r>
      <w:r>
        <w:rPr>
          <w:rFonts w:ascii="Times New Roman" w:hAnsi="Times New Roman"/>
          <w:iCs/>
          <w:szCs w:val="24"/>
          <w:lang w:val="de-AT"/>
        </w:rPr>
        <w:t xml:space="preserve">, da 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>Prefix</w:t>
      </w:r>
      <w:r w:rsidRPr="00245554">
        <w:rPr>
          <w:rFonts w:ascii="Times New Roman" w:hAnsi="Times New Roman"/>
          <w:iCs/>
          <w:szCs w:val="24"/>
          <w:lang w:val="de-AT"/>
        </w:rPr>
        <w:t xml:space="preserve"> </w:t>
      </w:r>
      <w:r>
        <w:rPr>
          <w:rFonts w:ascii="Times New Roman" w:hAnsi="Times New Roman"/>
          <w:iCs/>
          <w:szCs w:val="24"/>
          <w:lang w:val="de-AT"/>
        </w:rPr>
        <w:t xml:space="preserve">wiederum ein </w:t>
      </w:r>
      <w:r w:rsidRPr="00245554">
        <w:rPr>
          <w:rFonts w:ascii="Courier New" w:hAnsi="Courier New" w:cs="Courier New"/>
          <w:color w:val="000000"/>
          <w:sz w:val="20"/>
          <w:lang w:val="de-AT" w:eastAsia="de-AT"/>
        </w:rPr>
        <w:t xml:space="preserve">Name </w:t>
      </w:r>
      <w:r w:rsidRPr="00245554">
        <w:rPr>
          <w:rFonts w:ascii="Times New Roman" w:hAnsi="Times New Roman"/>
          <w:iCs/>
          <w:szCs w:val="24"/>
          <w:lang w:val="de-AT"/>
        </w:rPr>
        <w:t>s</w:t>
      </w:r>
      <w:r>
        <w:rPr>
          <w:rFonts w:ascii="Times New Roman" w:hAnsi="Times New Roman"/>
          <w:iCs/>
          <w:szCs w:val="24"/>
          <w:lang w:val="de-AT"/>
        </w:rPr>
        <w:t xml:space="preserve">ein kann, der wieder in einen </w:t>
      </w:r>
      <w:r w:rsidR="00531237" w:rsidRPr="00531237">
        <w:rPr>
          <w:rFonts w:ascii="Courier New" w:hAnsi="Courier New" w:cs="Courier New"/>
          <w:color w:val="000000"/>
          <w:sz w:val="20"/>
          <w:lang w:val="de-AT" w:eastAsia="de-AT"/>
        </w:rPr>
        <w:t>SliceName</w:t>
      </w:r>
      <w:r w:rsidR="00531237">
        <w:rPr>
          <w:rFonts w:ascii="Courier New" w:hAnsi="Courier New" w:cs="Courier New"/>
          <w:color w:val="000000"/>
          <w:sz w:val="20"/>
          <w:lang w:val="de-AT" w:eastAsia="de-AT"/>
        </w:rPr>
        <w:t xml:space="preserve"> </w:t>
      </w:r>
      <w:r>
        <w:rPr>
          <w:rFonts w:ascii="Times New Roman" w:hAnsi="Times New Roman"/>
          <w:iCs/>
          <w:szCs w:val="24"/>
          <w:lang w:val="de-AT"/>
        </w:rPr>
        <w:t xml:space="preserve">abgeleitet werden kann. Durch die </w:t>
      </w:r>
      <w:r w:rsidR="00282EDB">
        <w:rPr>
          <w:rFonts w:ascii="Times New Roman" w:hAnsi="Times New Roman"/>
          <w:iCs/>
          <w:szCs w:val="24"/>
          <w:lang w:val="de-AT"/>
        </w:rPr>
        <w:t xml:space="preserve">folgende </w:t>
      </w:r>
      <w:r>
        <w:rPr>
          <w:rFonts w:ascii="Times New Roman" w:hAnsi="Times New Roman"/>
          <w:iCs/>
          <w:szCs w:val="24"/>
          <w:lang w:val="de-AT"/>
        </w:rPr>
        <w:t xml:space="preserve">Umwandlung in eine Iterationen </w:t>
      </w:r>
      <w:r w:rsidR="00282EDB">
        <w:rPr>
          <w:rFonts w:ascii="Times New Roman" w:hAnsi="Times New Roman"/>
          <w:iCs/>
          <w:szCs w:val="24"/>
          <w:lang w:val="de-AT"/>
        </w:rPr>
        <w:t>wird diese Rekursion vermieden.</w:t>
      </w:r>
    </w:p>
    <w:p w:rsidR="00282EDB" w:rsidRPr="00061D5B" w:rsidRDefault="00282EDB" w:rsidP="00245554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737EB7" w:rsidRPr="001A2B8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Name = </w:t>
      </w: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NamePrefix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 {</w:t>
      </w: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NamePart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}.</w:t>
      </w:r>
    </w:p>
    <w:p w:rsidR="00737EB7" w:rsidRPr="001A2B8E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NamePrefix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Identifier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 xml:space="preserve">| </w:t>
      </w:r>
      <w:proofErr w:type="gram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stringLiteral</w:t>
      </w:r>
      <w:proofErr w:type="gram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NamePart =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NameSelectedPart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| NameAttributePart</w:t>
      </w: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 xml:space="preserve">| </w:t>
      </w:r>
      <w:proofErr w:type="gram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IF(</w:t>
      </w:r>
      <w:proofErr w:type="gram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isNameSlicePart())NameSlicePart</w:t>
      </w:r>
    </w:p>
    <w:p w:rsidR="00737EB7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 xml:space="preserve">| </w:t>
      </w: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NameAssociationListPart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477C0F" w:rsidRPr="00204E5B" w:rsidRDefault="00477C0F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737EB7" w:rsidRPr="00204E5B" w:rsidRDefault="00737EB7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NameSlicePart =</w:t>
      </w:r>
      <w:r w:rsidRPr="00204E5B">
        <w:rPr>
          <w:rFonts w:ascii="Courier New" w:hAnsi="Courier New" w:cs="Courier New"/>
          <w:sz w:val="20"/>
          <w:lang w:val="en-US" w:eastAsia="de-AT"/>
        </w:rPr>
        <w:t xml:space="preserve"> </w:t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lparen DiscreteRange rparen.</w:t>
      </w:r>
    </w:p>
    <w:p w:rsidR="00737EB7" w:rsidRPr="00EA1384" w:rsidRDefault="00737EB7" w:rsidP="002C3901">
      <w:pPr>
        <w:spacing w:line="240" w:lineRule="auto"/>
        <w:jc w:val="both"/>
        <w:rPr>
          <w:rFonts w:ascii="Times New Roman" w:hAnsi="Times New Roman"/>
          <w:iCs/>
          <w:szCs w:val="24"/>
        </w:rPr>
      </w:pPr>
    </w:p>
    <w:p w:rsidR="003517F7" w:rsidRPr="00446460" w:rsidRDefault="00623FF8" w:rsidP="00C61331">
      <w:pPr>
        <w:pStyle w:val="Heading2"/>
        <w:numPr>
          <w:ilvl w:val="1"/>
          <w:numId w:val="14"/>
        </w:numPr>
      </w:pPr>
      <w:r w:rsidRPr="00446460">
        <w:t xml:space="preserve"> </w:t>
      </w:r>
      <w:bookmarkStart w:id="6" w:name="_Toc276901275"/>
      <w:r w:rsidRPr="00446460">
        <w:t>Einsatz von Conflict Resolvers</w:t>
      </w:r>
      <w:bookmarkEnd w:id="6"/>
    </w:p>
    <w:p w:rsidR="00B61150" w:rsidRDefault="009607FF" w:rsidP="009E703F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Bei dem</w:t>
      </w:r>
      <w:r w:rsidR="00B61150" w:rsidRPr="009E703F">
        <w:rPr>
          <w:rFonts w:ascii="Times New Roman" w:hAnsi="Times New Roman"/>
          <w:iCs/>
          <w:szCs w:val="24"/>
        </w:rPr>
        <w:t xml:space="preserve"> Einsatz von Conflict Resolvers kann wi</w:t>
      </w:r>
      <w:r w:rsidR="00126765">
        <w:rPr>
          <w:rFonts w:ascii="Times New Roman" w:hAnsi="Times New Roman"/>
          <w:iCs/>
          <w:szCs w:val="24"/>
        </w:rPr>
        <w:t>e</w:t>
      </w:r>
      <w:r w:rsidR="00B61150" w:rsidRPr="009E703F">
        <w:rPr>
          <w:rFonts w:ascii="Times New Roman" w:hAnsi="Times New Roman"/>
          <w:iCs/>
          <w:szCs w:val="24"/>
        </w:rPr>
        <w:t>derum unterschieden werde</w:t>
      </w:r>
      <w:r w:rsidR="00B92644">
        <w:rPr>
          <w:rFonts w:ascii="Times New Roman" w:hAnsi="Times New Roman"/>
          <w:iCs/>
          <w:szCs w:val="24"/>
        </w:rPr>
        <w:t>n</w:t>
      </w:r>
      <w:r w:rsidR="00B61150" w:rsidRPr="009E703F">
        <w:rPr>
          <w:rFonts w:ascii="Times New Roman" w:hAnsi="Times New Roman"/>
          <w:iCs/>
          <w:szCs w:val="24"/>
        </w:rPr>
        <w:t xml:space="preserve">, wie viele Tokens </w:t>
      </w:r>
      <w:r w:rsidR="000C3FC4">
        <w:rPr>
          <w:rFonts w:ascii="Times New Roman" w:hAnsi="Times New Roman"/>
          <w:iCs/>
          <w:szCs w:val="24"/>
        </w:rPr>
        <w:t>der Parser</w:t>
      </w:r>
      <w:r w:rsidR="00B61150" w:rsidRPr="00EA1384">
        <w:rPr>
          <w:rFonts w:ascii="Times New Roman" w:hAnsi="Times New Roman"/>
          <w:iCs/>
          <w:szCs w:val="24"/>
        </w:rPr>
        <w:t xml:space="preserve"> vorausschauen muss, um eine Entscheidung zu treffen.</w:t>
      </w:r>
    </w:p>
    <w:p w:rsidR="00E86B75" w:rsidRPr="00EA1384" w:rsidRDefault="00E86B75" w:rsidP="009E703F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6A1FDB" w:rsidRPr="00B61150" w:rsidRDefault="006A1FDB" w:rsidP="00C61331">
      <w:pPr>
        <w:pStyle w:val="Heading3"/>
        <w:numPr>
          <w:ilvl w:val="2"/>
          <w:numId w:val="14"/>
        </w:numPr>
        <w:rPr>
          <w:lang w:val="de-AT"/>
        </w:rPr>
      </w:pPr>
      <w:bookmarkStart w:id="7" w:name="_Toc276901276"/>
      <w:r w:rsidRPr="00B61150">
        <w:rPr>
          <w:lang w:val="de-AT"/>
        </w:rPr>
        <w:t>Konstante Anzahl von Lookahead Tokens</w:t>
      </w:r>
      <w:bookmarkEnd w:id="7"/>
    </w:p>
    <w:p w:rsidR="007833F6" w:rsidRDefault="007833F6" w:rsidP="000C3FC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Diese Fälle könnten meistens auch durch den Einsatz von </w:t>
      </w:r>
      <w:r w:rsidRPr="007833F6">
        <w:rPr>
          <w:rFonts w:ascii="Times New Roman" w:hAnsi="Times New Roman"/>
          <w:iCs/>
          <w:szCs w:val="24"/>
        </w:rPr>
        <w:t>Faktorisierung</w:t>
      </w:r>
      <w:r w:rsidR="00E86B75">
        <w:rPr>
          <w:rFonts w:ascii="Times New Roman" w:hAnsi="Times New Roman"/>
          <w:iCs/>
          <w:szCs w:val="24"/>
        </w:rPr>
        <w:t xml:space="preserve"> gelöst werden, aber</w:t>
      </w:r>
      <w:r>
        <w:rPr>
          <w:rFonts w:ascii="Times New Roman" w:hAnsi="Times New Roman"/>
          <w:iCs/>
          <w:szCs w:val="24"/>
        </w:rPr>
        <w:t xml:space="preserve"> die Lesbarkeit der Grammatik </w:t>
      </w:r>
      <w:r w:rsidR="00E86B75">
        <w:rPr>
          <w:rFonts w:ascii="Times New Roman" w:hAnsi="Times New Roman"/>
          <w:iCs/>
          <w:szCs w:val="24"/>
        </w:rPr>
        <w:t xml:space="preserve">würde </w:t>
      </w:r>
      <w:r>
        <w:rPr>
          <w:rFonts w:ascii="Times New Roman" w:hAnsi="Times New Roman"/>
          <w:iCs/>
          <w:szCs w:val="24"/>
        </w:rPr>
        <w:t>darunter leiden. Durch die Berücksichtigung von mehreren Tokens</w:t>
      </w:r>
      <w:r w:rsidR="000C3FC4" w:rsidRPr="009E703F"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iCs/>
          <w:szCs w:val="24"/>
        </w:rPr>
        <w:t xml:space="preserve">in die Entscheidung </w:t>
      </w:r>
      <w:r w:rsidR="003B20A4">
        <w:rPr>
          <w:rFonts w:ascii="Times New Roman" w:hAnsi="Times New Roman"/>
          <w:iCs/>
          <w:szCs w:val="24"/>
        </w:rPr>
        <w:t>v</w:t>
      </w:r>
      <w:r>
        <w:rPr>
          <w:rFonts w:ascii="Times New Roman" w:hAnsi="Times New Roman"/>
          <w:iCs/>
          <w:szCs w:val="24"/>
        </w:rPr>
        <w:t>erhält sich der Parser effektiv wie ein LL(k) basierter.</w:t>
      </w:r>
    </w:p>
    <w:p w:rsidR="007833F6" w:rsidRDefault="007833F6">
      <w:pPr>
        <w:spacing w:line="240" w:lineRule="auto"/>
        <w:rPr>
          <w:rFonts w:ascii="Times New Roman" w:hAnsi="Times New Roman"/>
          <w:iCs/>
          <w:szCs w:val="24"/>
        </w:rPr>
      </w:pPr>
    </w:p>
    <w:p w:rsidR="007833F6" w:rsidRPr="001A2B8E" w:rsidRDefault="00400485" w:rsidP="007833F6">
      <w:pPr>
        <w:pStyle w:val="Heading4"/>
        <w:rPr>
          <w:lang w:val="en-US"/>
        </w:rPr>
      </w:pPr>
      <w:r w:rsidRPr="001A2B8E">
        <w:rPr>
          <w:lang w:val="en-US"/>
        </w:rPr>
        <w:t xml:space="preserve">Grammatik </w:t>
      </w:r>
      <w:proofErr w:type="spellStart"/>
      <w:r w:rsidR="007833F6" w:rsidRPr="001A2B8E">
        <w:rPr>
          <w:lang w:val="en-US"/>
        </w:rPr>
        <w:t>Beispiel</w:t>
      </w:r>
      <w:proofErr w:type="spellEnd"/>
    </w:p>
    <w:p w:rsidR="006A1FDB" w:rsidRPr="001A2B8E" w:rsidRDefault="006A1FDB" w:rsidP="000C3FC4">
      <w:pPr>
        <w:autoSpaceDE w:val="0"/>
        <w:autoSpaceDN w:val="0"/>
        <w:adjustRightInd w:val="0"/>
        <w:spacing w:line="360" w:lineRule="auto"/>
        <w:jc w:val="both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LibraryUnit</w:t>
      </w:r>
      <w:proofErr w:type="spellEnd"/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spellStart"/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EntityDeclaration</w:t>
      </w:r>
      <w:proofErr w:type="spellEnd"/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ArchitectureBody 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| PackageBody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PackageDeclaration </w:t>
      </w:r>
    </w:p>
    <w:p w:rsidR="00B61150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proofErr w:type="gramStart"/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ConfigurationDeclaration .</w:t>
      </w:r>
      <w:proofErr w:type="gramEnd"/>
    </w:p>
    <w:p w:rsidR="003B20A4" w:rsidRPr="003B20A4" w:rsidRDefault="003B20A4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PackageBody =</w:t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package body Identifier is</w:t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{PackageBodyDeclarativeItem}</w:t>
      </w:r>
    </w:p>
    <w:p w:rsidR="00845ACB" w:rsidRDefault="006A1FDB" w:rsidP="002C3901">
      <w:pPr>
        <w:jc w:val="both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end</w:t>
      </w:r>
      <w:proofErr w:type="gram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[package body] [Identifier] semicolon</w:t>
      </w:r>
      <w:r w:rsidR="005B591A" w:rsidRPr="00204E5B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845ACB" w:rsidRDefault="00845ACB">
      <w:pPr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br w:type="page"/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lastRenderedPageBreak/>
        <w:t>PackageDeclaration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= </w:t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package Identifier is</w:t>
      </w:r>
    </w:p>
    <w:p w:rsidR="006A1FDB" w:rsidRPr="00204E5B" w:rsidRDefault="006A1FDB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  <w:t>{PackageDeclarativeItem}</w:t>
      </w:r>
    </w:p>
    <w:p w:rsidR="006A1FDB" w:rsidRPr="001A2B8E" w:rsidRDefault="006A1FDB" w:rsidP="002C3901">
      <w:pPr>
        <w:jc w:val="both"/>
        <w:rPr>
          <w:rFonts w:ascii="Courier New" w:hAnsi="Courier New" w:cs="Courier New"/>
          <w:lang w:val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>end [package] [Identifier] semicolon</w:t>
      </w:r>
      <w:r w:rsidR="005B591A" w:rsidRPr="001A2B8E">
        <w:rPr>
          <w:rFonts w:ascii="Courier New" w:hAnsi="Courier New" w:cs="Courier New"/>
          <w:color w:val="000000"/>
          <w:sz w:val="20"/>
          <w:lang w:val="de-AT" w:eastAsia="de-AT"/>
        </w:rPr>
        <w:t>.</w:t>
      </w:r>
    </w:p>
    <w:p w:rsidR="00E86B75" w:rsidRDefault="00E86B75" w:rsidP="003B20A4">
      <w:pPr>
        <w:spacing w:line="360" w:lineRule="auto"/>
        <w:jc w:val="both"/>
        <w:rPr>
          <w:rFonts w:ascii="Times New Roman" w:hAnsi="Times New Roman"/>
          <w:iCs/>
          <w:szCs w:val="24"/>
        </w:rPr>
      </w:pPr>
    </w:p>
    <w:p w:rsidR="003B20A4" w:rsidRDefault="003B20A4" w:rsidP="003B20A4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Der Konflikt kann gelöst werden indem k=2 Tokens berücksichtigt werden, dadurch ergibt sich folgende Lösungsmöglichkeit:</w:t>
      </w:r>
    </w:p>
    <w:p w:rsidR="006A1FDB" w:rsidRPr="00204E5B" w:rsidRDefault="006A1FDB" w:rsidP="00E86B75">
      <w:pPr>
        <w:autoSpaceDE w:val="0"/>
        <w:autoSpaceDN w:val="0"/>
        <w:adjustRightInd w:val="0"/>
        <w:spacing w:before="120"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>LibraryUnit</w:t>
      </w:r>
      <w:proofErr w:type="spellEnd"/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 =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EntityDeclaration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ArchitectureBody 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| </w:t>
      </w:r>
      <w:r w:rsidR="006A1FDB" w:rsidRPr="00204E5B">
        <w:rPr>
          <w:rFonts w:ascii="Courier New" w:hAnsi="Courier New" w:cs="Courier New"/>
          <w:b/>
          <w:bCs/>
          <w:color w:val="323F70"/>
          <w:sz w:val="20"/>
          <w:lang w:val="en-US" w:eastAsia="de-AT"/>
        </w:rPr>
        <w:t>IF</w:t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r w:rsidR="009A12B8" w:rsidRPr="00204E5B">
        <w:rPr>
          <w:rFonts w:ascii="Courier New" w:hAnsi="Courier New" w:cs="Courier New"/>
          <w:color w:val="000000"/>
          <w:sz w:val="20"/>
          <w:lang w:val="en-US" w:eastAsia="de-AT"/>
        </w:rPr>
        <w:t xml:space="preserve">la.kind==_package &amp;&amp; </w:t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scanner.Peek().kind==_body)PackageBody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| PackageDeclaration</w:t>
      </w:r>
    </w:p>
    <w:p w:rsidR="006A1FDB" w:rsidRPr="00204E5B" w:rsidRDefault="005B591A" w:rsidP="002C3901">
      <w:pPr>
        <w:autoSpaceDE w:val="0"/>
        <w:autoSpaceDN w:val="0"/>
        <w:adjustRightInd w:val="0"/>
        <w:spacing w:line="240" w:lineRule="auto"/>
        <w:jc w:val="both"/>
        <w:rPr>
          <w:rFonts w:ascii="Courier New" w:hAnsi="Courier New" w:cs="Courier New"/>
          <w:sz w:val="20"/>
          <w:lang w:val="en-US" w:eastAsia="de-AT"/>
        </w:rPr>
      </w:pPr>
      <w:r w:rsidRPr="00204E5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6A1FDB" w:rsidRPr="00204E5B">
        <w:rPr>
          <w:rFonts w:ascii="Courier New" w:hAnsi="Courier New" w:cs="Courier New"/>
          <w:color w:val="000000"/>
          <w:sz w:val="20"/>
          <w:lang w:val="en-US" w:eastAsia="de-AT"/>
        </w:rPr>
        <w:t>| ConfigurationDeclaration.</w:t>
      </w:r>
    </w:p>
    <w:p w:rsidR="003728B0" w:rsidRPr="00406C18" w:rsidRDefault="003728B0" w:rsidP="002C3901">
      <w:pPr>
        <w:spacing w:line="240" w:lineRule="auto"/>
        <w:jc w:val="both"/>
        <w:rPr>
          <w:rFonts w:ascii="Times New Roman" w:hAnsi="Times New Roman"/>
          <w:lang w:val="en-US"/>
        </w:rPr>
      </w:pPr>
    </w:p>
    <w:p w:rsidR="006A1FDB" w:rsidRPr="000144F4" w:rsidRDefault="006A1FDB" w:rsidP="00C61331">
      <w:pPr>
        <w:pStyle w:val="Heading3"/>
        <w:numPr>
          <w:ilvl w:val="2"/>
          <w:numId w:val="14"/>
        </w:numPr>
        <w:rPr>
          <w:lang w:val="de-AT"/>
        </w:rPr>
      </w:pPr>
      <w:bookmarkStart w:id="8" w:name="_Toc276901277"/>
      <w:r w:rsidRPr="000144F4">
        <w:rPr>
          <w:lang w:val="de-AT"/>
        </w:rPr>
        <w:t>Unbekannte Anzahl von Lookahead Tokens</w:t>
      </w:r>
      <w:bookmarkEnd w:id="8"/>
    </w:p>
    <w:p w:rsidR="00221041" w:rsidRDefault="00180E47" w:rsidP="00E86E16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Hier muss </w:t>
      </w:r>
      <w:r w:rsidR="00E86E16">
        <w:rPr>
          <w:rFonts w:ascii="Times New Roman" w:hAnsi="Times New Roman"/>
          <w:iCs/>
          <w:szCs w:val="24"/>
        </w:rPr>
        <w:t xml:space="preserve">der Parser </w:t>
      </w:r>
      <w:r>
        <w:rPr>
          <w:rFonts w:ascii="Times New Roman" w:hAnsi="Times New Roman"/>
          <w:iCs/>
          <w:szCs w:val="24"/>
        </w:rPr>
        <w:t xml:space="preserve">beliebig viele Tokens konsumieren und </w:t>
      </w:r>
      <w:r w:rsidR="00E86E16">
        <w:rPr>
          <w:rFonts w:ascii="Times New Roman" w:hAnsi="Times New Roman"/>
          <w:iCs/>
          <w:szCs w:val="24"/>
        </w:rPr>
        <w:t>wird dabei in einen LL(*)</w:t>
      </w:r>
      <w:r>
        <w:rPr>
          <w:rFonts w:ascii="Times New Roman" w:hAnsi="Times New Roman"/>
          <w:iCs/>
          <w:szCs w:val="24"/>
        </w:rPr>
        <w:t xml:space="preserve"> basierten</w:t>
      </w:r>
      <w:r w:rsidR="00E86E16">
        <w:rPr>
          <w:rFonts w:ascii="Times New Roman" w:hAnsi="Times New Roman"/>
          <w:iCs/>
          <w:szCs w:val="24"/>
        </w:rPr>
        <w:t xml:space="preserve"> umgewandelt. </w:t>
      </w:r>
      <w:r w:rsidR="00E86E16" w:rsidRPr="006371F1">
        <w:rPr>
          <w:rFonts w:ascii="Times New Roman" w:hAnsi="Times New Roman"/>
          <w:iCs/>
          <w:szCs w:val="24"/>
        </w:rPr>
        <w:t>[Par07]</w:t>
      </w:r>
    </w:p>
    <w:p w:rsidR="00221041" w:rsidRDefault="00221041">
      <w:pPr>
        <w:spacing w:line="240" w:lineRule="auto"/>
        <w:rPr>
          <w:rFonts w:ascii="Times New Roman" w:hAnsi="Times New Roman"/>
          <w:iCs/>
          <w:szCs w:val="24"/>
        </w:rPr>
      </w:pPr>
    </w:p>
    <w:p w:rsidR="006371F1" w:rsidRPr="00221041" w:rsidRDefault="00400485" w:rsidP="006371F1">
      <w:pPr>
        <w:pStyle w:val="Heading4"/>
        <w:rPr>
          <w:lang w:val="en-US"/>
        </w:rPr>
      </w:pPr>
      <w:r w:rsidRPr="00221041">
        <w:rPr>
          <w:lang w:val="en-US"/>
        </w:rPr>
        <w:t xml:space="preserve">Grammatik </w:t>
      </w:r>
      <w:r w:rsidR="006371F1" w:rsidRPr="00221041">
        <w:rPr>
          <w:lang w:val="en-US"/>
        </w:rPr>
        <w:t>Beispiel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InterfaceElementProcedure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ab/>
        <w:t>InterfaceConstantDeclaration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| InterfaceVariableDeclaration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| InterfaceSignalDeclaration</w:t>
      </w:r>
    </w:p>
    <w:p w:rsidR="001E2D66" w:rsidRPr="00221041" w:rsidRDefault="001E2D66" w:rsidP="001E2D66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iCs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| InterfaceFileDeclaration</w:t>
      </w:r>
    </w:p>
    <w:p w:rsidR="006371F1" w:rsidRPr="00221041" w:rsidRDefault="006371F1" w:rsidP="006371F1">
      <w:pPr>
        <w:spacing w:line="240" w:lineRule="auto"/>
        <w:rPr>
          <w:rFonts w:ascii="Times New Roman" w:hAnsi="Times New Roman"/>
          <w:iCs/>
          <w:szCs w:val="24"/>
          <w:lang w:val="en-US"/>
        </w:rPr>
      </w:pPr>
    </w:p>
    <w:p w:rsidR="001E2D66" w:rsidRPr="00221041" w:rsidRDefault="001E2D66" w:rsidP="006371F1">
      <w:pPr>
        <w:spacing w:line="240" w:lineRule="auto"/>
        <w:rPr>
          <w:rFonts w:ascii="Times New Roman" w:hAnsi="Times New Roman"/>
          <w:iCs/>
          <w:szCs w:val="24"/>
          <w:lang w:val="en-US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InterfaceConstantDeclaration =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[</w:t>
      </w:r>
      <w:proofErr w:type="gramStart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constant</w:t>
      </w:r>
      <w:proofErr w:type="gramEnd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 xml:space="preserve">] </w:t>
      </w:r>
      <w:proofErr w:type="gramStart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IdentifierList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colon [in] SubtypeIndication [varAssign Expression].</w:t>
      </w:r>
      <w:proofErr w:type="gramEnd"/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InterfaceVariableDeclaration =</w:t>
      </w:r>
    </w:p>
    <w:p w:rsidR="001E2D66" w:rsidRPr="001E2D66" w:rsidRDefault="001E2D66" w:rsidP="001E2D6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[</w:t>
      </w:r>
      <w:proofErr w:type="gramStart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variable</w:t>
      </w:r>
      <w:proofErr w:type="gramEnd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 xml:space="preserve">] </w:t>
      </w:r>
      <w:proofErr w:type="gramStart"/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IdentifierList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colon [InterfaceMode] SubtypeIndication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1E2D66">
        <w:rPr>
          <w:rFonts w:ascii="Courier New" w:hAnsi="Courier New" w:cs="Courier New"/>
          <w:color w:val="000000"/>
          <w:sz w:val="20"/>
          <w:lang w:val="en-US" w:eastAsia="de-AT"/>
        </w:rPr>
        <w:t>[varAssign Expression].</w:t>
      </w:r>
      <w:proofErr w:type="gramEnd"/>
    </w:p>
    <w:p w:rsidR="006371F1" w:rsidRPr="001A2B8E" w:rsidRDefault="006371F1" w:rsidP="001E2D66">
      <w:pPr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</w:p>
    <w:p w:rsidR="006371F1" w:rsidRDefault="006371F1" w:rsidP="006371F1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Bei diesem Beispiel kann Coco/R ohne Hilfe nicht zwischen den </w:t>
      </w:r>
      <w:r w:rsidR="0034746E" w:rsidRPr="0034746E">
        <w:rPr>
          <w:rFonts w:ascii="Times New Roman" w:hAnsi="Times New Roman"/>
          <w:iCs/>
          <w:szCs w:val="24"/>
        </w:rPr>
        <w:t xml:space="preserve">letzten </w:t>
      </w:r>
      <w:r>
        <w:rPr>
          <w:rFonts w:ascii="Times New Roman" w:hAnsi="Times New Roman"/>
          <w:iCs/>
          <w:szCs w:val="24"/>
        </w:rPr>
        <w:t xml:space="preserve">beiden Produktionen unterscheiden. Die Anzahl der benötigten </w:t>
      </w:r>
      <w:r w:rsidR="00477C0F" w:rsidRPr="000144F4">
        <w:rPr>
          <w:lang w:val="de-AT"/>
        </w:rPr>
        <w:t xml:space="preserve">Lookahead </w:t>
      </w:r>
      <w:r>
        <w:rPr>
          <w:rFonts w:ascii="Times New Roman" w:hAnsi="Times New Roman"/>
          <w:iCs/>
          <w:szCs w:val="24"/>
        </w:rPr>
        <w:t xml:space="preserve">Tokens ist auch nicht konstant, da eine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 xml:space="preserve">IdentifierList </w:t>
      </w:r>
      <w:r>
        <w:rPr>
          <w:rFonts w:ascii="Times New Roman" w:hAnsi="Times New Roman"/>
          <w:iCs/>
          <w:szCs w:val="24"/>
        </w:rPr>
        <w:t xml:space="preserve">beliebig lang sein kann. Eine semantische Regel der Sprache definiert jetzt, wenn das Schlüsselwort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>in</w:t>
      </w:r>
      <w:r>
        <w:rPr>
          <w:rFonts w:ascii="Times New Roman" w:hAnsi="Times New Roman"/>
          <w:iCs/>
          <w:szCs w:val="24"/>
        </w:rPr>
        <w:t xml:space="preserve"> gefunden wurde, handelt es sich um eine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>InterfaceConstantDeclaration</w:t>
      </w:r>
      <w:r w:rsidR="00E86B75">
        <w:rPr>
          <w:rFonts w:ascii="Courier New" w:hAnsi="Courier New" w:cs="Courier New"/>
          <w:color w:val="000000"/>
          <w:sz w:val="20"/>
          <w:lang w:val="de-AT" w:eastAsia="de-AT"/>
        </w:rPr>
        <w:t>,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 xml:space="preserve"> </w:t>
      </w:r>
      <w:r>
        <w:rPr>
          <w:rFonts w:ascii="Times New Roman" w:hAnsi="Times New Roman"/>
          <w:iCs/>
          <w:szCs w:val="24"/>
        </w:rPr>
        <w:t xml:space="preserve">sonst um eine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>InterfaceVariableDeclaration</w:t>
      </w:r>
      <w:r>
        <w:rPr>
          <w:rFonts w:ascii="Times New Roman" w:hAnsi="Times New Roman"/>
          <w:iCs/>
          <w:szCs w:val="24"/>
        </w:rPr>
        <w:t xml:space="preserve">. Diese Information kann für folgenden Resolver </w:t>
      </w:r>
      <w:r w:rsidR="009607FF">
        <w:rPr>
          <w:rFonts w:ascii="Times New Roman" w:hAnsi="Times New Roman"/>
          <w:iCs/>
          <w:szCs w:val="24"/>
        </w:rPr>
        <w:t>genutzt</w:t>
      </w:r>
      <w:r>
        <w:rPr>
          <w:rFonts w:ascii="Times New Roman" w:hAnsi="Times New Roman"/>
          <w:iCs/>
          <w:szCs w:val="24"/>
        </w:rPr>
        <w:t xml:space="preserve"> werden:</w:t>
      </w:r>
    </w:p>
    <w:p w:rsidR="0092719D" w:rsidRDefault="0092719D">
      <w:pPr>
        <w:spacing w:line="240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br w:type="page"/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de-AT" w:eastAsia="de-AT"/>
        </w:rPr>
      </w:pPr>
      <w:r w:rsidRPr="00FA60FB">
        <w:rPr>
          <w:rFonts w:ascii="Courier New" w:hAnsi="Courier New" w:cs="Courier New"/>
          <w:b/>
          <w:bCs/>
          <w:color w:val="7F0055"/>
          <w:sz w:val="20"/>
          <w:lang w:val="de-AT" w:eastAsia="de-AT"/>
        </w:rPr>
        <w:lastRenderedPageBreak/>
        <w:t>boolean</w:t>
      </w:r>
      <w:r w:rsidRPr="00FA60FB">
        <w:rPr>
          <w:rFonts w:ascii="Courier New" w:hAnsi="Courier New" w:cs="Courier New"/>
          <w:color w:val="000000"/>
          <w:sz w:val="20"/>
          <w:lang w:val="de-AT" w:eastAsia="de-AT"/>
        </w:rPr>
        <w:t xml:space="preserve"> isInterfaceConstantDeclaration() {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de-AT" w:eastAsia="de-AT"/>
        </w:rPr>
        <w:tab/>
      </w:r>
      <w:proofErr w:type="gramStart"/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if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(la.kind==_constant) 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return</w:t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true</w:t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else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if</w:t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(la.kind==_variable || la.k</w:t>
      </w:r>
      <w:r w:rsidR="00FA60FB" w:rsidRPr="00FA60FB">
        <w:rPr>
          <w:rFonts w:ascii="Courier New" w:hAnsi="Courier New" w:cs="Courier New"/>
          <w:color w:val="000000"/>
          <w:sz w:val="20"/>
          <w:lang w:val="en-US" w:eastAsia="de-AT"/>
        </w:rPr>
        <w:t>ind==_signal || la.kind==_file)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ind w:left="709" w:firstLine="709"/>
        <w:rPr>
          <w:rFonts w:ascii="Courier New" w:hAnsi="Courier New" w:cs="Courier New"/>
          <w:sz w:val="20"/>
          <w:lang w:val="en-US" w:eastAsia="de-AT"/>
        </w:rPr>
      </w:pPr>
      <w:proofErr w:type="gramStart"/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return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false</w:t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;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scanner.ResetPeek(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);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  <w:t>Token next;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do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{</w:t>
      </w:r>
    </w:p>
    <w:p w:rsidR="006371F1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next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= scanner.Peek();</w:t>
      </w:r>
    </w:p>
    <w:p w:rsidR="00FA60FB" w:rsidRPr="00FA60FB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proofErr w:type="gram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}</w:t>
      </w:r>
      <w:r w:rsidRPr="00FA60F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while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 (next.kind!=_varAssign &amp;&amp; next.kind!=_semicolon </w:t>
      </w:r>
    </w:p>
    <w:p w:rsidR="006371F1" w:rsidRPr="00FA60FB" w:rsidRDefault="006371F1" w:rsidP="00FA60FB">
      <w:pPr>
        <w:autoSpaceDE w:val="0"/>
        <w:autoSpaceDN w:val="0"/>
        <w:adjustRightInd w:val="0"/>
        <w:spacing w:line="240" w:lineRule="auto"/>
        <w:ind w:left="709" w:firstLine="709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 xml:space="preserve">&amp;&amp; </w:t>
      </w:r>
      <w:proofErr w:type="spell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next.kind</w:t>
      </w:r>
      <w:proofErr w:type="spellEnd"/>
      <w:proofErr w:type="gramStart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!=</w:t>
      </w:r>
      <w:proofErr w:type="gramEnd"/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>_in);</w:t>
      </w:r>
    </w:p>
    <w:p w:rsidR="006371F1" w:rsidRPr="00F748A0" w:rsidRDefault="006371F1" w:rsidP="006371F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A60FB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F748A0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return</w:t>
      </w:r>
      <w:r w:rsidRPr="00F748A0">
        <w:rPr>
          <w:rFonts w:ascii="Courier New" w:hAnsi="Courier New" w:cs="Courier New"/>
          <w:color w:val="000000"/>
          <w:sz w:val="20"/>
          <w:lang w:val="en-US" w:eastAsia="de-AT"/>
        </w:rPr>
        <w:t xml:space="preserve"> next.kind==_in;</w:t>
      </w:r>
    </w:p>
    <w:p w:rsidR="006371F1" w:rsidRPr="00FA60FB" w:rsidRDefault="006371F1" w:rsidP="006371F1">
      <w:pPr>
        <w:spacing w:line="360" w:lineRule="auto"/>
        <w:jc w:val="both"/>
        <w:rPr>
          <w:rFonts w:ascii="Courier New" w:hAnsi="Courier New" w:cs="Courier New"/>
          <w:color w:val="000000"/>
          <w:sz w:val="20"/>
          <w:lang w:val="de-AT" w:eastAsia="de-AT"/>
        </w:rPr>
      </w:pPr>
      <w:r w:rsidRPr="00FA60FB">
        <w:rPr>
          <w:rFonts w:ascii="Courier New" w:hAnsi="Courier New" w:cs="Courier New"/>
          <w:color w:val="000000"/>
          <w:sz w:val="20"/>
          <w:lang w:val="de-AT" w:eastAsia="de-AT"/>
        </w:rPr>
        <w:t>}</w:t>
      </w:r>
    </w:p>
    <w:p w:rsidR="0092719D" w:rsidRPr="006371F1" w:rsidRDefault="0092719D" w:rsidP="006371F1">
      <w:pPr>
        <w:spacing w:line="360" w:lineRule="auto"/>
        <w:jc w:val="both"/>
        <w:rPr>
          <w:rFonts w:ascii="Times New Roman" w:hAnsi="Times New Roman"/>
          <w:iCs/>
          <w:sz w:val="18"/>
          <w:szCs w:val="18"/>
          <w:lang w:val="de-AT"/>
        </w:rPr>
      </w:pPr>
    </w:p>
    <w:p w:rsidR="000B5929" w:rsidRDefault="00180E47" w:rsidP="006371F1">
      <w:pPr>
        <w:spacing w:line="360" w:lineRule="auto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 xml:space="preserve">Bei dieser </w:t>
      </w:r>
      <w:r w:rsidR="001A732A">
        <w:rPr>
          <w:rFonts w:ascii="Times New Roman" w:hAnsi="Times New Roman"/>
          <w:iCs/>
          <w:szCs w:val="24"/>
        </w:rPr>
        <w:t>Funktion</w:t>
      </w:r>
      <w:r>
        <w:rPr>
          <w:rFonts w:ascii="Times New Roman" w:hAnsi="Times New Roman"/>
          <w:iCs/>
          <w:szCs w:val="24"/>
        </w:rPr>
        <w:t xml:space="preserve"> wird zuerst un</w:t>
      </w:r>
      <w:r w:rsidR="0020262A">
        <w:rPr>
          <w:rFonts w:ascii="Times New Roman" w:hAnsi="Times New Roman"/>
          <w:iCs/>
          <w:szCs w:val="24"/>
        </w:rPr>
        <w:t>ter</w:t>
      </w:r>
      <w:r>
        <w:rPr>
          <w:rFonts w:ascii="Times New Roman" w:hAnsi="Times New Roman"/>
          <w:iCs/>
          <w:szCs w:val="24"/>
        </w:rPr>
        <w:t>schieden, ob die Deklarations-Art explizit ange</w:t>
      </w:r>
      <w:r w:rsidR="0020262A">
        <w:rPr>
          <w:rFonts w:ascii="Times New Roman" w:hAnsi="Times New Roman"/>
          <w:iCs/>
          <w:szCs w:val="24"/>
        </w:rPr>
        <w:t>ge</w:t>
      </w:r>
      <w:r>
        <w:rPr>
          <w:rFonts w:ascii="Times New Roman" w:hAnsi="Times New Roman"/>
          <w:iCs/>
          <w:szCs w:val="24"/>
        </w:rPr>
        <w:t xml:space="preserve">ben wurde. Wenn dies nicht der Fall ist, wird nach </w:t>
      </w:r>
      <w:r w:rsidR="00DF73FC">
        <w:rPr>
          <w:rFonts w:ascii="Times New Roman" w:hAnsi="Times New Roman"/>
          <w:iCs/>
          <w:szCs w:val="24"/>
        </w:rPr>
        <w:t>einem</w:t>
      </w:r>
      <w:r>
        <w:rPr>
          <w:rFonts w:ascii="Times New Roman" w:hAnsi="Times New Roman"/>
          <w:iCs/>
          <w:szCs w:val="24"/>
        </w:rPr>
        <w:t xml:space="preserve"> </w:t>
      </w:r>
      <w:r w:rsidRPr="006371F1">
        <w:rPr>
          <w:rFonts w:ascii="Courier New" w:hAnsi="Courier New" w:cs="Courier New"/>
          <w:color w:val="000000"/>
          <w:sz w:val="20"/>
          <w:lang w:val="de-AT" w:eastAsia="de-AT"/>
        </w:rPr>
        <w:t>in</w:t>
      </w:r>
      <w:r>
        <w:rPr>
          <w:rFonts w:ascii="Times New Roman" w:hAnsi="Times New Roman"/>
          <w:iCs/>
          <w:szCs w:val="24"/>
        </w:rPr>
        <w:t xml:space="preserve"> Terminal </w:t>
      </w:r>
      <w:r w:rsidR="00DF73FC">
        <w:rPr>
          <w:rFonts w:ascii="Times New Roman" w:hAnsi="Times New Roman"/>
          <w:iCs/>
          <w:szCs w:val="24"/>
        </w:rPr>
        <w:t>vor einer Zuweisung oder einem Strichpunkt gesucht.</w:t>
      </w:r>
    </w:p>
    <w:p w:rsidR="000B5929" w:rsidRDefault="000B5929">
      <w:pPr>
        <w:spacing w:line="240" w:lineRule="auto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br w:type="page"/>
      </w:r>
    </w:p>
    <w:p w:rsidR="00CF0022" w:rsidRDefault="001A2B8E" w:rsidP="001A2B8E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9" w:name="_Toc276901278"/>
      <w:r w:rsidR="000B75B7">
        <w:rPr>
          <w:rFonts w:ascii="Times New Roman" w:hAnsi="Times New Roman"/>
        </w:rPr>
        <w:t xml:space="preserve">Scala </w:t>
      </w:r>
      <w:r w:rsidR="00CF0022">
        <w:rPr>
          <w:rFonts w:ascii="Times New Roman" w:hAnsi="Times New Roman"/>
        </w:rPr>
        <w:t>AST Konstruktion</w:t>
      </w:r>
      <w:bookmarkEnd w:id="9"/>
    </w:p>
    <w:p w:rsidR="004A15F2" w:rsidRDefault="004A15F2" w:rsidP="0020262A">
      <w:pPr>
        <w:spacing w:line="360" w:lineRule="auto"/>
        <w:jc w:val="both"/>
      </w:pPr>
      <w:r>
        <w:t xml:space="preserve">Im folgenden Kapitel wird beschrieben, </w:t>
      </w:r>
      <w:r w:rsidR="00D54DB9">
        <w:t xml:space="preserve">wie die Grammatik mit semantischen Aktionen erweitert wurde, um einen Abstrakten Syntax Baum zu erzeugen, und wie die dazugehörigen Scala Klassen definiert sind. Es wird dabei auch </w:t>
      </w:r>
      <w:r w:rsidR="000B75B7">
        <w:t>erklärt</w:t>
      </w:r>
      <w:r w:rsidR="00D54DB9">
        <w:t xml:space="preserve">, </w:t>
      </w:r>
      <w:r w:rsidR="00A10208">
        <w:t xml:space="preserve">wie </w:t>
      </w:r>
      <w:r w:rsidR="00D54DB9">
        <w:t xml:space="preserve">die Grammatik </w:t>
      </w:r>
      <w:r w:rsidR="00E313E5">
        <w:t>durch</w:t>
      </w:r>
      <w:r w:rsidR="00D54DB9">
        <w:t xml:space="preserve"> möglichst streng typisiert</w:t>
      </w:r>
      <w:r w:rsidR="00E313E5">
        <w:t>e</w:t>
      </w:r>
      <w:r w:rsidR="00D54DB9">
        <w:t xml:space="preserve"> Klassen beschreiben</w:t>
      </w:r>
      <w:r w:rsidR="00A10208">
        <w:t xml:space="preserve"> wird</w:t>
      </w:r>
      <w:r w:rsidR="00D54DB9">
        <w:t>, um mit Hilfe des Scala Typesystems mögliche Fehler in weiteren Verarbeitungsschritten zu verhindern.</w:t>
      </w:r>
    </w:p>
    <w:p w:rsidR="0020262A" w:rsidRPr="004A15F2" w:rsidRDefault="0020262A" w:rsidP="0020262A">
      <w:pPr>
        <w:spacing w:line="360" w:lineRule="auto"/>
        <w:jc w:val="both"/>
      </w:pPr>
    </w:p>
    <w:p w:rsidR="00707928" w:rsidRDefault="00707928" w:rsidP="00EC18C2">
      <w:pPr>
        <w:pStyle w:val="Heading2"/>
        <w:numPr>
          <w:ilvl w:val="1"/>
          <w:numId w:val="14"/>
        </w:numPr>
      </w:pPr>
      <w:bookmarkStart w:id="10" w:name="_Toc276901279"/>
      <w:r>
        <w:t xml:space="preserve">Optionale </w:t>
      </w:r>
      <w:r w:rsidR="00EC18C2" w:rsidRPr="00EC18C2">
        <w:t>Bestandteile</w:t>
      </w:r>
      <w:bookmarkEnd w:id="10"/>
    </w:p>
    <w:p w:rsidR="00D54DB9" w:rsidRDefault="00D54DB9" w:rsidP="00994E9A">
      <w:pPr>
        <w:autoSpaceDE w:val="0"/>
        <w:autoSpaceDN w:val="0"/>
        <w:adjustRightInd w:val="0"/>
        <w:spacing w:line="360" w:lineRule="auto"/>
      </w:pPr>
      <w:r>
        <w:t>In Java wie auch in VHLD kann ein</w:t>
      </w:r>
      <w:r w:rsidR="00E313E5">
        <w:t>e</w:t>
      </w:r>
      <w:r>
        <w:t xml:space="preserve"> return-</w:t>
      </w:r>
      <w:r w:rsidR="00E313E5">
        <w:t>Anweisung</w:t>
      </w:r>
      <w:r>
        <w:t xml:space="preserve"> eine</w:t>
      </w:r>
      <w:r w:rsidR="00E313E5">
        <w:t>n</w:t>
      </w:r>
      <w:r>
        <w:t xml:space="preserve"> optionalen </w:t>
      </w:r>
      <w:r w:rsidR="00E313E5">
        <w:t>Ausdruck enthalten:</w:t>
      </w:r>
    </w:p>
    <w:p w:rsidR="00D54DB9" w:rsidRPr="00E64495" w:rsidRDefault="004630E0" w:rsidP="0020262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="00D54DB9" w:rsidRPr="00D54DB9">
        <w:rPr>
          <w:rFonts w:ascii="Courier New" w:hAnsi="Courier New" w:cs="Courier New"/>
          <w:color w:val="000000"/>
          <w:sz w:val="20"/>
          <w:lang w:val="de-AT" w:eastAsia="de-AT"/>
        </w:rPr>
        <w:t>ReturnStatement = return [Expression] semicolon</w:t>
      </w:r>
    </w:p>
    <w:p w:rsidR="00E313E5" w:rsidRPr="00E313E5" w:rsidRDefault="00E313E5" w:rsidP="00A2431F">
      <w:pPr>
        <w:autoSpaceDE w:val="0"/>
        <w:autoSpaceDN w:val="0"/>
        <w:adjustRightInd w:val="0"/>
        <w:spacing w:line="360" w:lineRule="auto"/>
        <w:jc w:val="both"/>
      </w:pPr>
      <w:r>
        <w:t xml:space="preserve">Diese </w:t>
      </w:r>
      <w:r w:rsidR="0034746E" w:rsidRPr="0034746E">
        <w:t xml:space="preserve">Tatsache </w:t>
      </w:r>
      <w:r>
        <w:t>wird in vielen Java ASTs ignoriert</w:t>
      </w:r>
      <w:r w:rsidR="0020262A">
        <w:t>,</w:t>
      </w:r>
      <w:r>
        <w:t xml:space="preserve"> da Java nicht </w:t>
      </w:r>
      <w:r w:rsidR="004630E0" w:rsidRPr="004630E0">
        <w:t xml:space="preserve">ausdrucksstark </w:t>
      </w:r>
      <w:r>
        <w:t xml:space="preserve">genug ist um dies zu Modellieren. Man kann dies im nächsten Code-Beispiel sehen, welches aus dem Java </w:t>
      </w:r>
      <w:r w:rsidRPr="00E313E5">
        <w:t>Compiler Tree API</w:t>
      </w:r>
      <w:r>
        <w:t xml:space="preserve"> entnommen wurde</w:t>
      </w:r>
      <w:r>
        <w:rPr>
          <w:rStyle w:val="FootnoteReference"/>
        </w:rPr>
        <w:footnoteReference w:id="3"/>
      </w:r>
      <w:r>
        <w:t>.</w:t>
      </w:r>
    </w:p>
    <w:p w:rsidR="00707928" w:rsidRPr="00EA0799" w:rsidRDefault="00707928" w:rsidP="0020262A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public</w:t>
      </w:r>
      <w:r w:rsidRPr="00707928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interface</w:t>
      </w:r>
      <w:r w:rsidRPr="00707928">
        <w:rPr>
          <w:rFonts w:ascii="Courier New" w:hAnsi="Courier New" w:cs="Courier New"/>
          <w:color w:val="000000"/>
          <w:sz w:val="20"/>
          <w:lang w:val="en-US" w:eastAsia="de-AT"/>
        </w:rPr>
        <w:t xml:space="preserve"> ReturnTree </w:t>
      </w: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extends</w:t>
      </w:r>
      <w:r w:rsidRPr="00707928">
        <w:rPr>
          <w:rFonts w:ascii="Courier New" w:hAnsi="Courier New" w:cs="Courier New"/>
          <w:color w:val="000000"/>
          <w:sz w:val="20"/>
          <w:lang w:val="en-US" w:eastAsia="de-AT"/>
        </w:rPr>
        <w:t xml:space="preserve"> StatementTree {</w:t>
      </w:r>
    </w:p>
    <w:p w:rsidR="00707928" w:rsidRPr="001A2B8E" w:rsidRDefault="00707928" w:rsidP="004630E0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 w:rsidRPr="00707928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4630E0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>ExpressionTree getExpression();</w:t>
      </w:r>
    </w:p>
    <w:p w:rsidR="00707928" w:rsidRPr="001A2B8E" w:rsidRDefault="00707928" w:rsidP="004630E0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0"/>
          <w:lang w:val="de-AT" w:eastAsia="de-AT"/>
        </w:rPr>
      </w:pPr>
      <w:r w:rsidRPr="001A2B8E">
        <w:rPr>
          <w:rFonts w:ascii="Courier New" w:hAnsi="Courier New" w:cs="Courier New"/>
          <w:color w:val="000000"/>
          <w:sz w:val="20"/>
          <w:lang w:val="de-AT" w:eastAsia="de-AT"/>
        </w:rPr>
        <w:t>}</w:t>
      </w:r>
    </w:p>
    <w:p w:rsidR="0020798D" w:rsidRPr="001A2B8E" w:rsidRDefault="0020798D" w:rsidP="00EA079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</w:p>
    <w:p w:rsidR="007A2DEE" w:rsidRPr="00F34B7B" w:rsidRDefault="00E313E5" w:rsidP="00A2431F">
      <w:pPr>
        <w:autoSpaceDE w:val="0"/>
        <w:autoSpaceDN w:val="0"/>
        <w:adjustRightInd w:val="0"/>
        <w:spacing w:line="360" w:lineRule="auto"/>
        <w:jc w:val="both"/>
        <w:rPr>
          <w:lang w:val="de-AT"/>
        </w:rPr>
      </w:pPr>
      <w:r>
        <w:t>Hier wird der Programmierer nicht daran gehinder</w:t>
      </w:r>
      <w:r w:rsidR="00481C6B">
        <w:t>t</w:t>
      </w:r>
      <w:r>
        <w:t xml:space="preserve"> ohne eine </w:t>
      </w:r>
      <w:r w:rsidR="00A2431F">
        <w:t>Ü</w:t>
      </w:r>
      <w:r>
        <w:t xml:space="preserve">berprüfung auf null den optionalen Ausdruck zu verwenden. </w:t>
      </w:r>
      <w:r w:rsidRPr="00F34B7B">
        <w:rPr>
          <w:lang w:val="de-AT"/>
        </w:rPr>
        <w:t xml:space="preserve">Die vereinfachte </w:t>
      </w:r>
      <w:r w:rsidR="00F34B7B" w:rsidRPr="00F34B7B">
        <w:rPr>
          <w:lang w:val="de-AT"/>
        </w:rPr>
        <w:t>und richtige Scala Version verwendet für optionale A</w:t>
      </w:r>
      <w:r w:rsidR="00F34B7B">
        <w:rPr>
          <w:lang w:val="de-AT"/>
        </w:rPr>
        <w:t>usdrückte das Option</w:t>
      </w:r>
      <w:r w:rsidR="00F34B7B">
        <w:rPr>
          <w:rStyle w:val="FootnoteReference"/>
          <w:lang w:val="de-AT"/>
        </w:rPr>
        <w:footnoteReference w:id="4"/>
      </w:r>
      <w:r w:rsidR="00F34B7B">
        <w:rPr>
          <w:lang w:val="de-AT"/>
        </w:rPr>
        <w:t xml:space="preserve"> Monad</w:t>
      </w:r>
      <w:r w:rsidR="008B7722">
        <w:rPr>
          <w:lang w:val="de-AT"/>
        </w:rPr>
        <w:t xml:space="preserve">, welches mit dem </w:t>
      </w:r>
      <w:r w:rsidR="008B7722" w:rsidRPr="008B7722">
        <w:rPr>
          <w:lang w:val="de-AT"/>
        </w:rPr>
        <w:t xml:space="preserve">Haskell </w:t>
      </w:r>
      <w:r w:rsidR="008B7722">
        <w:rPr>
          <w:lang w:val="de-AT"/>
        </w:rPr>
        <w:t>Maybe vergleichbar ist</w:t>
      </w:r>
      <w:r w:rsidR="00F34B7B">
        <w:rPr>
          <w:lang w:val="de-AT"/>
        </w:rPr>
        <w:t>.</w:t>
      </w:r>
    </w:p>
    <w:p w:rsidR="00F34B7B" w:rsidRPr="0020798D" w:rsidRDefault="00D54DB9" w:rsidP="0020798D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0"/>
          <w:lang w:val="en-US" w:eastAsia="de-AT"/>
        </w:rPr>
      </w:pP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final</w:t>
      </w:r>
      <w:r w:rsidRPr="00EA0799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20798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class</w:t>
      </w:r>
      <w:r w:rsidRPr="00EA0799">
        <w:rPr>
          <w:rFonts w:ascii="Courier New" w:hAnsi="Courier New" w:cs="Courier New"/>
          <w:color w:val="000000"/>
          <w:sz w:val="20"/>
          <w:lang w:val="en-US" w:eastAsia="de-AT"/>
        </w:rPr>
        <w:t xml:space="preserve"> ReturnStatement(expression: Option[Expression</w:t>
      </w:r>
      <w:r w:rsidR="00AE61D0" w:rsidRPr="00EA0799">
        <w:rPr>
          <w:rFonts w:ascii="Courier New" w:hAnsi="Courier New" w:cs="Courier New"/>
          <w:color w:val="000000"/>
          <w:sz w:val="20"/>
          <w:lang w:val="en-US" w:eastAsia="de-AT"/>
        </w:rPr>
        <w:t>]</w:t>
      </w:r>
      <w:r w:rsidR="00650BCC" w:rsidRPr="00EA0799">
        <w:rPr>
          <w:rFonts w:ascii="Courier New" w:hAnsi="Courier New" w:cs="Courier New"/>
          <w:color w:val="000000"/>
          <w:sz w:val="20"/>
          <w:lang w:val="en-US" w:eastAsia="de-AT"/>
        </w:rPr>
        <w:t>)</w:t>
      </w:r>
    </w:p>
    <w:p w:rsidR="00A2431F" w:rsidRPr="005C2150" w:rsidRDefault="00A2431F" w:rsidP="00994E9A">
      <w:pPr>
        <w:spacing w:line="360" w:lineRule="auto"/>
        <w:rPr>
          <w:lang w:val="en-US"/>
        </w:rPr>
      </w:pPr>
    </w:p>
    <w:p w:rsidR="004A15F2" w:rsidRPr="005C2150" w:rsidRDefault="0066246F" w:rsidP="00A2431F">
      <w:pPr>
        <w:spacing w:line="360" w:lineRule="auto"/>
        <w:jc w:val="both"/>
        <w:rPr>
          <w:lang w:val="en-US"/>
        </w:rPr>
      </w:pPr>
      <w:r>
        <w:t>Die dazugehörige</w:t>
      </w:r>
      <w:r w:rsidR="00C759F3">
        <w:t xml:space="preserve"> vereinfachte </w:t>
      </w:r>
      <w:r>
        <w:t xml:space="preserve">Produktion </w:t>
      </w:r>
      <w:r w:rsidR="00C759F3">
        <w:t xml:space="preserve">von </w:t>
      </w:r>
      <w:r w:rsidR="00C759F3" w:rsidRPr="00C759F3">
        <w:rPr>
          <w:rFonts w:ascii="Courier New" w:hAnsi="Courier New" w:cs="Courier New"/>
          <w:color w:val="000000"/>
          <w:sz w:val="20"/>
          <w:lang w:val="de-AT" w:eastAsia="de-AT"/>
        </w:rPr>
        <w:t>ReturnStatement</w:t>
      </w:r>
      <w:r>
        <w:t xml:space="preserve"> verwendet die Hilfsfunktion </w:t>
      </w:r>
      <w:r w:rsidRPr="0066246F">
        <w:rPr>
          <w:rFonts w:ascii="Courier New" w:hAnsi="Courier New" w:cs="Courier New"/>
          <w:color w:val="000000"/>
          <w:sz w:val="20"/>
          <w:lang w:val="de-AT" w:eastAsia="de-AT"/>
        </w:rPr>
        <w:t>toOption</w:t>
      </w:r>
      <w:r>
        <w:t xml:space="preserve"> um eine Instanz von Scala Option zu erzeugen</w:t>
      </w:r>
      <w:r w:rsidR="00A2431F">
        <w:t xml:space="preserve">. </w:t>
      </w:r>
      <w:r w:rsidR="00A2431F" w:rsidRPr="005C2150">
        <w:rPr>
          <w:lang w:val="en-US"/>
        </w:rPr>
        <w:t>Dies</w:t>
      </w:r>
      <w:r w:rsidRPr="005C2150">
        <w:rPr>
          <w:lang w:val="en-US"/>
        </w:rPr>
        <w:t xml:space="preserve"> </w:t>
      </w:r>
      <w:proofErr w:type="spellStart"/>
      <w:r w:rsidRPr="005C2150">
        <w:rPr>
          <w:lang w:val="en-US"/>
        </w:rPr>
        <w:t>s</w:t>
      </w:r>
      <w:r w:rsidR="00C759F3" w:rsidRPr="005C2150">
        <w:rPr>
          <w:lang w:val="en-US"/>
        </w:rPr>
        <w:t>ieht</w:t>
      </w:r>
      <w:proofErr w:type="spellEnd"/>
      <w:r w:rsidR="00C759F3" w:rsidRPr="005C2150">
        <w:rPr>
          <w:lang w:val="en-US"/>
        </w:rPr>
        <w:t xml:space="preserve"> </w:t>
      </w:r>
      <w:proofErr w:type="spellStart"/>
      <w:r w:rsidR="00C759F3" w:rsidRPr="005C2150">
        <w:rPr>
          <w:lang w:val="en-US"/>
        </w:rPr>
        <w:t>folgendermaßen</w:t>
      </w:r>
      <w:proofErr w:type="spellEnd"/>
      <w:r w:rsidR="00C759F3" w:rsidRPr="005C2150">
        <w:rPr>
          <w:lang w:val="en-US"/>
        </w:rPr>
        <w:t xml:space="preserve"> </w:t>
      </w:r>
      <w:proofErr w:type="spellStart"/>
      <w:r w:rsidR="00C759F3" w:rsidRPr="005C2150">
        <w:rPr>
          <w:lang w:val="en-US"/>
        </w:rPr>
        <w:t>aus</w:t>
      </w:r>
      <w:proofErr w:type="spellEnd"/>
      <w:r w:rsidR="00C759F3" w:rsidRPr="005C2150">
        <w:rPr>
          <w:lang w:val="en-US"/>
        </w:rPr>
        <w:t>:</w:t>
      </w:r>
    </w:p>
    <w:p w:rsidR="00C759F3" w:rsidRPr="00C759F3" w:rsidRDefault="00C759F3" w:rsidP="00A2431F">
      <w:pPr>
        <w:autoSpaceDE w:val="0"/>
        <w:autoSpaceDN w:val="0"/>
        <w:adjustRightInd w:val="0"/>
        <w:spacing w:before="120" w:line="240" w:lineRule="auto"/>
        <w:rPr>
          <w:rFonts w:ascii="Courier New" w:hAnsi="Courier New" w:cs="Courier New"/>
          <w:sz w:val="20"/>
          <w:lang w:val="en-US" w:eastAsia="de-AT"/>
        </w:rPr>
      </w:pP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ReturnStatement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 xml:space="preserve">&lt;out </w:t>
      </w: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ReturnStatement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returnStmt</w:t>
      </w:r>
      <w:proofErr w:type="spellEnd"/>
      <w:r w:rsidR="0066246F" w:rsidRPr="00C759F3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&gt; =</w:t>
      </w:r>
    </w:p>
    <w:p w:rsidR="00C759F3" w:rsidRPr="00C759F3" w:rsidRDefault="00C759F3" w:rsidP="00C759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C759F3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Expression expr=</w:t>
      </w:r>
      <w:r w:rsidRPr="00C759F3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null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;</w:t>
      </w:r>
      <w:r w:rsidRPr="00C759F3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C759F3" w:rsidRPr="00C759F3" w:rsidRDefault="00C759F3" w:rsidP="00C759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 [Expression&lt;out expr&gt;] semicolon</w:t>
      </w:r>
    </w:p>
    <w:p w:rsidR="00C759F3" w:rsidRDefault="00C759F3" w:rsidP="00C759F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C759F3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returnStmt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=</w:t>
      </w:r>
      <w:r w:rsidRPr="00C759F3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proofErr w:type="spellStart"/>
      <w:proofErr w:type="gram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ReturnStatement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spellStart"/>
      <w:proofErr w:type="gram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toOption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(</w:t>
      </w:r>
      <w:proofErr w:type="spellStart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expr</w:t>
      </w:r>
      <w:proofErr w:type="spellEnd"/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));</w:t>
      </w:r>
      <w:r w:rsidRPr="00C759F3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  <w:r w:rsidRPr="00C759F3">
        <w:rPr>
          <w:rFonts w:ascii="Courier New" w:hAnsi="Courier New" w:cs="Courier New"/>
          <w:color w:val="000000"/>
          <w:sz w:val="20"/>
          <w:lang w:val="en-US" w:eastAsia="de-AT"/>
        </w:rPr>
        <w:t>.</w:t>
      </w:r>
    </w:p>
    <w:p w:rsidR="0034746E" w:rsidRPr="00E50A0D" w:rsidRDefault="0034746E">
      <w:pPr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E50A0D">
        <w:rPr>
          <w:rFonts w:ascii="Courier New" w:hAnsi="Courier New" w:cs="Courier New"/>
          <w:color w:val="000000"/>
          <w:sz w:val="20"/>
          <w:lang w:val="en-US" w:eastAsia="de-AT"/>
        </w:rPr>
        <w:br w:type="page"/>
      </w:r>
    </w:p>
    <w:p w:rsidR="0034746E" w:rsidRPr="00FA60FB" w:rsidRDefault="00FA60FB" w:rsidP="0034746E">
      <w:pPr>
        <w:spacing w:line="360" w:lineRule="auto"/>
        <w:jc w:val="both"/>
        <w:rPr>
          <w:lang w:val="de-AT"/>
        </w:rPr>
      </w:pPr>
      <w:r>
        <w:lastRenderedPageBreak/>
        <w:t>Die erzeugten optionale Bestandteile der AST-Knoten können duch das in Scala vorhandene Pattern-Matching [Od08] sehr elegant verarbeitet werden, ohne das es dem Progra</w:t>
      </w:r>
      <w:r w:rsidR="008F661F">
        <w:t>m</w:t>
      </w:r>
      <w:r>
        <w:t>mierer möglich ist, auf die notwendige</w:t>
      </w:r>
      <w:r w:rsidR="008F661F">
        <w:t>n</w:t>
      </w:r>
      <w:r>
        <w:t xml:space="preserve"> Überprüfung zu vergessen</w:t>
      </w:r>
      <w:r w:rsidR="006E40E6">
        <w:t>. Zusätzlich wird auch durch den Compiler überprüft, ob auch alle Fälle abgedeckt werder.</w:t>
      </w:r>
    </w:p>
    <w:p w:rsidR="00FA60FB" w:rsidRPr="00FA60FB" w:rsidRDefault="00FA60FB" w:rsidP="0034746E">
      <w:pPr>
        <w:spacing w:line="360" w:lineRule="auto"/>
        <w:jc w:val="both"/>
        <w:rPr>
          <w:lang w:val="de-AT"/>
        </w:rPr>
      </w:pPr>
    </w:p>
    <w:p w:rsidR="00FA60FB" w:rsidRPr="00FA60FB" w:rsidRDefault="00FA60FB" w:rsidP="00FA60FB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FA60F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returnStatement.expression match {</w:t>
      </w:r>
    </w:p>
    <w:p w:rsidR="00FA60FB" w:rsidRPr="008F661F" w:rsidRDefault="00FA60FB" w:rsidP="00FA60FB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b/>
          <w:bCs/>
          <w:color w:val="7F0055"/>
          <w:sz w:val="18"/>
          <w:szCs w:val="18"/>
          <w:lang w:val="de-AT" w:eastAsia="de-AT"/>
        </w:rPr>
      </w:pPr>
      <w:r w:rsidRPr="008F661F">
        <w:rPr>
          <w:rFonts w:ascii="Courier New" w:hAnsi="Courier New" w:cs="Courier New"/>
          <w:b/>
          <w:bCs/>
          <w:color w:val="7F0055"/>
          <w:sz w:val="18"/>
          <w:szCs w:val="18"/>
          <w:lang w:val="de-AT" w:eastAsia="de-AT"/>
        </w:rPr>
        <w:t>case None =&gt;</w:t>
      </w:r>
      <w:r w:rsidR="008F661F" w:rsidRPr="008F661F">
        <w:rPr>
          <w:rFonts w:ascii="Courier New" w:hAnsi="Courier New" w:cs="Courier New"/>
          <w:b/>
          <w:bCs/>
          <w:color w:val="7F0055"/>
          <w:sz w:val="18"/>
          <w:szCs w:val="18"/>
          <w:lang w:val="de-AT" w:eastAsia="de-AT"/>
        </w:rPr>
        <w:t xml:space="preserve"> //expression ist nicht vor</w:t>
      </w:r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de-AT" w:eastAsia="de-AT"/>
        </w:rPr>
        <w:t>handen</w:t>
      </w:r>
    </w:p>
    <w:p w:rsidR="00FA60FB" w:rsidRPr="00FA60FB" w:rsidRDefault="00FA60FB" w:rsidP="00FA60FB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proofErr w:type="gramStart"/>
      <w:r w:rsidRPr="00FA60F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case</w:t>
      </w:r>
      <w:proofErr w:type="gramEnd"/>
      <w:r w:rsidRPr="00FA60F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Some(expression) =&gt;</w:t>
      </w:r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//expression </w:t>
      </w:r>
      <w:proofErr w:type="spellStart"/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ist</w:t>
      </w:r>
      <w:proofErr w:type="spellEnd"/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proofErr w:type="spellStart"/>
      <w:r w:rsidR="008F661F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vorhanden</w:t>
      </w:r>
      <w:proofErr w:type="spellEnd"/>
    </w:p>
    <w:p w:rsidR="00FA60FB" w:rsidRDefault="00FA60FB" w:rsidP="00FA60FB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FA60FB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}</w:t>
      </w:r>
    </w:p>
    <w:p w:rsidR="00FA60FB" w:rsidRPr="00FA60FB" w:rsidRDefault="00FA60FB" w:rsidP="00FA60FB">
      <w:pPr>
        <w:spacing w:line="360" w:lineRule="auto"/>
        <w:jc w:val="both"/>
      </w:pPr>
    </w:p>
    <w:p w:rsidR="00707928" w:rsidRPr="004A15F2" w:rsidRDefault="00707928" w:rsidP="00CC1923">
      <w:pPr>
        <w:pStyle w:val="Heading2"/>
        <w:numPr>
          <w:ilvl w:val="1"/>
          <w:numId w:val="14"/>
        </w:numPr>
      </w:pPr>
      <w:bookmarkStart w:id="11" w:name="_Toc276901280"/>
      <w:r w:rsidRPr="004A15F2">
        <w:t>Alternativen</w:t>
      </w:r>
      <w:bookmarkEnd w:id="11"/>
    </w:p>
    <w:p w:rsidR="00EC18C2" w:rsidRDefault="000B75B7" w:rsidP="00A2431F">
      <w:pPr>
        <w:spacing w:line="360" w:lineRule="auto"/>
        <w:jc w:val="both"/>
        <w:rPr>
          <w:lang w:val="de-AT"/>
        </w:rPr>
      </w:pPr>
      <w:r>
        <w:t xml:space="preserve">Alternativen haben wie auch </w:t>
      </w:r>
      <w:r w:rsidR="00A2431F">
        <w:t xml:space="preserve">der </w:t>
      </w:r>
      <w:r>
        <w:t>optionale Teil der</w:t>
      </w:r>
      <w:r w:rsidR="004630E0">
        <w:t xml:space="preserve"> </w:t>
      </w:r>
      <w:r>
        <w:t xml:space="preserve">Grammatik das Problem, dass man sie schlecht in Java beschreiben kann. </w:t>
      </w:r>
      <w:r w:rsidR="00A10208" w:rsidRPr="000B75B7">
        <w:rPr>
          <w:lang w:val="de-AT"/>
        </w:rPr>
        <w:t xml:space="preserve">Die </w:t>
      </w:r>
      <w:r w:rsidRPr="000B75B7">
        <w:rPr>
          <w:lang w:val="de-AT"/>
        </w:rPr>
        <w:t>einfachste Möglichkeit besteht wieder darin</w:t>
      </w:r>
      <w:r>
        <w:rPr>
          <w:lang w:val="de-AT"/>
        </w:rPr>
        <w:t>, dass die einzelnen Felder der AST Klassen null sein können, was wiederum keine saubere und typesichere Lösung darstellt. Hier bietet auch Scala mit der Either</w:t>
      </w:r>
      <w:r>
        <w:rPr>
          <w:rStyle w:val="FootnoteReference"/>
          <w:lang w:val="de-AT"/>
        </w:rPr>
        <w:footnoteReference w:id="5"/>
      </w:r>
      <w:r w:rsidR="00A2431F">
        <w:rPr>
          <w:lang w:val="de-AT"/>
        </w:rPr>
        <w:t xml:space="preserve"> Klasse</w:t>
      </w:r>
      <w:r w:rsidR="00EC18C2">
        <w:rPr>
          <w:lang w:val="de-AT"/>
        </w:rPr>
        <w:t xml:space="preserve"> eine Lösung an.</w:t>
      </w:r>
    </w:p>
    <w:p w:rsidR="000B75B7" w:rsidRDefault="000B75B7" w:rsidP="00A2431F">
      <w:pPr>
        <w:spacing w:line="360" w:lineRule="auto"/>
        <w:jc w:val="both"/>
        <w:rPr>
          <w:lang w:val="de-AT"/>
        </w:rPr>
      </w:pPr>
      <w:r>
        <w:rPr>
          <w:lang w:val="de-AT"/>
        </w:rPr>
        <w:t>VHDL definiert als Ziel einer Zuweisung ein</w:t>
      </w:r>
      <w:r w:rsidR="005B1C7A">
        <w:rPr>
          <w:lang w:val="de-AT"/>
        </w:rPr>
        <w:t xml:space="preserve">e Produktion </w:t>
      </w:r>
      <w:r w:rsidRPr="000B75B7">
        <w:rPr>
          <w:rFonts w:ascii="Courier New" w:hAnsi="Courier New" w:cs="Courier New"/>
          <w:color w:val="000000"/>
          <w:sz w:val="20"/>
          <w:lang w:val="de-AT" w:eastAsia="de-AT"/>
        </w:rPr>
        <w:t>Target</w:t>
      </w:r>
      <w:r w:rsidRPr="000B75B7">
        <w:rPr>
          <w:lang w:val="de-AT"/>
        </w:rPr>
        <w:t xml:space="preserve"> </w:t>
      </w:r>
      <w:r>
        <w:rPr>
          <w:lang w:val="de-AT"/>
        </w:rPr>
        <w:t>welches zwei Alternativen hat:</w:t>
      </w:r>
    </w:p>
    <w:p w:rsidR="000B75B7" w:rsidRPr="000B75B7" w:rsidRDefault="000B75B7" w:rsidP="000B75B7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sz w:val="20"/>
          <w:lang w:val="de-AT" w:eastAsia="de-AT"/>
        </w:rPr>
      </w:pPr>
      <w:r w:rsidRPr="000B75B7">
        <w:rPr>
          <w:rFonts w:ascii="Courier New" w:hAnsi="Courier New" w:cs="Courier New"/>
          <w:color w:val="000000"/>
          <w:sz w:val="20"/>
          <w:lang w:val="de-AT" w:eastAsia="de-AT"/>
        </w:rPr>
        <w:t>Target =</w:t>
      </w:r>
    </w:p>
    <w:p w:rsidR="000B75B7" w:rsidRPr="000B75B7" w:rsidRDefault="000B75B7" w:rsidP="000B75B7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Pr="000B75B7">
        <w:rPr>
          <w:rFonts w:ascii="Courier New" w:hAnsi="Courier New" w:cs="Courier New"/>
          <w:color w:val="000000"/>
          <w:sz w:val="20"/>
          <w:lang w:val="de-AT" w:eastAsia="de-AT"/>
        </w:rPr>
        <w:tab/>
        <w:t>Name</w:t>
      </w:r>
    </w:p>
    <w:p w:rsidR="000B75B7" w:rsidRPr="000B75B7" w:rsidRDefault="000B75B7" w:rsidP="000B75B7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lang w:val="de-AT" w:eastAsia="de-AT"/>
        </w:rPr>
        <w:tab/>
      </w:r>
      <w:r w:rsidRPr="000B75B7">
        <w:rPr>
          <w:rFonts w:ascii="Courier New" w:hAnsi="Courier New" w:cs="Courier New"/>
          <w:color w:val="000000"/>
          <w:sz w:val="20"/>
          <w:lang w:val="de-AT" w:eastAsia="de-AT"/>
        </w:rPr>
        <w:tab/>
        <w:t>| Aggregate</w:t>
      </w:r>
      <w:r>
        <w:rPr>
          <w:rFonts w:ascii="Courier New" w:hAnsi="Courier New" w:cs="Courier New"/>
          <w:color w:val="000000"/>
          <w:sz w:val="20"/>
          <w:lang w:val="de-AT" w:eastAsia="de-AT"/>
        </w:rPr>
        <w:t>.</w:t>
      </w:r>
    </w:p>
    <w:p w:rsidR="00A2431F" w:rsidRDefault="00A2431F" w:rsidP="000B75B7">
      <w:pPr>
        <w:spacing w:line="360" w:lineRule="auto"/>
        <w:rPr>
          <w:lang w:val="de-AT"/>
        </w:rPr>
      </w:pPr>
    </w:p>
    <w:p w:rsidR="00EC18C2" w:rsidRDefault="00EC18C2" w:rsidP="000B75B7">
      <w:pPr>
        <w:spacing w:line="360" w:lineRule="auto"/>
        <w:rPr>
          <w:lang w:val="de-AT"/>
        </w:rPr>
      </w:pPr>
      <w:r>
        <w:rPr>
          <w:lang w:val="de-AT"/>
        </w:rPr>
        <w:t>Diese Möglichkeiten lassen sich durch folgende Klasse typesicher beschreiben:</w:t>
      </w:r>
    </w:p>
    <w:p w:rsidR="000B75B7" w:rsidRPr="0020798D" w:rsidRDefault="000B75B7" w:rsidP="00A2431F">
      <w:pPr>
        <w:autoSpaceDE w:val="0"/>
        <w:autoSpaceDN w:val="0"/>
        <w:adjustRightInd w:val="0"/>
        <w:spacing w:before="120" w:after="120" w:line="360" w:lineRule="auto"/>
        <w:ind w:firstLine="709"/>
        <w:rPr>
          <w:rFonts w:ascii="Courier New" w:hAnsi="Courier New" w:cs="Courier New"/>
          <w:color w:val="000000"/>
          <w:sz w:val="20"/>
          <w:lang w:val="en-US" w:eastAsia="de-AT"/>
        </w:rPr>
      </w:pPr>
      <w:r w:rsidRPr="000B75B7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final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0B75B7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class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Target(</w:t>
      </w:r>
      <w:r w:rsidRPr="000B75B7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val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nameOrAggregate: Either[Name, Aggregate])</w:t>
      </w:r>
    </w:p>
    <w:p w:rsidR="00EC18C2" w:rsidRDefault="00EC18C2" w:rsidP="00A2431F">
      <w:pPr>
        <w:spacing w:line="360" w:lineRule="auto"/>
        <w:jc w:val="both"/>
        <w:rPr>
          <w:lang w:val="de-AT"/>
        </w:rPr>
      </w:pPr>
      <w:r w:rsidRPr="00EC18C2">
        <w:rPr>
          <w:lang w:val="de-AT"/>
        </w:rPr>
        <w:t>Die dazugehörende Produktion zur</w:t>
      </w:r>
      <w:r>
        <w:rPr>
          <w:lang w:val="de-AT"/>
        </w:rPr>
        <w:t xml:space="preserve"> Erstellung des AST Knoten wird durch die in Java fehlende </w:t>
      </w:r>
      <w:r w:rsidRPr="00EC18C2">
        <w:rPr>
          <w:lang w:val="de-AT"/>
        </w:rPr>
        <w:t>Typinferenz</w:t>
      </w:r>
      <w:r w:rsidR="0020798D">
        <w:rPr>
          <w:lang w:val="de-AT"/>
        </w:rPr>
        <w:t xml:space="preserve"> komplizierter.</w:t>
      </w:r>
    </w:p>
    <w:p w:rsidR="00A2431F" w:rsidRPr="00EC18C2" w:rsidRDefault="00A2431F" w:rsidP="000B75B7">
      <w:pPr>
        <w:spacing w:line="360" w:lineRule="auto"/>
        <w:rPr>
          <w:lang w:val="de-AT"/>
        </w:rPr>
      </w:pPr>
    </w:p>
    <w:p w:rsidR="000B75B7" w:rsidRPr="001A2B8E" w:rsidRDefault="000B75B7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>Target&lt;out Target target&gt; =</w:t>
      </w:r>
    </w:p>
    <w:p w:rsidR="000B75B7" w:rsidRPr="000B75B7" w:rsidRDefault="000B75B7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1A2B8E"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>target=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null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>;</w:t>
      </w: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0B75B7" w:rsidRPr="000B75B7" w:rsidRDefault="00EC18C2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0B75B7" w:rsidRPr="000B75B7">
        <w:rPr>
          <w:rFonts w:ascii="Courier New" w:hAnsi="Courier New" w:cs="Courier New"/>
          <w:color w:val="000000"/>
          <w:sz w:val="20"/>
          <w:lang w:val="en-US" w:eastAsia="de-AT"/>
        </w:rPr>
        <w:t>(</w:t>
      </w:r>
    </w:p>
    <w:p w:rsidR="00EC18C2" w:rsidRDefault="00EC18C2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0B75B7"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Name&lt;out Name name&gt; </w:t>
      </w:r>
    </w:p>
    <w:p w:rsidR="000B75B7" w:rsidRPr="000B75B7" w:rsidRDefault="000B75B7" w:rsidP="00EC18C2">
      <w:pPr>
        <w:autoSpaceDE w:val="0"/>
        <w:autoSpaceDN w:val="0"/>
        <w:adjustRightInd w:val="0"/>
        <w:spacing w:line="240" w:lineRule="auto"/>
        <w:ind w:firstLine="709"/>
        <w:rPr>
          <w:rFonts w:ascii="Courier New" w:hAnsi="Courier New" w:cs="Courier New"/>
          <w:sz w:val="20"/>
          <w:lang w:val="en-US" w:eastAsia="de-AT"/>
        </w:rPr>
      </w:pP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target = 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Target(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Left&lt;Name, Aggregate&gt;(name));</w:t>
      </w: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EC18C2" w:rsidRDefault="00EC18C2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0B75B7"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| Aggregate&lt;out Aggregate aggregate&gt; </w:t>
      </w:r>
    </w:p>
    <w:p w:rsidR="000B75B7" w:rsidRPr="000B75B7" w:rsidRDefault="000B75B7" w:rsidP="00EC18C2">
      <w:pPr>
        <w:autoSpaceDE w:val="0"/>
        <w:autoSpaceDN w:val="0"/>
        <w:adjustRightInd w:val="0"/>
        <w:spacing w:line="240" w:lineRule="auto"/>
        <w:ind w:firstLine="709"/>
        <w:rPr>
          <w:rFonts w:ascii="Courier New" w:hAnsi="Courier New" w:cs="Courier New"/>
          <w:sz w:val="20"/>
          <w:lang w:val="en-US" w:eastAsia="de-AT"/>
        </w:rPr>
      </w:pP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target = 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Target(</w:t>
      </w:r>
      <w:r w:rsidRPr="000B75B7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 w:rsidRPr="000B75B7">
        <w:rPr>
          <w:rFonts w:ascii="Courier New" w:hAnsi="Courier New" w:cs="Courier New"/>
          <w:color w:val="000000"/>
          <w:sz w:val="20"/>
          <w:lang w:val="en-US" w:eastAsia="de-AT"/>
        </w:rPr>
        <w:t xml:space="preserve"> Right&lt;Name, Aggregate&gt;(aggregate));</w:t>
      </w:r>
      <w:r w:rsidRPr="000B75B7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0B75B7" w:rsidRDefault="00EC18C2" w:rsidP="000B75B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="000B75B7">
        <w:rPr>
          <w:rFonts w:ascii="Courier New" w:hAnsi="Courier New" w:cs="Courier New"/>
          <w:color w:val="000000"/>
          <w:sz w:val="20"/>
          <w:lang w:val="de-AT" w:eastAsia="de-AT"/>
        </w:rPr>
        <w:t>).</w:t>
      </w:r>
    </w:p>
    <w:p w:rsidR="003424C6" w:rsidRDefault="003424C6">
      <w:pPr>
        <w:spacing w:line="240" w:lineRule="auto"/>
        <w:rPr>
          <w:rFonts w:ascii="Courier New" w:hAnsi="Courier New" w:cs="Courier New"/>
          <w:sz w:val="20"/>
          <w:lang w:val="de-AT" w:eastAsia="de-AT"/>
        </w:rPr>
      </w:pPr>
      <w:r>
        <w:rPr>
          <w:rFonts w:ascii="Courier New" w:hAnsi="Courier New" w:cs="Courier New"/>
          <w:sz w:val="20"/>
          <w:lang w:val="de-AT" w:eastAsia="de-AT"/>
        </w:rPr>
        <w:br w:type="page"/>
      </w:r>
    </w:p>
    <w:p w:rsidR="003424C6" w:rsidRDefault="003424C6" w:rsidP="003424C6">
      <w:pPr>
        <w:spacing w:line="360" w:lineRule="auto"/>
        <w:jc w:val="both"/>
      </w:pPr>
      <w:r>
        <w:lastRenderedPageBreak/>
        <w:t xml:space="preserve">Die erzeugten </w:t>
      </w:r>
      <w:r w:rsidR="006E40E6">
        <w:t>alternativen Bestandteile</w:t>
      </w:r>
      <w:r>
        <w:t xml:space="preserve"> der AST-Knoten </w:t>
      </w:r>
      <w:r w:rsidR="006E40E6">
        <w:t xml:space="preserve">können vergleichbar wie die optionalen durch </w:t>
      </w:r>
      <w:r>
        <w:t>Pattern-Matching verarbeitet werden</w:t>
      </w:r>
      <w:r w:rsidR="006E40E6">
        <w:t>.</w:t>
      </w:r>
    </w:p>
    <w:p w:rsidR="006E40E6" w:rsidRPr="00FA60FB" w:rsidRDefault="006E40E6" w:rsidP="003424C6">
      <w:pPr>
        <w:spacing w:line="360" w:lineRule="auto"/>
        <w:jc w:val="both"/>
        <w:rPr>
          <w:lang w:val="de-AT"/>
        </w:rPr>
      </w:pPr>
    </w:p>
    <w:p w:rsidR="003424C6" w:rsidRDefault="003424C6" w:rsidP="003424C6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proofErr w:type="spellStart"/>
      <w:proofErr w:type="gram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target.nameOrAggregate</w:t>
      </w:r>
      <w:proofErr w:type="spell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 match</w:t>
      </w:r>
      <w:proofErr w:type="gram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{</w:t>
      </w:r>
    </w:p>
    <w:p w:rsidR="003424C6" w:rsidRDefault="003424C6" w:rsidP="003424C6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proofErr w:type="gram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case</w:t>
      </w:r>
      <w:proofErr w:type="gram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Left(name) =&gt; //target </w:t>
      </w:r>
      <w:proofErr w:type="spell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ist</w:t>
      </w:r>
      <w:proofErr w:type="spell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proofErr w:type="spell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ein</w:t>
      </w:r>
      <w:proofErr w:type="spell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name</w:t>
      </w:r>
    </w:p>
    <w:p w:rsidR="003424C6" w:rsidRPr="003424C6" w:rsidRDefault="003424C6" w:rsidP="003424C6">
      <w:pPr>
        <w:autoSpaceDE w:val="0"/>
        <w:autoSpaceDN w:val="0"/>
        <w:adjustRightInd w:val="0"/>
        <w:spacing w:before="120" w:line="360" w:lineRule="auto"/>
        <w:ind w:firstLine="709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proofErr w:type="gram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case</w:t>
      </w:r>
      <w:proofErr w:type="gram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Right(aggregate) =&gt; //target </w:t>
      </w:r>
      <w:proofErr w:type="spell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ist</w:t>
      </w:r>
      <w:proofErr w:type="spell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proofErr w:type="spellStart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ein</w:t>
      </w:r>
      <w:proofErr w:type="spellEnd"/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aggregate</w:t>
      </w:r>
    </w:p>
    <w:p w:rsidR="003424C6" w:rsidRDefault="003424C6" w:rsidP="003424C6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3424C6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}</w:t>
      </w:r>
    </w:p>
    <w:p w:rsidR="000A5692" w:rsidRPr="000A5692" w:rsidRDefault="000A5692" w:rsidP="000A5692">
      <w:pPr>
        <w:spacing w:line="360" w:lineRule="auto"/>
        <w:jc w:val="both"/>
        <w:rPr>
          <w:lang w:val="de-AT"/>
        </w:rPr>
      </w:pPr>
    </w:p>
    <w:p w:rsidR="00707928" w:rsidRDefault="002F1795" w:rsidP="00CC1923">
      <w:pPr>
        <w:pStyle w:val="Heading2"/>
        <w:numPr>
          <w:ilvl w:val="1"/>
          <w:numId w:val="14"/>
        </w:numPr>
      </w:pPr>
      <w:bookmarkStart w:id="12" w:name="_Toc276901281"/>
      <w:r>
        <w:t>I</w:t>
      </w:r>
      <w:r w:rsidRPr="002F1795">
        <w:t>teration</w:t>
      </w:r>
      <w:r w:rsidR="00847469">
        <w:t>en</w:t>
      </w:r>
      <w:bookmarkEnd w:id="12"/>
    </w:p>
    <w:p w:rsidR="00217018" w:rsidRDefault="00217018" w:rsidP="009E0F17">
      <w:pPr>
        <w:spacing w:line="360" w:lineRule="auto"/>
        <w:jc w:val="both"/>
      </w:pPr>
      <w:r>
        <w:t>Wenn Nonterminale in einer EBNF Iteration verwendet werden, werden die einzelnen Elemente in einem Puffer gespeichert und als Typ wird Scala Seq</w:t>
      </w:r>
      <w:r>
        <w:rPr>
          <w:rStyle w:val="FootnoteReference"/>
        </w:rPr>
        <w:footnoteReference w:id="6"/>
      </w:r>
      <w:r>
        <w:t xml:space="preserve"> verwendet.</w:t>
      </w:r>
    </w:p>
    <w:p w:rsidR="009E0F17" w:rsidRPr="005C2150" w:rsidRDefault="009E0F17" w:rsidP="004A15F2">
      <w:pPr>
        <w:spacing w:line="360" w:lineRule="auto"/>
        <w:rPr>
          <w:lang w:val="de-AT"/>
        </w:rPr>
      </w:pPr>
    </w:p>
    <w:p w:rsidR="003259C0" w:rsidRPr="001A2B8E" w:rsidRDefault="003259C0" w:rsidP="004A15F2">
      <w:pPr>
        <w:spacing w:line="360" w:lineRule="auto"/>
        <w:rPr>
          <w:lang w:val="en-US"/>
        </w:rPr>
      </w:pPr>
      <w:r w:rsidRPr="001A2B8E">
        <w:rPr>
          <w:lang w:val="en-US"/>
        </w:rPr>
        <w:t>Beispiel:</w:t>
      </w:r>
    </w:p>
    <w:p w:rsidR="00FB5AAB" w:rsidRP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IdentifierList&lt;out Seq&lt;Identifier&gt; list&gt; =</w:t>
      </w:r>
    </w:p>
    <w:p w:rsid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</w:pP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ListBuffer&lt;Identifier&gt; identifierList=</w:t>
      </w:r>
      <w:r w:rsidRPr="00FB5AAB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new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ListBuffer&lt;Identifier&gt;();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</w:p>
    <w:p w:rsidR="00FB5AAB" w:rsidRP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</w:p>
    <w:p w:rsid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Identifier&lt;out Identifier identifier&gt;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identifierList.append(identifier);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</w:p>
    <w:p w:rsidR="00FB5AAB" w:rsidRP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 xml:space="preserve">{comma Identifier&lt;out identifier&gt; 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identifierList.append(identifier);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 xml:space="preserve"> } </w:t>
      </w:r>
    </w:p>
    <w:p w:rsidR="00FB5AAB" w:rsidRDefault="00FB5AAB" w:rsidP="00FB5AA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(.</w:t>
      </w:r>
      <w:r w:rsidRPr="00FB5AAB">
        <w:rPr>
          <w:rFonts w:ascii="Courier New" w:hAnsi="Courier New" w:cs="Courier New"/>
          <w:color w:val="000000"/>
          <w:sz w:val="20"/>
          <w:lang w:val="en-US" w:eastAsia="de-AT"/>
        </w:rPr>
        <w:t>list=identifierList.toList();</w:t>
      </w:r>
      <w:r w:rsidRPr="00FB5AAB">
        <w:rPr>
          <w:rFonts w:ascii="Courier New" w:hAnsi="Courier New" w:cs="Courier New"/>
          <w:b/>
          <w:bCs/>
          <w:color w:val="64400A"/>
          <w:sz w:val="20"/>
          <w:lang w:val="en-US" w:eastAsia="de-AT"/>
        </w:rPr>
        <w:t>.)</w:t>
      </w:r>
      <w:r>
        <w:rPr>
          <w:rFonts w:ascii="Courier New" w:hAnsi="Courier New" w:cs="Courier New"/>
          <w:color w:val="000000"/>
          <w:sz w:val="20"/>
          <w:lang w:val="de-AT" w:eastAsia="de-AT"/>
        </w:rPr>
        <w:t>.</w:t>
      </w:r>
    </w:p>
    <w:p w:rsidR="00FB5AAB" w:rsidRPr="00B64E62" w:rsidRDefault="00FB5AAB" w:rsidP="00B64E62">
      <w:pPr>
        <w:spacing w:line="360" w:lineRule="auto"/>
        <w:jc w:val="both"/>
        <w:rPr>
          <w:lang w:val="de-AT"/>
        </w:rPr>
      </w:pPr>
    </w:p>
    <w:p w:rsidR="00B369D5" w:rsidRDefault="00B369D5" w:rsidP="00B369D5">
      <w:pPr>
        <w:pStyle w:val="Heading2"/>
        <w:numPr>
          <w:ilvl w:val="1"/>
          <w:numId w:val="14"/>
        </w:numPr>
      </w:pPr>
      <w:bookmarkStart w:id="13" w:name="_Toc276901282"/>
      <w:r w:rsidRPr="00B369D5">
        <w:t>Mehrere Rückgabewerte</w:t>
      </w:r>
      <w:bookmarkEnd w:id="13"/>
    </w:p>
    <w:p w:rsidR="00221041" w:rsidRDefault="00D36470" w:rsidP="001F728B">
      <w:pPr>
        <w:spacing w:line="360" w:lineRule="auto"/>
      </w:pPr>
      <w:r>
        <w:t>Um mehrere Werte zurück zugeben</w:t>
      </w:r>
      <w:r w:rsidR="009E0F17">
        <w:t>,</w:t>
      </w:r>
      <w:r>
        <w:t xml:space="preserve"> werden die Scala TupleX Klassen verwendet, damit wird vermieden viele kleine Klassen zu </w:t>
      </w:r>
      <w:r w:rsidR="003C545F">
        <w:t>implementieren</w:t>
      </w:r>
      <w:r>
        <w:t>, die nur Daten enthalten.</w:t>
      </w:r>
    </w:p>
    <w:p w:rsidR="009E0F17" w:rsidRDefault="009E0F17" w:rsidP="001F728B">
      <w:pPr>
        <w:spacing w:line="360" w:lineRule="auto"/>
      </w:pPr>
    </w:p>
    <w:p w:rsidR="001F728B" w:rsidRPr="005C2150" w:rsidRDefault="001F728B" w:rsidP="001F728B">
      <w:pPr>
        <w:spacing w:line="360" w:lineRule="auto"/>
        <w:rPr>
          <w:lang w:val="en-US"/>
        </w:rPr>
      </w:pPr>
      <w:r w:rsidRPr="005C2150">
        <w:rPr>
          <w:lang w:val="en-US"/>
        </w:rPr>
        <w:t>Beispiel: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EntityDesignator&lt;out Tuple2&lt;Identifier,Option&lt;Signature&gt;&gt; designator&gt; =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(. Identifier identifier=null; Signature signature=null;.)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(Identifier&lt;out identifier&gt;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|characterLiteral(.identifier=toIdentifier(t);.)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|stringLiteral(.identifier=toIdentifier(t);.)</w:t>
      </w:r>
    </w:p>
    <w:p w:rsidR="001F728B" w:rsidRPr="001F728B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) [Signature&lt;out signature&gt;]</w:t>
      </w:r>
    </w:p>
    <w:p w:rsidR="00B369D5" w:rsidRDefault="001F728B" w:rsidP="001F728B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(.designator=new Tuple2&lt;Identifier</w:t>
      </w:r>
      <w:proofErr w:type="gramStart"/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,Option</w:t>
      </w:r>
      <w:proofErr w:type="gramEnd"/>
      <w:r w:rsidRPr="001F728B">
        <w:rPr>
          <w:rFonts w:ascii="Courier New" w:hAnsi="Courier New" w:cs="Courier New"/>
          <w:color w:val="000000"/>
          <w:sz w:val="20"/>
          <w:lang w:val="en-US" w:eastAsia="de-AT"/>
        </w:rPr>
        <w:t>&lt;Signature&gt;&gt;(identifier,toOption(signature)); .).</w:t>
      </w:r>
    </w:p>
    <w:p w:rsidR="002C0BBD" w:rsidRPr="00E50A0D" w:rsidRDefault="002C0BBD" w:rsidP="00B64E62">
      <w:pPr>
        <w:spacing w:line="360" w:lineRule="auto"/>
        <w:jc w:val="both"/>
        <w:rPr>
          <w:lang w:val="en-US"/>
        </w:rPr>
      </w:pPr>
    </w:p>
    <w:p w:rsidR="002C0BBD" w:rsidRDefault="002C0BBD" w:rsidP="002C0BBD">
      <w:pPr>
        <w:pStyle w:val="Heading2"/>
        <w:numPr>
          <w:ilvl w:val="1"/>
          <w:numId w:val="14"/>
        </w:numPr>
      </w:pPr>
      <w:bookmarkStart w:id="14" w:name="_Toc276901283"/>
      <w:r>
        <w:lastRenderedPageBreak/>
        <w:t>AST Beispiel</w:t>
      </w:r>
      <w:r w:rsidR="00AF4BCC">
        <w:t>e</w:t>
      </w:r>
      <w:bookmarkEnd w:id="14"/>
    </w:p>
    <w:p w:rsidR="002C0BBD" w:rsidRDefault="002C0BBD" w:rsidP="002C0BBD">
      <w:r>
        <w:t xml:space="preserve">Im folgenden Text wird anahnd von konkreten Beispielen genauer verdeutlich wie der konstruierte AST </w:t>
      </w:r>
      <w:r w:rsidR="00AF4BCC">
        <w:t>im Speicher dargestellt</w:t>
      </w:r>
      <w:r>
        <w:t xml:space="preserve"> wird.</w:t>
      </w:r>
    </w:p>
    <w:p w:rsidR="00180BA0" w:rsidRDefault="00180BA0" w:rsidP="002C0BBD"/>
    <w:p w:rsidR="002C0BBD" w:rsidRDefault="00180BA0" w:rsidP="00180BA0">
      <w:pPr>
        <w:pStyle w:val="Heading3"/>
        <w:numPr>
          <w:ilvl w:val="2"/>
          <w:numId w:val="14"/>
        </w:numPr>
      </w:pPr>
      <w:r>
        <w:t>WhileStatement</w:t>
      </w:r>
    </w:p>
    <w:p w:rsidR="00180BA0" w:rsidRPr="00180BA0" w:rsidRDefault="00180BA0" w:rsidP="00180BA0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while</w:t>
      </w:r>
      <w:proofErr w:type="gramEnd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</w:t>
      </w:r>
      <w:proofErr w:type="spellStart"/>
      <w:r w:rsidR="008F1FAC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expr</w:t>
      </w:r>
      <w:proofErr w:type="spellEnd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loop</w:t>
      </w:r>
    </w:p>
    <w:p w:rsidR="00180BA0" w:rsidRPr="00180BA0" w:rsidRDefault="00180BA0" w:rsidP="00180BA0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 xml:space="preserve">  statement1;</w:t>
      </w:r>
    </w:p>
    <w:p w:rsidR="00180BA0" w:rsidRPr="00180BA0" w:rsidRDefault="00180BA0" w:rsidP="00180BA0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 xml:space="preserve">  statement2;</w:t>
      </w:r>
    </w:p>
    <w:p w:rsidR="00180BA0" w:rsidRDefault="00180BA0" w:rsidP="00180BA0">
      <w:pPr>
        <w:autoSpaceDE w:val="0"/>
        <w:autoSpaceDN w:val="0"/>
        <w:adjustRightInd w:val="0"/>
        <w:spacing w:before="120" w:line="36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end</w:t>
      </w:r>
      <w:proofErr w:type="gramEnd"/>
      <w:r w:rsidRPr="00180BA0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loop;</w:t>
      </w:r>
    </w:p>
    <w:p w:rsidR="00180BA0" w:rsidRPr="0063732A" w:rsidRDefault="00180BA0" w:rsidP="0063732A"/>
    <w:p w:rsidR="008E79D0" w:rsidRDefault="001C4BE8" w:rsidP="008E79D0">
      <w:pPr>
        <w:keepNext/>
        <w:autoSpaceDE w:val="0"/>
        <w:autoSpaceDN w:val="0"/>
        <w:adjustRightInd w:val="0"/>
        <w:spacing w:before="120" w:line="360" w:lineRule="auto"/>
      </w:pPr>
      <w:r>
        <w:rPr>
          <w:noProof/>
          <w:lang w:val="de-AT" w:eastAsia="de-AT"/>
        </w:rPr>
        <w:drawing>
          <wp:inline distT="0" distB="0" distL="0" distR="0">
            <wp:extent cx="32861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Statement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A0" w:rsidRPr="001C4BE8" w:rsidRDefault="008E79D0" w:rsidP="008E79D0">
      <w:pPr>
        <w:pStyle w:val="Caption"/>
        <w:rPr>
          <w:rFonts w:ascii="Courier New" w:hAnsi="Courier New" w:cs="Courier New"/>
          <w:b w:val="0"/>
          <w:bCs w:val="0"/>
          <w:color w:val="7F0055"/>
          <w:lang w:val="de-AT" w:eastAsia="de-AT"/>
        </w:rPr>
      </w:pPr>
      <w:bookmarkStart w:id="15" w:name="_Toc28554702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1C4BE8">
        <w:t xml:space="preserve">: AST </w:t>
      </w:r>
      <w:r w:rsidR="00E53FAE">
        <w:t xml:space="preserve">Knoten </w:t>
      </w:r>
      <w:r w:rsidR="001C4BE8">
        <w:t>für ein While-Statement</w:t>
      </w:r>
      <w:bookmarkEnd w:id="15"/>
    </w:p>
    <w:p w:rsidR="00180BA0" w:rsidRPr="0063732A" w:rsidRDefault="00180BA0" w:rsidP="0063732A"/>
    <w:p w:rsidR="00180BA0" w:rsidRDefault="00180BA0" w:rsidP="00180BA0">
      <w:pPr>
        <w:pStyle w:val="Heading3"/>
        <w:numPr>
          <w:ilvl w:val="2"/>
          <w:numId w:val="14"/>
        </w:numPr>
      </w:pPr>
      <w:r>
        <w:t>IfStatement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if</w:t>
      </w:r>
      <w:proofErr w:type="gramEnd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expr1 then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>statement1;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spellStart"/>
      <w:proofErr w:type="gramStart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elsif</w:t>
      </w:r>
      <w:proofErr w:type="spellEnd"/>
      <w:proofErr w:type="gramEnd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expr2 then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>statement2;</w:t>
      </w:r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else</w:t>
      </w:r>
      <w:proofErr w:type="gramEnd"/>
    </w:p>
    <w:p w:rsidR="0063732A" w:rsidRP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  <w:t>statment3;</w:t>
      </w:r>
    </w:p>
    <w:p w:rsidR="0063732A" w:rsidRDefault="0063732A" w:rsidP="0063732A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ab/>
      </w:r>
      <w:proofErr w:type="gramStart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end</w:t>
      </w:r>
      <w:proofErr w:type="gramEnd"/>
      <w:r w:rsidRPr="0063732A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if;</w:t>
      </w:r>
    </w:p>
    <w:p w:rsidR="008E79D0" w:rsidRDefault="00E53FAE" w:rsidP="008E79D0">
      <w:pPr>
        <w:keepNext/>
        <w:spacing w:line="240" w:lineRule="auto"/>
      </w:pPr>
      <w:r>
        <w:rPr>
          <w:noProof/>
          <w:lang w:val="de-AT" w:eastAsia="de-AT"/>
        </w:rPr>
        <w:lastRenderedPageBreak/>
        <w:drawing>
          <wp:inline distT="0" distB="0" distL="0" distR="0" wp14:anchorId="26CDC4CC" wp14:editId="3F03813A">
            <wp:extent cx="448627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Statement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2A" w:rsidRPr="00E53FAE" w:rsidRDefault="008E79D0" w:rsidP="008E79D0">
      <w:pPr>
        <w:pStyle w:val="Caption"/>
        <w:rPr>
          <w:rFonts w:ascii="Courier New" w:hAnsi="Courier New" w:cs="Courier New"/>
          <w:b w:val="0"/>
          <w:bCs w:val="0"/>
          <w:color w:val="7F0055"/>
          <w:lang w:val="de-AT" w:eastAsia="de-AT"/>
        </w:rPr>
      </w:pPr>
      <w:bookmarkStart w:id="16" w:name="_Toc285547026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E53FAE">
        <w:t>: AST Knoten für ein If-Statement</w:t>
      </w:r>
      <w:bookmarkEnd w:id="16"/>
    </w:p>
    <w:p w:rsidR="0063732A" w:rsidRPr="0063732A" w:rsidRDefault="0063732A" w:rsidP="0063732A"/>
    <w:p w:rsidR="0063732A" w:rsidRDefault="00204792" w:rsidP="003C1C34">
      <w:pPr>
        <w:pStyle w:val="Heading3"/>
        <w:numPr>
          <w:ilvl w:val="2"/>
          <w:numId w:val="14"/>
        </w:numPr>
      </w:pPr>
      <w:r>
        <w:t>LogicalExpression</w:t>
      </w:r>
    </w:p>
    <w:p w:rsidR="0063732A" w:rsidRDefault="005F4047">
      <w:pPr>
        <w:spacing w:line="240" w:lineRule="auto"/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a + b </w:t>
      </w:r>
      <w:proofErr w:type="spellStart"/>
      <w:r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>sll</w:t>
      </w:r>
      <w:proofErr w:type="spellEnd"/>
      <w:r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1 &lt;= c*d</w:t>
      </w:r>
      <w:r w:rsidR="00787B6D" w:rsidRPr="00787B6D">
        <w:rPr>
          <w:rFonts w:ascii="Courier New" w:hAnsi="Courier New" w:cs="Courier New"/>
          <w:b/>
          <w:bCs/>
          <w:color w:val="7F0055"/>
          <w:sz w:val="18"/>
          <w:szCs w:val="18"/>
          <w:lang w:val="en-US" w:eastAsia="de-AT"/>
        </w:rPr>
        <w:t xml:space="preserve"> and not e</w:t>
      </w:r>
    </w:p>
    <w:p w:rsidR="008E79D0" w:rsidRDefault="00DC16FD" w:rsidP="008E79D0">
      <w:pPr>
        <w:keepNext/>
        <w:spacing w:line="240" w:lineRule="auto"/>
      </w:pPr>
      <w:r>
        <w:rPr>
          <w:noProof/>
          <w:lang w:val="de-AT" w:eastAsia="de-AT"/>
        </w:rPr>
        <w:drawing>
          <wp:inline distT="0" distB="0" distL="0" distR="0" wp14:anchorId="048173FA" wp14:editId="754AF27E">
            <wp:extent cx="5759450" cy="286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Expression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A0" w:rsidRPr="00E53FAE" w:rsidRDefault="008E79D0" w:rsidP="008E79D0">
      <w:pPr>
        <w:pStyle w:val="Caption"/>
        <w:rPr>
          <w:rFonts w:ascii="Courier New" w:hAnsi="Courier New" w:cs="Courier New"/>
          <w:b w:val="0"/>
          <w:bCs w:val="0"/>
          <w:color w:val="7F0055"/>
          <w:lang w:val="de-AT" w:eastAsia="de-AT"/>
        </w:rPr>
      </w:pPr>
      <w:bookmarkStart w:id="17" w:name="_Toc28554702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53FAE">
        <w:t>: AST Knoten für eine Logical-Expression</w:t>
      </w:r>
      <w:bookmarkEnd w:id="17"/>
    </w:p>
    <w:p w:rsidR="007A763B" w:rsidRDefault="007A763B">
      <w:pPr>
        <w:spacing w:line="240" w:lineRule="auto"/>
      </w:pPr>
      <w:bookmarkStart w:id="18" w:name="_Toc276901284"/>
      <w:r>
        <w:br w:type="page"/>
      </w:r>
    </w:p>
    <w:p w:rsidR="00DC16FD" w:rsidRDefault="00DC16FD" w:rsidP="00DC16FD">
      <w:pPr>
        <w:pStyle w:val="Heading3"/>
        <w:numPr>
          <w:ilvl w:val="2"/>
          <w:numId w:val="14"/>
        </w:numPr>
      </w:pPr>
      <w:r>
        <w:lastRenderedPageBreak/>
        <w:t>ConstantDeclaration</w:t>
      </w:r>
    </w:p>
    <w:p w:rsidR="002C0BBD" w:rsidRDefault="002C0BBD" w:rsidP="003C1C34">
      <w:pPr>
        <w:pStyle w:val="Heading2"/>
        <w:numPr>
          <w:ilvl w:val="1"/>
          <w:numId w:val="14"/>
        </w:numPr>
      </w:pPr>
      <w:r>
        <w:t>AST Traversierung</w:t>
      </w:r>
      <w:bookmarkEnd w:id="18"/>
    </w:p>
    <w:p w:rsidR="002C0BBD" w:rsidRDefault="002C0BBD" w:rsidP="002C0BBD">
      <w:r>
        <w:t xml:space="preserve">Scala ermöglich </w:t>
      </w:r>
      <w:r w:rsidR="00B218BB">
        <w:t xml:space="preserve">es duch sein elegantes Pattern-Matching System den erzeugen AST sehr </w:t>
      </w:r>
      <w:r w:rsidR="007F444F">
        <w:t>einfach</w:t>
      </w:r>
      <w:r w:rsidR="00B218BB">
        <w:t xml:space="preserve"> </w:t>
      </w:r>
      <w:r w:rsidR="00D7399C">
        <w:t xml:space="preserve">mit einem rekursiven Alogirthmus zu </w:t>
      </w:r>
      <w:r w:rsidR="00E121CE">
        <w:t>traversieren: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def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acceptNode(</w:t>
      </w:r>
      <w:r w:rsidR="006F2E26">
        <w:rPr>
          <w:rFonts w:ascii="Courier New" w:hAnsi="Courier New" w:cs="Courier New"/>
          <w:color w:val="000000"/>
          <w:sz w:val="20"/>
          <w:lang w:val="en-US" w:eastAsia="de-AT"/>
        </w:rPr>
        <w:t>node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: ASTNode):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Unit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= {</w:t>
      </w:r>
    </w:p>
    <w:p w:rsidR="007F444F" w:rsidRPr="007F444F" w:rsidRDefault="007F444F" w:rsidP="007F444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  </w:t>
      </w:r>
      <w:r w:rsidRPr="007F444F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def</w:t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 acceptList[</w:t>
      </w:r>
      <w:r w:rsidR="006F2E26">
        <w:rPr>
          <w:rFonts w:ascii="Courier New" w:hAnsi="Courier New" w:cs="Courier New"/>
          <w:color w:val="000000"/>
          <w:sz w:val="20"/>
          <w:lang w:val="en-US" w:eastAsia="de-AT"/>
        </w:rPr>
        <w:t>T</w:t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 &lt;: ASTNode](list: Seq[</w:t>
      </w:r>
      <w:r w:rsidR="006F2E26">
        <w:rPr>
          <w:rFonts w:ascii="Courier New" w:hAnsi="Courier New" w:cs="Courier New"/>
          <w:color w:val="000000"/>
          <w:sz w:val="20"/>
          <w:lang w:val="en-US" w:eastAsia="de-AT"/>
        </w:rPr>
        <w:t>T</w:t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]): </w:t>
      </w:r>
      <w:r w:rsidRPr="007F444F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Unit</w:t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 xml:space="preserve"> = </w:t>
      </w:r>
    </w:p>
    <w:p w:rsidR="00D7399C" w:rsidRDefault="007F444F" w:rsidP="007F444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ab/>
      </w:r>
      <w:r w:rsidRPr="007F444F">
        <w:rPr>
          <w:rFonts w:ascii="Courier New" w:hAnsi="Courier New" w:cs="Courier New"/>
          <w:color w:val="000000"/>
          <w:sz w:val="20"/>
          <w:lang w:val="en-US" w:eastAsia="de-AT"/>
        </w:rPr>
        <w:t>list.foreach(acceptNode)</w:t>
      </w:r>
    </w:p>
    <w:p w:rsidR="007F444F" w:rsidRPr="00D7399C" w:rsidRDefault="007F444F" w:rsidP="007F444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="006F2E26">
        <w:rPr>
          <w:rFonts w:ascii="Courier New" w:hAnsi="Courier New" w:cs="Courier New"/>
          <w:color w:val="000000"/>
          <w:sz w:val="20"/>
          <w:lang w:val="en-US" w:eastAsia="de-AT"/>
        </w:rPr>
        <w:t>node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match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{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null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DesignFile(designUnits) =&gt; acceptList(designUnits)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</w:t>
      </w:r>
      <w:r w:rsidR="007F444F">
        <w:rPr>
          <w:rFonts w:ascii="Courier New" w:hAnsi="Courier New" w:cs="Courier New"/>
          <w:color w:val="000000"/>
          <w:sz w:val="20"/>
          <w:lang w:val="en-US" w:eastAsia="de-AT"/>
        </w:rPr>
        <w:t>unit</w:t>
      </w: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: DesignUnit =&gt; </w:t>
      </w:r>
      <w:r w:rsidR="007F444F">
        <w:rPr>
          <w:rFonts w:ascii="Courier New" w:hAnsi="Courier New" w:cs="Courier New"/>
          <w:color w:val="000000"/>
          <w:sz w:val="20"/>
          <w:lang w:val="en-US" w:eastAsia="de-AT"/>
        </w:rPr>
        <w:t>unit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>.libraryUnit.foreach(acceptNode)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packageBodyDeclaration: PackageBodyDeclaration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  acceptList(packageBodyDeclaration.declarativeItems)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packageDeclaration: PackageDeclaration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  acceptList(packageDeclaration.declarativeItems)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entityDeclaration: EntityDeclaration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  acceptList(entityDeclaration.declarativeItems)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     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>acceptList(entityDeclaration.concurrentStatements)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D7399C">
        <w:rPr>
          <w:rFonts w:ascii="Courier New" w:hAnsi="Courier New" w:cs="Courier New"/>
          <w:b/>
          <w:bCs/>
          <w:color w:val="7F0055"/>
          <w:sz w:val="20"/>
          <w:lang w:val="en-US" w:eastAsia="de-AT"/>
        </w:rPr>
        <w:t>case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functionDefinition: FunctionDefinition =&gt;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    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acceptList(functionDefinition.declarativeItems)</w:t>
      </w:r>
    </w:p>
    <w:p w:rsidR="00D7399C" w:rsidRPr="00D7399C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en-US" w:eastAsia="de-AT"/>
        </w:rPr>
      </w:pPr>
      <w:r>
        <w:rPr>
          <w:rFonts w:ascii="Courier New" w:hAnsi="Courier New" w:cs="Courier New"/>
          <w:color w:val="000000"/>
          <w:sz w:val="20"/>
          <w:lang w:val="en-US" w:eastAsia="de-AT"/>
        </w:rPr>
        <w:t xml:space="preserve">      </w:t>
      </w: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>acceptList(functionDefinition.sequentialStatementList)</w:t>
      </w:r>
    </w:p>
    <w:p w:rsidR="00D7399C" w:rsidRPr="00E121CE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de-AT" w:eastAsia="de-AT"/>
        </w:rPr>
      </w:pPr>
      <w:r w:rsidRPr="00D7399C">
        <w:rPr>
          <w:rFonts w:ascii="Courier New" w:hAnsi="Courier New" w:cs="Courier New"/>
          <w:color w:val="000000"/>
          <w:sz w:val="20"/>
          <w:lang w:val="en-US" w:eastAsia="de-AT"/>
        </w:rPr>
        <w:t xml:space="preserve">    </w:t>
      </w:r>
      <w:r w:rsidRPr="00E121CE">
        <w:rPr>
          <w:rFonts w:ascii="Courier New" w:hAnsi="Courier New" w:cs="Courier New"/>
          <w:b/>
          <w:bCs/>
          <w:color w:val="7F0055"/>
          <w:sz w:val="20"/>
          <w:lang w:val="de-AT" w:eastAsia="de-AT"/>
        </w:rPr>
        <w:t>//… weitere AST Knoten</w:t>
      </w:r>
    </w:p>
    <w:p w:rsidR="00D7399C" w:rsidRPr="00E121CE" w:rsidRDefault="00D7399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 w:rsidRPr="00E121CE">
        <w:rPr>
          <w:rFonts w:ascii="Courier New" w:hAnsi="Courier New" w:cs="Courier New"/>
          <w:color w:val="000000"/>
          <w:sz w:val="20"/>
          <w:lang w:val="de-AT" w:eastAsia="de-AT"/>
        </w:rPr>
        <w:t xml:space="preserve">  }</w:t>
      </w:r>
    </w:p>
    <w:p w:rsidR="007F444F" w:rsidRDefault="007F444F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lang w:val="de-AT" w:eastAsia="de-AT"/>
        </w:rPr>
      </w:pPr>
      <w:r w:rsidRPr="003C413C">
        <w:rPr>
          <w:rFonts w:ascii="Courier New" w:hAnsi="Courier New" w:cs="Courier New"/>
          <w:color w:val="000000"/>
          <w:sz w:val="20"/>
          <w:lang w:val="de-AT" w:eastAsia="de-AT"/>
        </w:rPr>
        <w:t>}</w:t>
      </w:r>
    </w:p>
    <w:p w:rsidR="003C413C" w:rsidRPr="003C413C" w:rsidRDefault="003C413C" w:rsidP="00D7399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lang w:val="de-AT" w:eastAsia="de-AT"/>
        </w:rPr>
      </w:pPr>
    </w:p>
    <w:p w:rsidR="003C413C" w:rsidRDefault="003C413C" w:rsidP="003C413C">
      <w:r>
        <w:t>Scala ermöglich</w:t>
      </w:r>
      <w:r w:rsidR="006309BA">
        <w:t>t</w:t>
      </w:r>
      <w:r>
        <w:t xml:space="preserve"> es </w:t>
      </w:r>
      <w:r w:rsidR="006309BA">
        <w:t xml:space="preserve">auch hier, </w:t>
      </w:r>
      <w:r>
        <w:t>duch sein elegantes Pattern-Matching System den erzeugen AST sehr einfach mit einem rekursiven Alogirthmus zu traversieren.</w:t>
      </w:r>
    </w:p>
    <w:p w:rsidR="000B5929" w:rsidRPr="003C413C" w:rsidRDefault="000B5929">
      <w:pPr>
        <w:spacing w:line="240" w:lineRule="auto"/>
        <w:rPr>
          <w:rFonts w:ascii="Times New Roman" w:hAnsi="Times New Roman"/>
          <w:sz w:val="48"/>
          <w:lang w:val="de-AT"/>
        </w:rPr>
      </w:pPr>
      <w:r w:rsidRPr="003C413C">
        <w:rPr>
          <w:rFonts w:ascii="Times New Roman" w:hAnsi="Times New Roman"/>
          <w:lang w:val="de-AT"/>
        </w:rPr>
        <w:br w:type="page"/>
      </w:r>
    </w:p>
    <w:p w:rsidR="00F53AEE" w:rsidRPr="00F53AEE" w:rsidRDefault="001A2B8E" w:rsidP="003C1C34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 w:rsidRPr="00180BA0">
        <w:rPr>
          <w:rFonts w:ascii="Times New Roman" w:hAnsi="Times New Roman"/>
        </w:rPr>
        <w:lastRenderedPageBreak/>
        <w:t xml:space="preserve"> </w:t>
      </w:r>
      <w:bookmarkStart w:id="19" w:name="_Toc276901285"/>
      <w:r w:rsidR="00F53AEE">
        <w:rPr>
          <w:rFonts w:ascii="Times New Roman" w:hAnsi="Times New Roman"/>
        </w:rPr>
        <w:t>Zusammenfassung</w:t>
      </w:r>
      <w:bookmarkEnd w:id="19"/>
    </w:p>
    <w:p w:rsidR="00065AEC" w:rsidRPr="00F53AEE" w:rsidRDefault="00F53AEE" w:rsidP="002B7873">
      <w:pPr>
        <w:autoSpaceDE w:val="0"/>
        <w:autoSpaceDN w:val="0"/>
        <w:adjustRightInd w:val="0"/>
        <w:spacing w:line="360" w:lineRule="auto"/>
        <w:jc w:val="both"/>
        <w:rPr>
          <w:lang w:val="de-AT"/>
        </w:rPr>
      </w:pPr>
      <w:r w:rsidRPr="00F53AEE">
        <w:rPr>
          <w:lang w:val="de-AT"/>
        </w:rPr>
        <w:t>Im Rahmen dieser Arbeit wurde eine VHDL Grammatik für Coco/R erstellt. Es wurde dabei erklärt</w:t>
      </w:r>
      <w:r w:rsidR="002B7873">
        <w:rPr>
          <w:lang w:val="de-AT"/>
        </w:rPr>
        <w:t>,</w:t>
      </w:r>
      <w:r w:rsidRPr="00F53AEE">
        <w:rPr>
          <w:lang w:val="de-AT"/>
        </w:rPr>
        <w:t xml:space="preserve"> wie die vorhandenen LL(1) Konflikte mit drei Strategien gelöst wurden. </w:t>
      </w:r>
      <w:r w:rsidR="002B7873">
        <w:rPr>
          <w:lang w:val="de-AT"/>
        </w:rPr>
        <w:t>Weiters wurde dargelegt,</w:t>
      </w:r>
      <w:r w:rsidR="0065121E">
        <w:rPr>
          <w:lang w:val="de-AT"/>
        </w:rPr>
        <w:t xml:space="preserve"> wie diese Grammatik verwendet wurde, um ein</w:t>
      </w:r>
      <w:r w:rsidR="005C2150">
        <w:rPr>
          <w:lang w:val="de-AT"/>
        </w:rPr>
        <w:t>en</w:t>
      </w:r>
      <w:r w:rsidR="0065121E">
        <w:rPr>
          <w:lang w:val="de-AT"/>
        </w:rPr>
        <w:t xml:space="preserve"> AST erzeugen.</w:t>
      </w:r>
      <w:r w:rsidR="00E121CE">
        <w:rPr>
          <w:lang w:val="de-AT"/>
        </w:rPr>
        <w:t xml:space="preserve"> Es wurden dann </w:t>
      </w:r>
      <w:r w:rsidR="00E121CE" w:rsidRPr="00E121CE">
        <w:rPr>
          <w:lang w:val="de-AT"/>
        </w:rPr>
        <w:t xml:space="preserve">anhand </w:t>
      </w:r>
      <w:r w:rsidR="00E121CE">
        <w:rPr>
          <w:lang w:val="de-AT"/>
        </w:rPr>
        <w:t>von verschieden Code Beispielen gezeigt, wie dieser gespeichert wird, anschließen wurde verdeutlicht wie der AST traverstiert werden kann, um verschiedene Eigenschaften zu überprüfen.</w:t>
      </w:r>
    </w:p>
    <w:p w:rsidR="009459D3" w:rsidRPr="00F53AEE" w:rsidRDefault="009459D3" w:rsidP="00F53AEE">
      <w:pPr>
        <w:spacing w:line="360" w:lineRule="auto"/>
        <w:jc w:val="both"/>
        <w:rPr>
          <w:lang w:val="de-AT"/>
        </w:rPr>
      </w:pPr>
      <w:r w:rsidRPr="00F53AEE">
        <w:rPr>
          <w:lang w:val="de-AT"/>
        </w:rPr>
        <w:br w:type="page"/>
      </w:r>
    </w:p>
    <w:p w:rsidR="001A2B8E" w:rsidRPr="001A2B8E" w:rsidRDefault="001A2B8E" w:rsidP="003C1C34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</w:t>
      </w:r>
      <w:bookmarkStart w:id="20" w:name="_Toc276901286"/>
      <w:r w:rsidR="00EC4A4E" w:rsidRPr="00D1703D">
        <w:rPr>
          <w:rFonts w:ascii="Times New Roman" w:hAnsi="Times New Roman"/>
        </w:rPr>
        <w:t>Literaturverzeichnis</w:t>
      </w:r>
      <w:bookmarkEnd w:id="20"/>
    </w:p>
    <w:p w:rsidR="001A2B8E" w:rsidRDefault="001A2B8E" w:rsidP="001A2B8E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>
        <w:rPr>
          <w:rFonts w:ascii="Times New Roman" w:hAnsi="Times New Roman"/>
          <w:iCs/>
          <w:szCs w:val="24"/>
          <w:lang w:val="en-US"/>
        </w:rPr>
        <w:t xml:space="preserve">[IEEE02] </w:t>
      </w:r>
      <w:r w:rsidRPr="005474A5">
        <w:rPr>
          <w:rFonts w:ascii="Times New Roman" w:hAnsi="Times New Roman"/>
          <w:iCs/>
          <w:szCs w:val="24"/>
          <w:lang w:val="en-US"/>
        </w:rPr>
        <w:t>IEEE</w:t>
      </w:r>
      <w:r>
        <w:rPr>
          <w:rFonts w:ascii="Times New Roman" w:hAnsi="Times New Roman"/>
          <w:iCs/>
          <w:szCs w:val="24"/>
          <w:lang w:val="en-US"/>
        </w:rPr>
        <w:t>:</w:t>
      </w:r>
      <w:r w:rsidRPr="005474A5">
        <w:rPr>
          <w:rFonts w:ascii="Times New Roman" w:hAnsi="Times New Roman"/>
          <w:iCs/>
          <w:szCs w:val="24"/>
          <w:lang w:val="en-US"/>
        </w:rPr>
        <w:t xml:space="preserve"> Standard VHDL</w:t>
      </w:r>
      <w:r>
        <w:rPr>
          <w:rFonts w:ascii="Times New Roman" w:hAnsi="Times New Roman"/>
          <w:iCs/>
          <w:szCs w:val="24"/>
          <w:lang w:val="en-US"/>
        </w:rPr>
        <w:t xml:space="preserve"> </w:t>
      </w:r>
      <w:r w:rsidRPr="005474A5">
        <w:rPr>
          <w:rFonts w:ascii="Times New Roman" w:hAnsi="Times New Roman"/>
          <w:iCs/>
          <w:szCs w:val="24"/>
          <w:lang w:val="en-US"/>
        </w:rPr>
        <w:t>Language Reference Manual</w:t>
      </w:r>
      <w:r>
        <w:rPr>
          <w:rFonts w:ascii="Times New Roman" w:hAnsi="Times New Roman"/>
          <w:iCs/>
          <w:szCs w:val="24"/>
          <w:lang w:val="en-US"/>
        </w:rPr>
        <w:t xml:space="preserve">, </w:t>
      </w:r>
      <w:r w:rsidRPr="005474A5">
        <w:rPr>
          <w:rFonts w:ascii="Times New Roman" w:hAnsi="Times New Roman"/>
          <w:iCs/>
          <w:szCs w:val="24"/>
          <w:lang w:val="en-US"/>
        </w:rPr>
        <w:t xml:space="preserve">IEEE </w:t>
      </w:r>
      <w:proofErr w:type="gramStart"/>
      <w:r w:rsidRPr="005474A5">
        <w:rPr>
          <w:rFonts w:ascii="Times New Roman" w:hAnsi="Times New Roman"/>
          <w:iCs/>
          <w:szCs w:val="24"/>
          <w:lang w:val="en-US"/>
        </w:rPr>
        <w:t>Std</w:t>
      </w:r>
      <w:proofErr w:type="gramEnd"/>
      <w:r w:rsidRPr="005474A5">
        <w:rPr>
          <w:rFonts w:ascii="Times New Roman" w:hAnsi="Times New Roman"/>
          <w:iCs/>
          <w:szCs w:val="24"/>
          <w:lang w:val="en-US"/>
        </w:rPr>
        <w:t xml:space="preserve"> 1076™-2002</w:t>
      </w:r>
    </w:p>
    <w:p w:rsidR="001A2B8E" w:rsidRPr="00406C18" w:rsidRDefault="001A2B8E" w:rsidP="00E86E16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9459D3" w:rsidRDefault="009459D3" w:rsidP="002C3901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 w:rsidRPr="00406C18">
        <w:rPr>
          <w:rFonts w:ascii="Times New Roman" w:hAnsi="Times New Roman"/>
          <w:iCs/>
          <w:szCs w:val="24"/>
          <w:lang w:val="en-US"/>
        </w:rPr>
        <w:t>[Möss03] Mössenböck, H.: The Compiler Generator Coco/R, User Manual</w:t>
      </w:r>
    </w:p>
    <w:p w:rsidR="001A2B8E" w:rsidRDefault="001A2B8E" w:rsidP="005474A5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E86E16" w:rsidRDefault="000C3FC4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>
        <w:rPr>
          <w:rFonts w:ascii="Times New Roman" w:hAnsi="Times New Roman"/>
          <w:iCs/>
          <w:szCs w:val="24"/>
          <w:lang w:val="en-US"/>
        </w:rPr>
        <w:t>[Par07] Terence Parr: The Definitive ANTLR Reference: Building Domain-Specific Languages. The Pragmatic Programmers, LLC, Raleigh, NC, and Dallas, TX 2007.</w:t>
      </w:r>
    </w:p>
    <w:p w:rsidR="001A2B8E" w:rsidRDefault="001A2B8E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1A2B8E" w:rsidRDefault="00576DDD" w:rsidP="001A2B8E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>
        <w:rPr>
          <w:rFonts w:ascii="Times New Roman" w:hAnsi="Times New Roman"/>
          <w:iCs/>
          <w:szCs w:val="24"/>
          <w:lang w:val="en-US"/>
        </w:rPr>
        <w:t>[Ash02</w:t>
      </w:r>
      <w:r w:rsidR="00221041">
        <w:rPr>
          <w:rFonts w:ascii="Times New Roman" w:hAnsi="Times New Roman"/>
          <w:iCs/>
          <w:szCs w:val="24"/>
          <w:lang w:val="en-US"/>
        </w:rPr>
        <w:t xml:space="preserve">] </w:t>
      </w:r>
      <w:r w:rsidRPr="00576DDD">
        <w:rPr>
          <w:rFonts w:ascii="Times New Roman" w:hAnsi="Times New Roman"/>
          <w:iCs/>
          <w:szCs w:val="24"/>
          <w:lang w:val="en-US"/>
        </w:rPr>
        <w:t>Peter J. Ashenden: The Designer's Guide to VHDL. Morgan Kaufmann Publishers, San Francisco 2002</w:t>
      </w:r>
    </w:p>
    <w:p w:rsidR="001A2B8E" w:rsidRDefault="001A2B8E" w:rsidP="001A2B8E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1A2B8E" w:rsidRPr="00F748A0" w:rsidRDefault="001A2B8E" w:rsidP="001A2B8E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 w:rsidRPr="00406C18">
        <w:rPr>
          <w:rFonts w:ascii="Times New Roman" w:hAnsi="Times New Roman"/>
          <w:iCs/>
          <w:szCs w:val="24"/>
          <w:lang w:val="en-US"/>
        </w:rPr>
        <w:t xml:space="preserve">[Wirth77] Wirth, N.: What Can We Do about the Unnecessary Diversity of Notation for Syntactic Definitions? </w:t>
      </w:r>
      <w:r w:rsidRPr="00F748A0">
        <w:rPr>
          <w:rFonts w:ascii="Times New Roman" w:hAnsi="Times New Roman"/>
          <w:iCs/>
          <w:szCs w:val="24"/>
          <w:lang w:val="en-US"/>
        </w:rPr>
        <w:t>Communications of the ACM, November 1977</w:t>
      </w:r>
    </w:p>
    <w:p w:rsidR="00221041" w:rsidRPr="00F748A0" w:rsidRDefault="00221041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FA60FB" w:rsidRDefault="00FA60FB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r w:rsidRPr="00FA60FB">
        <w:rPr>
          <w:rFonts w:ascii="Times New Roman" w:hAnsi="Times New Roman"/>
          <w:iCs/>
          <w:szCs w:val="24"/>
          <w:lang w:val="en-US"/>
        </w:rPr>
        <w:t>[Od08] Martin Odersky</w:t>
      </w:r>
      <w:r>
        <w:rPr>
          <w:rFonts w:ascii="Times New Roman" w:hAnsi="Times New Roman"/>
          <w:iCs/>
          <w:szCs w:val="24"/>
          <w:lang w:val="en-US"/>
        </w:rPr>
        <w:t xml:space="preserve">, Lex Spoon, Bill Venners: </w:t>
      </w:r>
      <w:r w:rsidRPr="00FA60FB">
        <w:rPr>
          <w:rFonts w:ascii="Times New Roman" w:hAnsi="Times New Roman"/>
          <w:iCs/>
          <w:szCs w:val="24"/>
          <w:lang w:val="en-US"/>
        </w:rPr>
        <w:t>Programming in Scala</w:t>
      </w:r>
    </w:p>
    <w:p w:rsidR="00FA60FB" w:rsidRDefault="00FA60FB" w:rsidP="004A77A7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</w:p>
    <w:p w:rsidR="00DC16FD" w:rsidRDefault="00DC16FD" w:rsidP="00DC16FD">
      <w:pPr>
        <w:pStyle w:val="Heading1"/>
        <w:numPr>
          <w:ilvl w:val="0"/>
          <w:numId w:val="14"/>
        </w:numPr>
        <w:spacing w:after="120" w:line="360" w:lineRule="auto"/>
        <w:jc w:val="both"/>
        <w:rPr>
          <w:rFonts w:ascii="Times New Roman" w:hAnsi="Times New Roman"/>
        </w:rPr>
      </w:pPr>
      <w:r w:rsidRPr="00DC16FD">
        <w:rPr>
          <w:rFonts w:ascii="Times New Roman" w:hAnsi="Times New Roman"/>
        </w:rPr>
        <w:t>Abbildungsverzeichnis</w:t>
      </w:r>
    </w:p>
    <w:p w:rsidR="00961104" w:rsidRDefault="00961104">
      <w:pPr>
        <w:pStyle w:val="TableofFigure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85547025" w:history="1">
        <w:r w:rsidRPr="00897E3D">
          <w:rPr>
            <w:rStyle w:val="Hyperlink"/>
            <w:noProof/>
          </w:rPr>
          <w:t>Abbildung 1: AST Knoten für ein While-Statement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_Toc285547025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61104" w:rsidRDefault="00961104">
      <w:pPr>
        <w:pStyle w:val="TableofFigures"/>
        <w:tabs>
          <w:tab w:val="right" w:leader="dot" w:pos="9060"/>
        </w:tabs>
        <w:rPr>
          <w:noProof/>
        </w:rPr>
      </w:pPr>
      <w:hyperlink w:anchor="_Toc285547026" w:history="1">
        <w:r w:rsidRPr="00897E3D">
          <w:rPr>
            <w:rStyle w:val="Hyperlink"/>
            <w:noProof/>
          </w:rPr>
          <w:t>Abbildung 2: AST Knoten für ein If-Statement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61104" w:rsidRDefault="00961104">
      <w:pPr>
        <w:pStyle w:val="TableofFigures"/>
        <w:tabs>
          <w:tab w:val="right" w:leader="dot" w:pos="9060"/>
        </w:tabs>
        <w:rPr>
          <w:noProof/>
        </w:rPr>
      </w:pPr>
      <w:hyperlink w:anchor="_Toc285547027" w:history="1">
        <w:r w:rsidRPr="00897E3D">
          <w:rPr>
            <w:rStyle w:val="Hyperlink"/>
            <w:noProof/>
          </w:rPr>
          <w:t>Abbildung 3: AST Knoten für eine Logical-Expression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_Toc285547027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C16FD" w:rsidRPr="00DC16FD" w:rsidRDefault="00961104" w:rsidP="00DC16FD">
      <w:r>
        <w:fldChar w:fldCharType="end"/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a) wo weicht die atg von der Spezifikation ab?</w:t>
      </w:r>
      <w:r>
        <w:rPr>
          <w:rFonts w:ascii="Times New Roman" w:hAnsi="Times New Roman"/>
          <w:iCs/>
          <w:szCs w:val="24"/>
          <w:lang w:val="de-AT"/>
        </w:rPr>
        <w:t xml:space="preserve"> nirgends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bookmarkStart w:id="21" w:name="_GoBack"/>
      <w:r w:rsidRPr="002C0BBD">
        <w:rPr>
          <w:rFonts w:ascii="Times New Roman" w:hAnsi="Times New Roman"/>
          <w:iCs/>
          <w:szCs w:val="24"/>
          <w:lang w:val="de-AT"/>
        </w:rPr>
        <w:t>b) warum gibt es welche Resolver?</w:t>
      </w:r>
    </w:p>
    <w:bookmarkEnd w:id="21"/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c) wie ist der ast aufgebaut? Evtl. anhand von kleinen Beispielen.</w:t>
      </w:r>
      <w:r w:rsidR="0063732A">
        <w:rPr>
          <w:rFonts w:ascii="Times New Roman" w:hAnsi="Times New Roman"/>
          <w:iCs/>
          <w:szCs w:val="24"/>
          <w:lang w:val="de-AT"/>
        </w:rPr>
        <w:t xml:space="preserve"> done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d) was wird wie am ast geprueft?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e) so viel von scala zeigen, dass man versteht wie der ast-Durchlauf</w:t>
      </w:r>
    </w:p>
    <w:p w:rsidR="002C0BBD" w:rsidRPr="002C0BBD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de-AT"/>
        </w:rPr>
      </w:pPr>
      <w:r w:rsidRPr="002C0BBD">
        <w:rPr>
          <w:rFonts w:ascii="Times New Roman" w:hAnsi="Times New Roman"/>
          <w:iCs/>
          <w:szCs w:val="24"/>
          <w:lang w:val="de-AT"/>
        </w:rPr>
        <w:t>funktioniert. Das bitte nebenbei zeigen, zB in "Kasterln" wie man es in</w:t>
      </w:r>
    </w:p>
    <w:p w:rsidR="002C0BBD" w:rsidRPr="00E86E16" w:rsidRDefault="002C0BBD" w:rsidP="002C0BBD">
      <w:pPr>
        <w:spacing w:line="360" w:lineRule="auto"/>
        <w:jc w:val="both"/>
        <w:rPr>
          <w:rFonts w:ascii="Times New Roman" w:hAnsi="Times New Roman"/>
          <w:iCs/>
          <w:szCs w:val="24"/>
          <w:lang w:val="en-US"/>
        </w:rPr>
      </w:pPr>
      <w:proofErr w:type="spellStart"/>
      <w:proofErr w:type="gramStart"/>
      <w:r w:rsidRPr="002C0BBD">
        <w:rPr>
          <w:rFonts w:ascii="Times New Roman" w:hAnsi="Times New Roman"/>
          <w:iCs/>
          <w:szCs w:val="24"/>
          <w:lang w:val="en-US"/>
        </w:rPr>
        <w:t>Buechern</w:t>
      </w:r>
      <w:proofErr w:type="spellEnd"/>
      <w:r w:rsidRPr="002C0BBD">
        <w:rPr>
          <w:rFonts w:ascii="Times New Roman" w:hAnsi="Times New Roman"/>
          <w:iCs/>
          <w:szCs w:val="24"/>
          <w:lang w:val="en-US"/>
        </w:rPr>
        <w:t xml:space="preserve"> </w:t>
      </w:r>
      <w:proofErr w:type="spellStart"/>
      <w:r w:rsidRPr="002C0BBD">
        <w:rPr>
          <w:rFonts w:ascii="Times New Roman" w:hAnsi="Times New Roman"/>
          <w:iCs/>
          <w:szCs w:val="24"/>
          <w:lang w:val="en-US"/>
        </w:rPr>
        <w:t>haeufig</w:t>
      </w:r>
      <w:proofErr w:type="spellEnd"/>
      <w:r w:rsidRPr="002C0BBD">
        <w:rPr>
          <w:rFonts w:ascii="Times New Roman" w:hAnsi="Times New Roman"/>
          <w:iCs/>
          <w:szCs w:val="24"/>
          <w:lang w:val="en-US"/>
        </w:rPr>
        <w:t xml:space="preserve"> </w:t>
      </w:r>
      <w:proofErr w:type="spellStart"/>
      <w:r w:rsidRPr="002C0BBD">
        <w:rPr>
          <w:rFonts w:ascii="Times New Roman" w:hAnsi="Times New Roman"/>
          <w:iCs/>
          <w:szCs w:val="24"/>
          <w:lang w:val="en-US"/>
        </w:rPr>
        <w:t>findet</w:t>
      </w:r>
      <w:proofErr w:type="spellEnd"/>
      <w:r w:rsidRPr="002C0BBD">
        <w:rPr>
          <w:rFonts w:ascii="Times New Roman" w:hAnsi="Times New Roman"/>
          <w:iCs/>
          <w:szCs w:val="24"/>
          <w:lang w:val="en-US"/>
        </w:rPr>
        <w:t>.</w:t>
      </w:r>
      <w:proofErr w:type="gramEnd"/>
      <w:r w:rsidR="008E79D0">
        <w:rPr>
          <w:rFonts w:ascii="Times New Roman" w:hAnsi="Times New Roman"/>
          <w:iCs/>
          <w:szCs w:val="24"/>
          <w:lang w:val="en-US"/>
        </w:rPr>
        <w:t xml:space="preserve"> </w:t>
      </w:r>
      <w:proofErr w:type="gramStart"/>
      <w:r w:rsidR="008E79D0">
        <w:rPr>
          <w:rFonts w:ascii="Times New Roman" w:hAnsi="Times New Roman"/>
          <w:iCs/>
          <w:szCs w:val="24"/>
          <w:lang w:val="en-US"/>
        </w:rPr>
        <w:t>done</w:t>
      </w:r>
      <w:proofErr w:type="gramEnd"/>
    </w:p>
    <w:sectPr w:rsidR="002C0BBD" w:rsidRPr="00E86E16">
      <w:footerReference w:type="default" r:id="rId14"/>
      <w:pgSz w:w="11906" w:h="16838" w:code="9"/>
      <w:pgMar w:top="1418" w:right="1418" w:bottom="1134" w:left="1418" w:header="0" w:footer="0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681" w:rsidRDefault="00430681">
      <w:r>
        <w:separator/>
      </w:r>
    </w:p>
  </w:endnote>
  <w:endnote w:type="continuationSeparator" w:id="0">
    <w:p w:rsidR="00430681" w:rsidRDefault="0043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TE1725B6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7656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16FD" w:rsidRDefault="00DC16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104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DC16FD" w:rsidRDefault="00DC16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681" w:rsidRDefault="00430681">
      <w:r>
        <w:separator/>
      </w:r>
    </w:p>
  </w:footnote>
  <w:footnote w:type="continuationSeparator" w:id="0">
    <w:p w:rsidR="00430681" w:rsidRDefault="00430681">
      <w:r>
        <w:continuationSeparator/>
      </w:r>
    </w:p>
  </w:footnote>
  <w:footnote w:id="1">
    <w:p w:rsidR="00DC16FD" w:rsidRPr="00F17C4E" w:rsidRDefault="00DC16FD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www.ieee.org</w:t>
      </w:r>
    </w:p>
  </w:footnote>
  <w:footnote w:id="2">
    <w:p w:rsidR="00DC16FD" w:rsidRPr="00282EDB" w:rsidRDefault="00DC16FD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 w:rsidRPr="00282EDB">
        <w:t>http://ssw.jku.at/Research/Projects/#Coco</w:t>
      </w:r>
    </w:p>
  </w:footnote>
  <w:footnote w:id="3">
    <w:p w:rsidR="00DC16FD" w:rsidRPr="00F34B7B" w:rsidRDefault="00DC16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13E5">
        <w:t>http://download.java.net/jdk7/docs/jdk/api/javac/tree/com/sun/source/tree/ReturnTree.html</w:t>
      </w:r>
    </w:p>
  </w:footnote>
  <w:footnote w:id="4">
    <w:p w:rsidR="00DC16FD" w:rsidRPr="00F34B7B" w:rsidRDefault="00DC16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34B7B">
        <w:t>http://www.scala-lang.org/api/2.8.0/scala/Option.html</w:t>
      </w:r>
    </w:p>
  </w:footnote>
  <w:footnote w:id="5">
    <w:p w:rsidR="00DC16FD" w:rsidRPr="000B75B7" w:rsidRDefault="00DC16FD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 w:rsidRPr="000B75B7">
        <w:t>http://www.scala-lang.org/api/2.8.0/scala/Either.html</w:t>
      </w:r>
    </w:p>
  </w:footnote>
  <w:footnote w:id="6">
    <w:p w:rsidR="00DC16FD" w:rsidRPr="00217018" w:rsidRDefault="00DC16FD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>
        <w:t xml:space="preserve"> </w:t>
      </w:r>
      <w:r w:rsidRPr="00217018">
        <w:t>http://www.scala-lang.org/api/2.8.0/scala/collection/Seq.html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320CA"/>
    <w:multiLevelType w:val="hybridMultilevel"/>
    <w:tmpl w:val="3DD20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30A1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0A72F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C01F08"/>
    <w:multiLevelType w:val="hybridMultilevel"/>
    <w:tmpl w:val="37DC446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03F0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4D60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4270B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2B5D0D"/>
    <w:multiLevelType w:val="hybridMultilevel"/>
    <w:tmpl w:val="19449D7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BE041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6D4E3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B63016"/>
    <w:multiLevelType w:val="hybridMultilevel"/>
    <w:tmpl w:val="DDC213EC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077CD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61C33C3"/>
    <w:multiLevelType w:val="hybridMultilevel"/>
    <w:tmpl w:val="03CC17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95DE6"/>
    <w:multiLevelType w:val="hybridMultilevel"/>
    <w:tmpl w:val="242643C0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A7477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630427"/>
    <w:multiLevelType w:val="hybridMultilevel"/>
    <w:tmpl w:val="09FAFC6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A40234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3EB018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394DB6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A2F1CF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A794F18"/>
    <w:multiLevelType w:val="hybridMultilevel"/>
    <w:tmpl w:val="FA80AA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6245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467213"/>
    <w:multiLevelType w:val="hybridMultilevel"/>
    <w:tmpl w:val="5D66AE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3"/>
  </w:num>
  <w:num w:numId="5">
    <w:abstractNumId w:val="22"/>
  </w:num>
  <w:num w:numId="6">
    <w:abstractNumId w:val="7"/>
  </w:num>
  <w:num w:numId="7">
    <w:abstractNumId w:val="12"/>
  </w:num>
  <w:num w:numId="8">
    <w:abstractNumId w:val="2"/>
  </w:num>
  <w:num w:numId="9">
    <w:abstractNumId w:val="16"/>
  </w:num>
  <w:num w:numId="10">
    <w:abstractNumId w:val="21"/>
  </w:num>
  <w:num w:numId="11">
    <w:abstractNumId w:val="19"/>
  </w:num>
  <w:num w:numId="12">
    <w:abstractNumId w:val="6"/>
  </w:num>
  <w:num w:numId="13">
    <w:abstractNumId w:val="5"/>
  </w:num>
  <w:num w:numId="14">
    <w:abstractNumId w:val="4"/>
  </w:num>
  <w:num w:numId="15">
    <w:abstractNumId w:val="1"/>
  </w:num>
  <w:num w:numId="16">
    <w:abstractNumId w:val="11"/>
  </w:num>
  <w:num w:numId="17">
    <w:abstractNumId w:val="17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10"/>
    <w:rsid w:val="00004E55"/>
    <w:rsid w:val="00012AF3"/>
    <w:rsid w:val="000144F4"/>
    <w:rsid w:val="00026E89"/>
    <w:rsid w:val="00061D5B"/>
    <w:rsid w:val="00065AEC"/>
    <w:rsid w:val="00070DB2"/>
    <w:rsid w:val="00076A35"/>
    <w:rsid w:val="000A5692"/>
    <w:rsid w:val="000A5D7F"/>
    <w:rsid w:val="000B10F4"/>
    <w:rsid w:val="000B5929"/>
    <w:rsid w:val="000B75B7"/>
    <w:rsid w:val="000C3FC4"/>
    <w:rsid w:val="000E58FE"/>
    <w:rsid w:val="000F650E"/>
    <w:rsid w:val="000F65D7"/>
    <w:rsid w:val="00102EBE"/>
    <w:rsid w:val="0011070C"/>
    <w:rsid w:val="00126765"/>
    <w:rsid w:val="00133134"/>
    <w:rsid w:val="00141503"/>
    <w:rsid w:val="00143F6C"/>
    <w:rsid w:val="001627C2"/>
    <w:rsid w:val="00163C1C"/>
    <w:rsid w:val="001642A6"/>
    <w:rsid w:val="00180372"/>
    <w:rsid w:val="00180BA0"/>
    <w:rsid w:val="00180E47"/>
    <w:rsid w:val="001905EF"/>
    <w:rsid w:val="00194B16"/>
    <w:rsid w:val="001A2B8E"/>
    <w:rsid w:val="001A732A"/>
    <w:rsid w:val="001B132F"/>
    <w:rsid w:val="001C4BE8"/>
    <w:rsid w:val="001D0C84"/>
    <w:rsid w:val="001E2D66"/>
    <w:rsid w:val="001F728B"/>
    <w:rsid w:val="001F7CCC"/>
    <w:rsid w:val="0020262A"/>
    <w:rsid w:val="00204792"/>
    <w:rsid w:val="00204E5B"/>
    <w:rsid w:val="0020798D"/>
    <w:rsid w:val="00217018"/>
    <w:rsid w:val="00221041"/>
    <w:rsid w:val="00242B1B"/>
    <w:rsid w:val="00245554"/>
    <w:rsid w:val="00247EAE"/>
    <w:rsid w:val="00252930"/>
    <w:rsid w:val="00260C8E"/>
    <w:rsid w:val="00282EDB"/>
    <w:rsid w:val="0029238C"/>
    <w:rsid w:val="002A4A82"/>
    <w:rsid w:val="002A5D95"/>
    <w:rsid w:val="002B3E0F"/>
    <w:rsid w:val="002B4439"/>
    <w:rsid w:val="002B7873"/>
    <w:rsid w:val="002C0BBD"/>
    <w:rsid w:val="002C3901"/>
    <w:rsid w:val="002C45E0"/>
    <w:rsid w:val="002E4EFD"/>
    <w:rsid w:val="002F1795"/>
    <w:rsid w:val="002F408E"/>
    <w:rsid w:val="00310A05"/>
    <w:rsid w:val="003259C0"/>
    <w:rsid w:val="00327B43"/>
    <w:rsid w:val="003424C6"/>
    <w:rsid w:val="003428D3"/>
    <w:rsid w:val="0034746E"/>
    <w:rsid w:val="003517F7"/>
    <w:rsid w:val="003639A9"/>
    <w:rsid w:val="0036456A"/>
    <w:rsid w:val="00372537"/>
    <w:rsid w:val="003728B0"/>
    <w:rsid w:val="003946B7"/>
    <w:rsid w:val="003B20A4"/>
    <w:rsid w:val="003B2C01"/>
    <w:rsid w:val="003C08D9"/>
    <w:rsid w:val="003C1C34"/>
    <w:rsid w:val="003C413C"/>
    <w:rsid w:val="003C545F"/>
    <w:rsid w:val="003F3EE8"/>
    <w:rsid w:val="00400485"/>
    <w:rsid w:val="00406C18"/>
    <w:rsid w:val="00407705"/>
    <w:rsid w:val="0041484B"/>
    <w:rsid w:val="00430681"/>
    <w:rsid w:val="004376AD"/>
    <w:rsid w:val="00446460"/>
    <w:rsid w:val="004630E0"/>
    <w:rsid w:val="004763F8"/>
    <w:rsid w:val="00477C0F"/>
    <w:rsid w:val="00481457"/>
    <w:rsid w:val="00481C6B"/>
    <w:rsid w:val="004A15F2"/>
    <w:rsid w:val="004A77A7"/>
    <w:rsid w:val="004D1F4B"/>
    <w:rsid w:val="004D3034"/>
    <w:rsid w:val="004D4FFC"/>
    <w:rsid w:val="004D5BFA"/>
    <w:rsid w:val="004E20F3"/>
    <w:rsid w:val="004E4106"/>
    <w:rsid w:val="0052226E"/>
    <w:rsid w:val="00522B3E"/>
    <w:rsid w:val="00531237"/>
    <w:rsid w:val="005474A5"/>
    <w:rsid w:val="00554294"/>
    <w:rsid w:val="00564C3D"/>
    <w:rsid w:val="00567B85"/>
    <w:rsid w:val="00576DDD"/>
    <w:rsid w:val="00587639"/>
    <w:rsid w:val="005A06F0"/>
    <w:rsid w:val="005A21D6"/>
    <w:rsid w:val="005B1C7A"/>
    <w:rsid w:val="005B591A"/>
    <w:rsid w:val="005C2150"/>
    <w:rsid w:val="005C3B56"/>
    <w:rsid w:val="005C4D4D"/>
    <w:rsid w:val="005E5F5C"/>
    <w:rsid w:val="005F4047"/>
    <w:rsid w:val="006045B3"/>
    <w:rsid w:val="0062275F"/>
    <w:rsid w:val="00623FF8"/>
    <w:rsid w:val="00627082"/>
    <w:rsid w:val="006309BA"/>
    <w:rsid w:val="006371F1"/>
    <w:rsid w:val="0063732A"/>
    <w:rsid w:val="00637D21"/>
    <w:rsid w:val="00650BCC"/>
    <w:rsid w:val="0065121E"/>
    <w:rsid w:val="0066246F"/>
    <w:rsid w:val="00671F90"/>
    <w:rsid w:val="00674B51"/>
    <w:rsid w:val="00683D4E"/>
    <w:rsid w:val="00686BA4"/>
    <w:rsid w:val="0069128C"/>
    <w:rsid w:val="00695BA2"/>
    <w:rsid w:val="006970E2"/>
    <w:rsid w:val="006A0488"/>
    <w:rsid w:val="006A1FDB"/>
    <w:rsid w:val="006B45DA"/>
    <w:rsid w:val="006B54A7"/>
    <w:rsid w:val="006C3034"/>
    <w:rsid w:val="006C4ED4"/>
    <w:rsid w:val="006C7279"/>
    <w:rsid w:val="006E40E6"/>
    <w:rsid w:val="006E52CE"/>
    <w:rsid w:val="006F191F"/>
    <w:rsid w:val="006F2E26"/>
    <w:rsid w:val="00707928"/>
    <w:rsid w:val="00725C53"/>
    <w:rsid w:val="00730B05"/>
    <w:rsid w:val="00737EB7"/>
    <w:rsid w:val="0074686C"/>
    <w:rsid w:val="0075405F"/>
    <w:rsid w:val="007833F6"/>
    <w:rsid w:val="00787B6D"/>
    <w:rsid w:val="00790586"/>
    <w:rsid w:val="00790DB4"/>
    <w:rsid w:val="007A2DEE"/>
    <w:rsid w:val="007A763B"/>
    <w:rsid w:val="007B231E"/>
    <w:rsid w:val="007B660F"/>
    <w:rsid w:val="007F444F"/>
    <w:rsid w:val="00800E95"/>
    <w:rsid w:val="008213A7"/>
    <w:rsid w:val="00841103"/>
    <w:rsid w:val="00845ACB"/>
    <w:rsid w:val="00847469"/>
    <w:rsid w:val="00856076"/>
    <w:rsid w:val="00860849"/>
    <w:rsid w:val="00866D9E"/>
    <w:rsid w:val="008763E3"/>
    <w:rsid w:val="008A4E62"/>
    <w:rsid w:val="008B7722"/>
    <w:rsid w:val="008C47F8"/>
    <w:rsid w:val="008C5854"/>
    <w:rsid w:val="008C70E6"/>
    <w:rsid w:val="008D5268"/>
    <w:rsid w:val="008E79D0"/>
    <w:rsid w:val="008F1FAC"/>
    <w:rsid w:val="008F37A1"/>
    <w:rsid w:val="008F661F"/>
    <w:rsid w:val="0092704B"/>
    <w:rsid w:val="0092719D"/>
    <w:rsid w:val="009459D3"/>
    <w:rsid w:val="0094718A"/>
    <w:rsid w:val="00953365"/>
    <w:rsid w:val="009607FF"/>
    <w:rsid w:val="00961104"/>
    <w:rsid w:val="00994E9A"/>
    <w:rsid w:val="009A12B8"/>
    <w:rsid w:val="009A4A97"/>
    <w:rsid w:val="009B1511"/>
    <w:rsid w:val="009B51EF"/>
    <w:rsid w:val="009C2540"/>
    <w:rsid w:val="009E0F17"/>
    <w:rsid w:val="009E703F"/>
    <w:rsid w:val="009E7FCA"/>
    <w:rsid w:val="009F0B82"/>
    <w:rsid w:val="00A02B42"/>
    <w:rsid w:val="00A10208"/>
    <w:rsid w:val="00A2431F"/>
    <w:rsid w:val="00A27CC3"/>
    <w:rsid w:val="00A536FD"/>
    <w:rsid w:val="00A61B6B"/>
    <w:rsid w:val="00A86E0B"/>
    <w:rsid w:val="00AB5C61"/>
    <w:rsid w:val="00AD2064"/>
    <w:rsid w:val="00AD3A81"/>
    <w:rsid w:val="00AD41E9"/>
    <w:rsid w:val="00AE61D0"/>
    <w:rsid w:val="00AF4BCC"/>
    <w:rsid w:val="00B00E18"/>
    <w:rsid w:val="00B20308"/>
    <w:rsid w:val="00B20B69"/>
    <w:rsid w:val="00B218BB"/>
    <w:rsid w:val="00B369D5"/>
    <w:rsid w:val="00B445DD"/>
    <w:rsid w:val="00B468D2"/>
    <w:rsid w:val="00B5392C"/>
    <w:rsid w:val="00B540F0"/>
    <w:rsid w:val="00B60539"/>
    <w:rsid w:val="00B61150"/>
    <w:rsid w:val="00B64E62"/>
    <w:rsid w:val="00B728B1"/>
    <w:rsid w:val="00B92644"/>
    <w:rsid w:val="00BA4E02"/>
    <w:rsid w:val="00BB2DDA"/>
    <w:rsid w:val="00BB429C"/>
    <w:rsid w:val="00BC0FA7"/>
    <w:rsid w:val="00BE466D"/>
    <w:rsid w:val="00BF7865"/>
    <w:rsid w:val="00C2390A"/>
    <w:rsid w:val="00C33794"/>
    <w:rsid w:val="00C346B9"/>
    <w:rsid w:val="00C43373"/>
    <w:rsid w:val="00C61331"/>
    <w:rsid w:val="00C723F2"/>
    <w:rsid w:val="00C759F3"/>
    <w:rsid w:val="00C837AE"/>
    <w:rsid w:val="00C94088"/>
    <w:rsid w:val="00CB0D64"/>
    <w:rsid w:val="00CB42AA"/>
    <w:rsid w:val="00CC1923"/>
    <w:rsid w:val="00CD3CDA"/>
    <w:rsid w:val="00CD5FF6"/>
    <w:rsid w:val="00CF0022"/>
    <w:rsid w:val="00D02B2B"/>
    <w:rsid w:val="00D1703D"/>
    <w:rsid w:val="00D175FB"/>
    <w:rsid w:val="00D26609"/>
    <w:rsid w:val="00D26C20"/>
    <w:rsid w:val="00D30A59"/>
    <w:rsid w:val="00D36470"/>
    <w:rsid w:val="00D44DBC"/>
    <w:rsid w:val="00D54DB9"/>
    <w:rsid w:val="00D557D4"/>
    <w:rsid w:val="00D7399C"/>
    <w:rsid w:val="00D836CB"/>
    <w:rsid w:val="00D9698B"/>
    <w:rsid w:val="00D96E6F"/>
    <w:rsid w:val="00DA489F"/>
    <w:rsid w:val="00DB58E7"/>
    <w:rsid w:val="00DC16FD"/>
    <w:rsid w:val="00DE02BA"/>
    <w:rsid w:val="00DE1E73"/>
    <w:rsid w:val="00DF0281"/>
    <w:rsid w:val="00DF73FC"/>
    <w:rsid w:val="00E06DD6"/>
    <w:rsid w:val="00E121CE"/>
    <w:rsid w:val="00E20B14"/>
    <w:rsid w:val="00E313E5"/>
    <w:rsid w:val="00E34C5F"/>
    <w:rsid w:val="00E46E7A"/>
    <w:rsid w:val="00E50A0D"/>
    <w:rsid w:val="00E53FAE"/>
    <w:rsid w:val="00E61BCA"/>
    <w:rsid w:val="00E64495"/>
    <w:rsid w:val="00E646BE"/>
    <w:rsid w:val="00E750ED"/>
    <w:rsid w:val="00E86B75"/>
    <w:rsid w:val="00E86E16"/>
    <w:rsid w:val="00E930C8"/>
    <w:rsid w:val="00EA0799"/>
    <w:rsid w:val="00EA1384"/>
    <w:rsid w:val="00EA7110"/>
    <w:rsid w:val="00EC17E7"/>
    <w:rsid w:val="00EC18C2"/>
    <w:rsid w:val="00EC4A4E"/>
    <w:rsid w:val="00EE59EF"/>
    <w:rsid w:val="00EF5ADD"/>
    <w:rsid w:val="00EF72FB"/>
    <w:rsid w:val="00F04696"/>
    <w:rsid w:val="00F065BC"/>
    <w:rsid w:val="00F1268B"/>
    <w:rsid w:val="00F17C4E"/>
    <w:rsid w:val="00F34B7B"/>
    <w:rsid w:val="00F455E9"/>
    <w:rsid w:val="00F53AEE"/>
    <w:rsid w:val="00F54F00"/>
    <w:rsid w:val="00F63C88"/>
    <w:rsid w:val="00F748A0"/>
    <w:rsid w:val="00F82B86"/>
    <w:rsid w:val="00F979B8"/>
    <w:rsid w:val="00FA60FB"/>
    <w:rsid w:val="00FB5AAB"/>
    <w:rsid w:val="00FC1C35"/>
    <w:rsid w:val="00FC2940"/>
    <w:rsid w:val="00FD6C15"/>
    <w:rsid w:val="00FE30EF"/>
    <w:rsid w:val="00F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4C6"/>
    <w:pPr>
      <w:spacing w:line="480" w:lineRule="auto"/>
    </w:pPr>
    <w:rPr>
      <w:sz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line="240" w:lineRule="auto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iCs/>
      <w:sz w:val="32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right"/>
    </w:pPr>
    <w:rPr>
      <w:sz w:val="32"/>
    </w:rPr>
  </w:style>
  <w:style w:type="table" w:styleId="TableGrid">
    <w:name w:val="Table Grid"/>
    <w:basedOn w:val="TableNormal"/>
    <w:rsid w:val="008763E3"/>
    <w:pPr>
      <w:spacing w:line="4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3A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A81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EC4A4E"/>
    <w:rPr>
      <w:sz w:val="24"/>
      <w:lang w:val="de-DE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B429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BB429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B42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B429C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BB429C"/>
    <w:rPr>
      <w:sz w:val="48"/>
      <w:lang w:val="de-DE" w:eastAsia="de-DE"/>
    </w:rPr>
  </w:style>
  <w:style w:type="paragraph" w:styleId="ListParagraph">
    <w:name w:val="List Paragraph"/>
    <w:basedOn w:val="Normal"/>
    <w:uiPriority w:val="34"/>
    <w:qFormat/>
    <w:rsid w:val="00163C1C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17C4E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17C4E"/>
    <w:rPr>
      <w:lang w:val="de-DE" w:eastAsia="de-DE"/>
    </w:rPr>
  </w:style>
  <w:style w:type="character" w:styleId="FootnoteReference">
    <w:name w:val="footnote reference"/>
    <w:basedOn w:val="DefaultParagraphFont"/>
    <w:rsid w:val="00F17C4E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245554"/>
    <w:rPr>
      <w:i/>
      <w:iCs/>
      <w:sz w:val="32"/>
      <w:lang w:val="de-DE" w:eastAsia="de-DE"/>
    </w:rPr>
  </w:style>
  <w:style w:type="paragraph" w:styleId="EndnoteText">
    <w:name w:val="endnote text"/>
    <w:basedOn w:val="Normal"/>
    <w:link w:val="EndnoteTextChar"/>
    <w:rsid w:val="00282ED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82EDB"/>
    <w:rPr>
      <w:lang w:val="de-DE" w:eastAsia="de-DE"/>
    </w:rPr>
  </w:style>
  <w:style w:type="character" w:styleId="EndnoteReference">
    <w:name w:val="endnote reference"/>
    <w:basedOn w:val="DefaultParagraphFont"/>
    <w:rsid w:val="00282ED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557D4"/>
    <w:pPr>
      <w:spacing w:before="100" w:beforeAutospacing="1" w:after="119" w:line="240" w:lineRule="auto"/>
    </w:pPr>
    <w:rPr>
      <w:rFonts w:ascii="Times New Roman" w:eastAsia="Times New Roman" w:hAnsi="Times New Roman"/>
      <w:szCs w:val="24"/>
      <w:lang w:val="de-AT" w:eastAsia="de-AT"/>
    </w:rPr>
  </w:style>
  <w:style w:type="paragraph" w:styleId="Title">
    <w:name w:val="Title"/>
    <w:basedOn w:val="Normal"/>
    <w:next w:val="Normal"/>
    <w:link w:val="TitleChar"/>
    <w:qFormat/>
    <w:rsid w:val="00730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0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NoSpacing">
    <w:name w:val="No Spacing"/>
    <w:uiPriority w:val="1"/>
    <w:qFormat/>
    <w:rsid w:val="00FF2E2D"/>
    <w:rPr>
      <w:sz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80BA0"/>
    <w:rPr>
      <w:i/>
      <w:iCs/>
      <w:sz w:val="32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8E79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9611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4C6"/>
    <w:pPr>
      <w:spacing w:line="480" w:lineRule="auto"/>
    </w:pPr>
    <w:rPr>
      <w:sz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line="240" w:lineRule="auto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i/>
      <w:iCs/>
      <w:sz w:val="32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jc w:val="right"/>
    </w:pPr>
    <w:rPr>
      <w:sz w:val="32"/>
    </w:rPr>
  </w:style>
  <w:style w:type="table" w:styleId="TableGrid">
    <w:name w:val="Table Grid"/>
    <w:basedOn w:val="TableNormal"/>
    <w:rsid w:val="008763E3"/>
    <w:pPr>
      <w:spacing w:line="4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3A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A81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EC4A4E"/>
    <w:rPr>
      <w:sz w:val="24"/>
      <w:lang w:val="de-DE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BB429C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BB429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BB42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BB429C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BB429C"/>
    <w:rPr>
      <w:sz w:val="48"/>
      <w:lang w:val="de-DE" w:eastAsia="de-DE"/>
    </w:rPr>
  </w:style>
  <w:style w:type="paragraph" w:styleId="ListParagraph">
    <w:name w:val="List Paragraph"/>
    <w:basedOn w:val="Normal"/>
    <w:uiPriority w:val="34"/>
    <w:qFormat/>
    <w:rsid w:val="00163C1C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17C4E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F17C4E"/>
    <w:rPr>
      <w:lang w:val="de-DE" w:eastAsia="de-DE"/>
    </w:rPr>
  </w:style>
  <w:style w:type="character" w:styleId="FootnoteReference">
    <w:name w:val="footnote reference"/>
    <w:basedOn w:val="DefaultParagraphFont"/>
    <w:rsid w:val="00F17C4E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245554"/>
    <w:rPr>
      <w:i/>
      <w:iCs/>
      <w:sz w:val="32"/>
      <w:lang w:val="de-DE" w:eastAsia="de-DE"/>
    </w:rPr>
  </w:style>
  <w:style w:type="paragraph" w:styleId="EndnoteText">
    <w:name w:val="endnote text"/>
    <w:basedOn w:val="Normal"/>
    <w:link w:val="EndnoteTextChar"/>
    <w:rsid w:val="00282EDB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82EDB"/>
    <w:rPr>
      <w:lang w:val="de-DE" w:eastAsia="de-DE"/>
    </w:rPr>
  </w:style>
  <w:style w:type="character" w:styleId="EndnoteReference">
    <w:name w:val="endnote reference"/>
    <w:basedOn w:val="DefaultParagraphFont"/>
    <w:rsid w:val="00282ED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557D4"/>
    <w:pPr>
      <w:spacing w:before="100" w:beforeAutospacing="1" w:after="119" w:line="240" w:lineRule="auto"/>
    </w:pPr>
    <w:rPr>
      <w:rFonts w:ascii="Times New Roman" w:eastAsia="Times New Roman" w:hAnsi="Times New Roman"/>
      <w:szCs w:val="24"/>
      <w:lang w:val="de-AT" w:eastAsia="de-AT"/>
    </w:rPr>
  </w:style>
  <w:style w:type="paragraph" w:styleId="Title">
    <w:name w:val="Title"/>
    <w:basedOn w:val="Normal"/>
    <w:next w:val="Normal"/>
    <w:link w:val="TitleChar"/>
    <w:qFormat/>
    <w:rsid w:val="00730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30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de-DE"/>
    </w:rPr>
  </w:style>
  <w:style w:type="paragraph" w:styleId="NoSpacing">
    <w:name w:val="No Spacing"/>
    <w:uiPriority w:val="1"/>
    <w:qFormat/>
    <w:rsid w:val="00FF2E2D"/>
    <w:rPr>
      <w:sz w:val="24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180BA0"/>
    <w:rPr>
      <w:i/>
      <w:iCs/>
      <w:sz w:val="32"/>
      <w:lang w:val="de-DE" w:eastAsia="de-DE"/>
    </w:rPr>
  </w:style>
  <w:style w:type="paragraph" w:styleId="Caption">
    <w:name w:val="caption"/>
    <w:basedOn w:val="Normal"/>
    <w:next w:val="Normal"/>
    <w:unhideWhenUsed/>
    <w:qFormat/>
    <w:rsid w:val="008E79D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961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DeckblattDissertationDiplomarbeitTN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49E79-9716-4E3B-A3A1-EBB7884D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DeckblattDissertationDiplomarbeitTNF.dot</Template>
  <TotalTime>0</TotalTime>
  <Pages>18</Pages>
  <Words>2498</Words>
  <Characters>15738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Werbeagentur</Company>
  <LinksUpToDate>false</LinksUpToDate>
  <CharactersWithSpaces>18200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christian</cp:lastModifiedBy>
  <cp:revision>221</cp:revision>
  <cp:lastPrinted>2010-11-23T08:00:00Z</cp:lastPrinted>
  <dcterms:created xsi:type="dcterms:W3CDTF">2010-09-15T11:25:00Z</dcterms:created>
  <dcterms:modified xsi:type="dcterms:W3CDTF">2011-02-15T14:28:00Z</dcterms:modified>
</cp:coreProperties>
</file>