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6C" w:rsidRPr="00F3386C" w:rsidRDefault="00FD197C" w:rsidP="00575CFC">
      <w:pPr>
        <w:spacing w:after="0" w:line="240" w:lineRule="auto"/>
        <w:contextualSpacing/>
        <w:jc w:val="center"/>
        <w:rPr>
          <w:rFonts w:eastAsia="Times New Roman" w:cstheme="minorHAnsi"/>
          <w:b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249DB1" wp14:editId="61C25E0C">
                <wp:simplePos x="0" y="0"/>
                <wp:positionH relativeFrom="column">
                  <wp:posOffset>722630</wp:posOffset>
                </wp:positionH>
                <wp:positionV relativeFrom="paragraph">
                  <wp:posOffset>-149225</wp:posOffset>
                </wp:positionV>
                <wp:extent cx="2849245" cy="37649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245" cy="3764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197C" w:rsidRPr="00FD197C" w:rsidRDefault="00FD197C" w:rsidP="00FD197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Franklin Gothic Demi Cond" w:hAnsi="Franklin Gothic Demi Cond"/>
                                <w:b/>
                                <w:noProof/>
                                <w:color w:val="FFFFFF" w:themeColor="background1"/>
                                <w:sz w:val="9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197C">
                              <w:rPr>
                                <w:rFonts w:ascii="Franklin Gothic Demi Cond" w:hAnsi="Franklin Gothic Demi Cond"/>
                                <w:b/>
                                <w:noProof/>
                                <w:color w:val="FFFFFF" w:themeColor="background1"/>
                                <w:sz w:val="9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SCIENCE CAT SAYS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6.9pt;margin-top:-11.75pt;width:224.35pt;height:296.4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" filled="f" stroked="f">
                <v:fill o:detectmouseclick="t"/>
                <v:textbox style="mso-fit-shape-to-text:t">
                  <w:txbxContent>
                    <w:p w:rsidR="00FD197C" w:rsidRPr="00FD197C" w:rsidRDefault="00FD197C" w:rsidP="00FD197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Franklin Gothic Demi Cond" w:hAnsi="Franklin Gothic Demi Cond"/>
                          <w:b/>
                          <w:noProof/>
                          <w:color w:val="FFFFFF" w:themeColor="background1"/>
                          <w:sz w:val="9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D197C">
                        <w:rPr>
                          <w:rFonts w:ascii="Franklin Gothic Demi Cond" w:hAnsi="Franklin Gothic Demi Cond"/>
                          <w:b/>
                          <w:noProof/>
                          <w:color w:val="FFFFFF" w:themeColor="background1"/>
                          <w:sz w:val="9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SCIENCE CAT SAYS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DCE9E" wp14:editId="431C548C">
                <wp:simplePos x="0" y="0"/>
                <wp:positionH relativeFrom="column">
                  <wp:posOffset>-914400</wp:posOffset>
                </wp:positionH>
                <wp:positionV relativeFrom="paragraph">
                  <wp:posOffset>-742950</wp:posOffset>
                </wp:positionV>
                <wp:extent cx="7782560" cy="1438275"/>
                <wp:effectExtent l="0" t="0" r="889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560" cy="1438275"/>
                        </a:xfrm>
                        <a:prstGeom prst="rect">
                          <a:avLst/>
                        </a:prstGeom>
                        <a:solidFill>
                          <a:srgbClr val="AC1C1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in;margin-top:-58.5pt;width:612.8pt;height:11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" fillcolor="#ac1c18" stroked="f" strokeweight="2pt"/>
            </w:pict>
          </mc:Fallback>
        </mc:AlternateContent>
      </w:r>
    </w:p>
    <w:bookmarkStart w:id="0" w:name="_GoBack"/>
    <w:p w:rsidR="00AD78F7" w:rsidRDefault="00C97FCA" w:rsidP="00FD197C">
      <w:pPr>
        <w:spacing w:after="0" w:line="240" w:lineRule="auto"/>
        <w:contextualSpacing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2693670</wp:posOffset>
                </wp:positionH>
                <wp:positionV relativeFrom="paragraph">
                  <wp:posOffset>3919855</wp:posOffset>
                </wp:positionV>
                <wp:extent cx="658906" cy="305898"/>
                <wp:effectExtent l="195580" t="33020" r="203835" b="3238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24012">
                          <a:off x="0" y="0"/>
                          <a:ext cx="658906" cy="30589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FCA" w:rsidRPr="00C97FCA" w:rsidRDefault="00C97FCA">
                            <w:pPr>
                              <w:rPr>
                                <w:rFonts w:ascii="Lucida Handwriting" w:hAnsi="Lucida Handwriting"/>
                                <w:sz w:val="36"/>
                              </w:rPr>
                            </w:pPr>
                            <w:r w:rsidRPr="00C97FCA">
                              <w:rPr>
                                <w:rFonts w:ascii="Lucida Handwriting" w:hAnsi="Lucida Handwriting"/>
                                <w:sz w:val="36"/>
                              </w:rPr>
                              <w:t>stuff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12.1pt;margin-top:308.65pt;width:51.9pt;height:24.1pt;rotation:-303211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" fillcolor="yellow" stroked="f">
                <v:textbox inset="0,0,0,0">
                  <w:txbxContent>
                    <w:p w:rsidR="00C97FCA" w:rsidRPr="00C97FCA" w:rsidRDefault="00C97FCA">
                      <w:pPr>
                        <w:rPr>
                          <w:rFonts w:ascii="Lucida Handwriting" w:hAnsi="Lucida Handwriting"/>
                          <w:sz w:val="36"/>
                        </w:rPr>
                      </w:pPr>
                      <w:r w:rsidRPr="00C97FCA">
                        <w:rPr>
                          <w:rFonts w:ascii="Lucida Handwriting" w:hAnsi="Lucida Handwriting"/>
                          <w:sz w:val="36"/>
                        </w:rPr>
                        <w:t>stuff</w:t>
                      </w:r>
                    </w:p>
                  </w:txbxContent>
                </v:textbox>
              </v:shape>
            </w:pict>
          </mc:Fallback>
        </mc:AlternateContent>
      </w:r>
      <w:r w:rsidR="00FD197C">
        <w:rPr>
          <w:noProof/>
          <w:color w:val="1F497D"/>
        </w:rPr>
        <w:drawing>
          <wp:inline distT="0" distB="0" distL="0" distR="0" wp14:anchorId="026445C2" wp14:editId="5BD4CDA9">
            <wp:extent cx="3285461" cy="4341150"/>
            <wp:effectExtent l="0" t="0" r="0" b="2540"/>
            <wp:docPr id="1" name="Picture 1" descr="http://1.bp.blogspot.com/-oyAa5Y5KjDM/UNyq19wgmWI/AAAAAAAAB3U/hhbZtNfYCFo/s1600/writeshit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oyAa5Y5KjDM/UNyq19wgmWI/AAAAAAAAB3U/hhbZtNfYCFo/s1600/writeshitdown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769" cy="43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D197C" w:rsidRDefault="00FD197C" w:rsidP="00575CFC">
      <w:pPr>
        <w:spacing w:after="0" w:line="240" w:lineRule="auto"/>
        <w:contextualSpacing/>
        <w:jc w:val="center"/>
      </w:pPr>
    </w:p>
    <w:p w:rsidR="00FD197C" w:rsidRPr="00FD197C" w:rsidRDefault="00FD197C" w:rsidP="00FD197C">
      <w:pPr>
        <w:spacing w:after="0" w:line="240" w:lineRule="auto"/>
        <w:contextualSpacing/>
        <w:jc w:val="center"/>
        <w:rPr>
          <w:rFonts w:eastAsia="Times New Roman" w:cstheme="minorHAnsi"/>
          <w:b/>
          <w:sz w:val="68"/>
          <w:szCs w:val="68"/>
        </w:rPr>
      </w:pPr>
      <w:r w:rsidRPr="00FD197C">
        <w:rPr>
          <w:rFonts w:eastAsia="Times New Roman" w:cstheme="minorHAnsi"/>
          <w:b/>
          <w:sz w:val="68"/>
          <w:szCs w:val="68"/>
        </w:rPr>
        <w:t xml:space="preserve">Reproducible Research with R’s </w:t>
      </w:r>
      <w:proofErr w:type="spellStart"/>
      <w:r w:rsidRPr="00FD197C">
        <w:rPr>
          <w:rFonts w:eastAsia="Times New Roman" w:cstheme="minorHAnsi"/>
          <w:b/>
          <w:i/>
          <w:sz w:val="68"/>
          <w:szCs w:val="68"/>
        </w:rPr>
        <w:t>knitr</w:t>
      </w:r>
      <w:proofErr w:type="spellEnd"/>
      <w:r w:rsidRPr="00FD197C">
        <w:rPr>
          <w:rFonts w:eastAsia="Times New Roman" w:cstheme="minorHAnsi"/>
          <w:b/>
          <w:sz w:val="68"/>
          <w:szCs w:val="68"/>
        </w:rPr>
        <w:t xml:space="preserve"> package</w:t>
      </w:r>
    </w:p>
    <w:p w:rsidR="00FD197C" w:rsidRPr="00FD197C" w:rsidRDefault="00FD197C" w:rsidP="00FD197C">
      <w:pPr>
        <w:spacing w:after="0" w:line="240" w:lineRule="auto"/>
        <w:contextualSpacing/>
        <w:jc w:val="center"/>
        <w:rPr>
          <w:b/>
          <w:sz w:val="24"/>
        </w:rPr>
      </w:pPr>
    </w:p>
    <w:p w:rsidR="00FD197C" w:rsidRPr="00575CFC" w:rsidRDefault="00FD197C" w:rsidP="00FD197C">
      <w:pPr>
        <w:spacing w:after="0" w:line="24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t>Wednesday, July 22, 2-3pm</w:t>
      </w:r>
    </w:p>
    <w:p w:rsidR="00FD197C" w:rsidRPr="00575CFC" w:rsidRDefault="00FD197C" w:rsidP="00FD197C">
      <w:pPr>
        <w:spacing w:after="0" w:line="240" w:lineRule="auto"/>
        <w:contextualSpacing/>
        <w:jc w:val="center"/>
        <w:rPr>
          <w:b/>
          <w:sz w:val="28"/>
        </w:rPr>
      </w:pPr>
      <w:proofErr w:type="spellStart"/>
      <w:r w:rsidRPr="00575CFC">
        <w:rPr>
          <w:b/>
          <w:sz w:val="28"/>
        </w:rPr>
        <w:t>Vollum</w:t>
      </w:r>
      <w:proofErr w:type="spellEnd"/>
      <w:r w:rsidRPr="00575CFC">
        <w:rPr>
          <w:b/>
          <w:sz w:val="28"/>
        </w:rPr>
        <w:t xml:space="preserve"> Institute, M1441</w:t>
      </w:r>
    </w:p>
    <w:p w:rsidR="00FD197C" w:rsidRPr="00FD197C" w:rsidRDefault="00FD197C" w:rsidP="00575CFC">
      <w:pPr>
        <w:spacing w:after="0" w:line="240" w:lineRule="auto"/>
        <w:contextualSpacing/>
        <w:jc w:val="center"/>
        <w:rPr>
          <w:sz w:val="16"/>
        </w:rPr>
      </w:pPr>
    </w:p>
    <w:p w:rsidR="00575CFC" w:rsidRPr="00575CFC" w:rsidRDefault="001912CF" w:rsidP="00FD197C">
      <w:pPr>
        <w:spacing w:after="120" w:line="240" w:lineRule="auto"/>
        <w:ind w:right="-180"/>
        <w:rPr>
          <w:sz w:val="24"/>
        </w:rPr>
      </w:pPr>
      <w:r w:rsidRPr="00575CFC">
        <w:rPr>
          <w:i/>
          <w:sz w:val="24"/>
        </w:rPr>
        <w:t>Reproducible research</w:t>
      </w:r>
      <w:r w:rsidRPr="00575CFC">
        <w:rPr>
          <w:sz w:val="24"/>
        </w:rPr>
        <w:t xml:space="preserve"> is the idea that </w:t>
      </w:r>
      <w:r w:rsidR="00D73C8F" w:rsidRPr="00575CFC">
        <w:rPr>
          <w:sz w:val="24"/>
        </w:rPr>
        <w:t xml:space="preserve">results are published along with documentation of the coding steps </w:t>
      </w:r>
      <w:r w:rsidR="00F3386C" w:rsidRPr="00575CFC">
        <w:rPr>
          <w:sz w:val="24"/>
        </w:rPr>
        <w:t>that</w:t>
      </w:r>
      <w:r w:rsidR="00D73C8F" w:rsidRPr="00575CFC">
        <w:rPr>
          <w:sz w:val="24"/>
        </w:rPr>
        <w:t xml:space="preserve"> produced them</w:t>
      </w:r>
      <w:r w:rsidR="00F3386C" w:rsidRPr="00575CFC">
        <w:rPr>
          <w:sz w:val="24"/>
        </w:rPr>
        <w:t xml:space="preserve">. This additional transparency fosters credibility and allows others to </w:t>
      </w:r>
      <w:r w:rsidR="00FD197C">
        <w:rPr>
          <w:sz w:val="24"/>
        </w:rPr>
        <w:t>replicate</w:t>
      </w:r>
      <w:r w:rsidR="00F3386C" w:rsidRPr="00575CFC">
        <w:rPr>
          <w:sz w:val="24"/>
        </w:rPr>
        <w:t xml:space="preserve"> the findings and build upon them – and allows you to return to past work with less head scratching! The need for reproducibility is only increasing as datasets grow larger and data analyses become more complex.</w:t>
      </w:r>
    </w:p>
    <w:p w:rsidR="00575CFC" w:rsidRDefault="00FD197C" w:rsidP="00FD197C">
      <w:pPr>
        <w:spacing w:after="120" w:line="240" w:lineRule="auto"/>
        <w:ind w:right="-180"/>
        <w:rPr>
          <w:sz w:val="24"/>
        </w:rPr>
      </w:pPr>
      <w:r w:rsidRPr="00FD197C">
        <w:rPr>
          <w:rFonts w:eastAsia="Times New Roman" w:cstheme="minorHAnsi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B1EFA" wp14:editId="79E049FD">
                <wp:simplePos x="0" y="0"/>
                <wp:positionH relativeFrom="column">
                  <wp:posOffset>-92075</wp:posOffset>
                </wp:positionH>
                <wp:positionV relativeFrom="paragraph">
                  <wp:posOffset>703390</wp:posOffset>
                </wp:positionV>
                <wp:extent cx="430593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9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97C" w:rsidRPr="00FD197C" w:rsidRDefault="00FD197C" w:rsidP="00FD197C">
                            <w:pPr>
                              <w:spacing w:after="12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D197C">
                              <w:rPr>
                                <w:b/>
                                <w:color w:val="FFFFFF" w:themeColor="background1"/>
                              </w:rPr>
                              <w:t>Presented by:</w:t>
                            </w:r>
                            <w:r w:rsidRPr="00FD197C"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</w:p>
                          <w:p w:rsidR="00FD197C" w:rsidRPr="00FD197C" w:rsidRDefault="00FD197C" w:rsidP="00FD197C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FD197C">
                              <w:rPr>
                                <w:color w:val="FFFFFF" w:themeColor="background1"/>
                              </w:rPr>
                              <w:t>OHSU Center for Health Systems Effectiveness</w:t>
                            </w:r>
                          </w:p>
                          <w:p w:rsidR="00FD197C" w:rsidRDefault="00FD197C" w:rsidP="00FD197C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FD197C">
                              <w:rPr>
                                <w:color w:val="FFFFFF" w:themeColor="background1"/>
                              </w:rPr>
                              <w:t>Ben Chan, Stephanie Renfro, Thomas Meath</w:t>
                            </w:r>
                          </w:p>
                          <w:p w:rsidR="00FD197C" w:rsidRPr="00FD197C" w:rsidRDefault="00FD197C" w:rsidP="00FD197C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FD197C">
                              <w:rPr>
                                <w:color w:val="FFFFFF" w:themeColor="background1"/>
                              </w:rPr>
                              <w:t>www.ohsu.edu/chse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7.25pt;margin-top:55.4pt;width:339.0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" filled="f" stroked="f">
                <v:textbox style="mso-fit-shape-to-text:t">
                  <w:txbxContent>
                    <w:p w:rsidR="00FD197C" w:rsidRPr="00FD197C" w:rsidRDefault="00FD197C" w:rsidP="00FD197C">
                      <w:pPr>
                        <w:spacing w:after="12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D197C">
                        <w:rPr>
                          <w:b/>
                          <w:color w:val="FFFFFF" w:themeColor="background1"/>
                        </w:rPr>
                        <w:t>Presented by:</w:t>
                      </w:r>
                      <w:r w:rsidRPr="00FD197C">
                        <w:rPr>
                          <w:b/>
                          <w:color w:val="FFFFFF" w:themeColor="background1"/>
                        </w:rPr>
                        <w:tab/>
                      </w:r>
                    </w:p>
                    <w:p w:rsidR="00FD197C" w:rsidRPr="00FD197C" w:rsidRDefault="00FD197C" w:rsidP="00FD197C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FD197C">
                        <w:rPr>
                          <w:color w:val="FFFFFF" w:themeColor="background1"/>
                        </w:rPr>
                        <w:t>OHSU Center for Health Systems Effectiveness</w:t>
                      </w:r>
                    </w:p>
                    <w:p w:rsidR="00FD197C" w:rsidRDefault="00FD197C" w:rsidP="00FD197C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FD197C">
                        <w:rPr>
                          <w:color w:val="FFFFFF" w:themeColor="background1"/>
                        </w:rPr>
                        <w:t>Ben Chan, Stephanie Renfro, Thomas Meath</w:t>
                      </w:r>
                    </w:p>
                    <w:p w:rsidR="00FD197C" w:rsidRPr="00FD197C" w:rsidRDefault="00FD197C" w:rsidP="00FD197C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FD197C">
                        <w:rPr>
                          <w:color w:val="FFFFFF" w:themeColor="background1"/>
                        </w:rPr>
                        <w:t>www.ohsu.edu/chse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361B4" wp14:editId="4747F45B">
                <wp:simplePos x="0" y="0"/>
                <wp:positionH relativeFrom="column">
                  <wp:posOffset>-914400</wp:posOffset>
                </wp:positionH>
                <wp:positionV relativeFrom="paragraph">
                  <wp:posOffset>673735</wp:posOffset>
                </wp:positionV>
                <wp:extent cx="7782560" cy="1151890"/>
                <wp:effectExtent l="0" t="0" r="889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560" cy="1151890"/>
                        </a:xfrm>
                        <a:prstGeom prst="rect">
                          <a:avLst/>
                        </a:prstGeom>
                        <a:solidFill>
                          <a:srgbClr val="AC1C1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in;margin-top:53.05pt;width:612.8pt;height:90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" fillcolor="#ac1c18" stroked="f" strokeweight="2pt"/>
            </w:pict>
          </mc:Fallback>
        </mc:AlternateContent>
      </w:r>
      <w:r w:rsidR="00F3386C" w:rsidRPr="00575CFC">
        <w:rPr>
          <w:sz w:val="24"/>
        </w:rPr>
        <w:t xml:space="preserve">In this workshop, three research associates from OHSU’s Center for Health Systems Effectiveness review the principles of the approach and show how you can use specific tools (especially </w:t>
      </w:r>
      <w:r w:rsidR="001E6EB1">
        <w:rPr>
          <w:sz w:val="24"/>
        </w:rPr>
        <w:t>in</w:t>
      </w:r>
      <w:r w:rsidR="00F3386C" w:rsidRPr="00575CFC">
        <w:rPr>
          <w:sz w:val="24"/>
        </w:rPr>
        <w:t xml:space="preserve"> the R </w:t>
      </w:r>
      <w:r w:rsidR="001E6EB1">
        <w:rPr>
          <w:sz w:val="24"/>
        </w:rPr>
        <w:t>environment</w:t>
      </w:r>
      <w:r w:rsidR="00F3386C" w:rsidRPr="00575CFC">
        <w:rPr>
          <w:sz w:val="24"/>
        </w:rPr>
        <w:t>) to adopt reproducibility into your research.</w:t>
      </w:r>
    </w:p>
    <w:sectPr w:rsidR="00575CFC" w:rsidSect="00575CFC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954B9"/>
    <w:multiLevelType w:val="hybridMultilevel"/>
    <w:tmpl w:val="22CC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67"/>
    <w:rsid w:val="001912CF"/>
    <w:rsid w:val="001E6EB1"/>
    <w:rsid w:val="0038735A"/>
    <w:rsid w:val="00393665"/>
    <w:rsid w:val="004F3E6E"/>
    <w:rsid w:val="00575CFC"/>
    <w:rsid w:val="007A1BD7"/>
    <w:rsid w:val="00C65D67"/>
    <w:rsid w:val="00C97FCA"/>
    <w:rsid w:val="00D73C8F"/>
    <w:rsid w:val="00E30006"/>
    <w:rsid w:val="00F3386C"/>
    <w:rsid w:val="00F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3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5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3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1641">
          <w:marLeft w:val="75"/>
          <w:marRight w:val="75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  <w:divsChild>
                        <w:div w:id="13089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jpg@01D09EAD.22F8B5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Renfro</dc:creator>
  <cp:lastModifiedBy>Stephanie Renfro</cp:lastModifiedBy>
  <cp:revision>8</cp:revision>
  <cp:lastPrinted>2015-06-16T17:38:00Z</cp:lastPrinted>
  <dcterms:created xsi:type="dcterms:W3CDTF">2015-06-04T16:45:00Z</dcterms:created>
  <dcterms:modified xsi:type="dcterms:W3CDTF">2015-07-06T16:52:00Z</dcterms:modified>
</cp:coreProperties>
</file>