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59D4B" w14:textId="078C2A27" w:rsidR="006B5348" w:rsidRDefault="006B5348" w:rsidP="00594547">
      <w:pPr>
        <w:jc w:val="center"/>
        <w:rPr>
          <w:rFonts w:ascii="Times New Roman" w:hAnsi="Times New Roman" w:cs="Times New Roman"/>
          <w:b/>
          <w:bCs/>
          <w:sz w:val="28"/>
          <w:szCs w:val="28"/>
        </w:rPr>
      </w:pPr>
      <w:r w:rsidRPr="006B5348">
        <w:rPr>
          <w:rFonts w:ascii="Times New Roman" w:hAnsi="Times New Roman" w:cs="Times New Roman"/>
          <w:b/>
          <w:bCs/>
          <w:sz w:val="28"/>
          <w:szCs w:val="28"/>
        </w:rPr>
        <w:t>An exploratory analysis of temperature and precipitation trends of the</w:t>
      </w:r>
      <w:r w:rsidR="002A6A3C">
        <w:rPr>
          <w:rFonts w:ascii="Times New Roman" w:hAnsi="Times New Roman" w:cs="Times New Roman"/>
          <w:b/>
          <w:bCs/>
          <w:sz w:val="28"/>
          <w:szCs w:val="28"/>
        </w:rPr>
        <w:t xml:space="preserve"> Lower</w:t>
      </w:r>
      <w:r w:rsidRPr="006B5348">
        <w:rPr>
          <w:rFonts w:ascii="Times New Roman" w:hAnsi="Times New Roman" w:cs="Times New Roman"/>
          <w:b/>
          <w:bCs/>
          <w:sz w:val="28"/>
          <w:szCs w:val="28"/>
        </w:rPr>
        <w:t xml:space="preserve"> Rio Grande Valley, Texas</w:t>
      </w:r>
    </w:p>
    <w:p w14:paraId="66FB5849" w14:textId="77DC79A2" w:rsidR="00594547" w:rsidRPr="00594547" w:rsidRDefault="00594547" w:rsidP="00594547">
      <w:pPr>
        <w:jc w:val="center"/>
        <w:rPr>
          <w:rFonts w:ascii="Times New Roman" w:hAnsi="Times New Roman" w:cs="Times New Roman"/>
          <w:b/>
          <w:bCs/>
          <w:sz w:val="24"/>
          <w:szCs w:val="24"/>
        </w:rPr>
      </w:pPr>
      <w:r>
        <w:rPr>
          <w:rFonts w:ascii="Times New Roman" w:hAnsi="Times New Roman" w:cs="Times New Roman"/>
          <w:b/>
          <w:bCs/>
          <w:sz w:val="24"/>
          <w:szCs w:val="24"/>
        </w:rPr>
        <w:t>Paola Granados</w:t>
      </w:r>
    </w:p>
    <w:p w14:paraId="0EB27019" w14:textId="352F643F" w:rsidR="001C496A" w:rsidRDefault="001C496A">
      <w:pPr>
        <w:rPr>
          <w:rFonts w:ascii="Times New Roman" w:hAnsi="Times New Roman" w:cs="Times New Roman"/>
          <w:sz w:val="28"/>
          <w:szCs w:val="28"/>
        </w:rPr>
      </w:pPr>
      <w:r>
        <w:rPr>
          <w:rFonts w:ascii="Times New Roman" w:hAnsi="Times New Roman" w:cs="Times New Roman"/>
          <w:sz w:val="28"/>
          <w:szCs w:val="28"/>
        </w:rPr>
        <w:t>Abstract</w:t>
      </w:r>
    </w:p>
    <w:p w14:paraId="76258E8A" w14:textId="0A258D5D" w:rsidR="00687F69" w:rsidRPr="00687F69" w:rsidRDefault="002A6A3C">
      <w:pPr>
        <w:rPr>
          <w:rFonts w:ascii="Times New Roman" w:hAnsi="Times New Roman" w:cs="Times New Roman"/>
          <w:sz w:val="24"/>
          <w:szCs w:val="24"/>
        </w:rPr>
      </w:pPr>
      <w:r>
        <w:rPr>
          <w:rFonts w:ascii="Times New Roman" w:hAnsi="Times New Roman" w:cs="Times New Roman"/>
          <w:sz w:val="24"/>
          <w:szCs w:val="24"/>
        </w:rPr>
        <w:t xml:space="preserve">Global climate change anticipates the increase in frequency and duration of extreme weather events. Although several models have been proposed to study global climate change, no studies have been performed to evaluate whether significant changes in temperature and precipitation have occurred in the Lower Rio Grande Valley. </w:t>
      </w:r>
      <w:r w:rsidR="007D3552">
        <w:rPr>
          <w:rFonts w:ascii="Times New Roman" w:hAnsi="Times New Roman" w:cs="Times New Roman"/>
          <w:sz w:val="24"/>
          <w:szCs w:val="24"/>
        </w:rPr>
        <w:t>This study aims to analyze precipitation and temperature trends in McAllen, TX and Brownsville, TX using statistical analysis in Python</w:t>
      </w:r>
      <w:r w:rsidR="00797550">
        <w:rPr>
          <w:rFonts w:ascii="Times New Roman" w:hAnsi="Times New Roman" w:cs="Times New Roman"/>
          <w:sz w:val="24"/>
          <w:szCs w:val="24"/>
        </w:rPr>
        <w:t xml:space="preserve"> and weather date from NOAA weather stations</w:t>
      </w:r>
      <w:r w:rsidR="007D3552">
        <w:rPr>
          <w:rFonts w:ascii="Times New Roman" w:hAnsi="Times New Roman" w:cs="Times New Roman"/>
          <w:sz w:val="24"/>
          <w:szCs w:val="24"/>
        </w:rPr>
        <w:t xml:space="preserve">. Future projections of temperature and precipitation will be performed, as well as analysis of frequency of extreme weather events. Results of this study will provide information to regional city officials to better mitigate for future extreme weather events. </w:t>
      </w:r>
      <w:r>
        <w:rPr>
          <w:rFonts w:ascii="Times New Roman" w:hAnsi="Times New Roman" w:cs="Times New Roman"/>
          <w:sz w:val="24"/>
          <w:szCs w:val="24"/>
        </w:rPr>
        <w:t xml:space="preserve"> </w:t>
      </w:r>
    </w:p>
    <w:p w14:paraId="6B941A6C" w14:textId="2B0F830D" w:rsidR="00283A11" w:rsidRDefault="006B5348">
      <w:pPr>
        <w:rPr>
          <w:rFonts w:ascii="Times New Roman" w:hAnsi="Times New Roman" w:cs="Times New Roman"/>
          <w:sz w:val="28"/>
          <w:szCs w:val="28"/>
        </w:rPr>
      </w:pPr>
      <w:r>
        <w:rPr>
          <w:rFonts w:ascii="Times New Roman" w:hAnsi="Times New Roman" w:cs="Times New Roman"/>
          <w:sz w:val="28"/>
          <w:szCs w:val="28"/>
        </w:rPr>
        <w:t>Background</w:t>
      </w:r>
    </w:p>
    <w:p w14:paraId="7958D0B0" w14:textId="79A5A25B" w:rsidR="00801922" w:rsidRDefault="001C496A">
      <w:pPr>
        <w:rPr>
          <w:rFonts w:ascii="Times New Roman" w:hAnsi="Times New Roman" w:cs="Times New Roman"/>
          <w:sz w:val="24"/>
          <w:szCs w:val="24"/>
        </w:rPr>
      </w:pPr>
      <w:r>
        <w:rPr>
          <w:rFonts w:ascii="Times New Roman" w:hAnsi="Times New Roman" w:cs="Times New Roman"/>
          <w:sz w:val="24"/>
          <w:szCs w:val="24"/>
        </w:rPr>
        <w:t xml:space="preserve">While there </w:t>
      </w:r>
      <w:proofErr w:type="gramStart"/>
      <w:r w:rsidR="001C1E96">
        <w:rPr>
          <w:rFonts w:ascii="Times New Roman" w:hAnsi="Times New Roman" w:cs="Times New Roman"/>
          <w:sz w:val="24"/>
          <w:szCs w:val="24"/>
        </w:rPr>
        <w:t>has</w:t>
      </w:r>
      <w:proofErr w:type="gramEnd"/>
      <w:r>
        <w:rPr>
          <w:rFonts w:ascii="Times New Roman" w:hAnsi="Times New Roman" w:cs="Times New Roman"/>
          <w:sz w:val="24"/>
          <w:szCs w:val="24"/>
        </w:rPr>
        <w:t xml:space="preserve"> been </w:t>
      </w:r>
      <w:r w:rsidR="001C1E96">
        <w:rPr>
          <w:rFonts w:ascii="Times New Roman" w:hAnsi="Times New Roman" w:cs="Times New Roman"/>
          <w:sz w:val="24"/>
          <w:szCs w:val="24"/>
        </w:rPr>
        <w:t xml:space="preserve">numerous amounts of research done to model, quantify, and visualize temperature and precipitation changes due to global climate change, there is limited information and analysis done on how these climate changes are occurring at the local level. In addition, </w:t>
      </w:r>
      <w:r w:rsidR="00AA0AE5">
        <w:rPr>
          <w:rFonts w:ascii="Times New Roman" w:hAnsi="Times New Roman" w:cs="Times New Roman"/>
          <w:sz w:val="24"/>
          <w:szCs w:val="24"/>
        </w:rPr>
        <w:t>due to global climate change there is an expected increase in the amount and frequency of extreme weather events.</w:t>
      </w:r>
      <w:r w:rsidR="00594547">
        <w:rPr>
          <w:rFonts w:ascii="Times New Roman" w:hAnsi="Times New Roman" w:cs="Times New Roman"/>
          <w:sz w:val="24"/>
          <w:szCs w:val="24"/>
        </w:rPr>
        <w:t xml:space="preserve"> </w:t>
      </w:r>
      <w:r w:rsidR="0012233C">
        <w:rPr>
          <w:rFonts w:ascii="Times New Roman" w:hAnsi="Times New Roman" w:cs="Times New Roman"/>
          <w:sz w:val="24"/>
          <w:szCs w:val="24"/>
        </w:rPr>
        <w:t xml:space="preserve">Temperature extremes pose a greater ecological risk to many species than mean warming, and can impact human systems through impacts on health as well as energy consumption </w:t>
      </w:r>
      <w:r w:rsidR="0012233C">
        <w:rPr>
          <w:rFonts w:ascii="Times New Roman" w:hAnsi="Times New Roman" w:cs="Times New Roman"/>
          <w:sz w:val="24"/>
          <w:szCs w:val="24"/>
        </w:rPr>
        <w:fldChar w:fldCharType="begin"/>
      </w:r>
      <w:r w:rsidR="00687F69">
        <w:rPr>
          <w:rFonts w:ascii="Times New Roman" w:hAnsi="Times New Roman" w:cs="Times New Roman"/>
          <w:sz w:val="24"/>
          <w:szCs w:val="24"/>
        </w:rPr>
        <w:instrText xml:space="preserve"> ADDIN ZOTERO_ITEM CSL_CITATION {"citationID":"3CbpocDK","properties":{"formattedCitation":"(Sheridan &amp; Lee, 2018)","plainCitation":"(Sheridan &amp; Lee, 2018)","noteIndex":0},"citationItems":[{"id":274,"uris":["http://zotero.org/users/7651556/items/UDWSPM6D"],"uri":["http://zotero.org/users/7651556/items/UDWSPM6D"],"itemData":{"id":274,"type":"article-journal","abstract":"In this research, we define extreme temperature events using a recently defined excess heat factor, based on the exceedance of apparent temperature beyond the 95th percentile along with an acclimatization factor, to define extreme heat events (EHE). We extend the calculation to assess cold and develop relative metrics to complement the absolute metrics, where extremeness is based on conditions relative to season. We thus examine extreme cold events (ECE), relative extreme heat events, and relative extreme cold events in addition to EHE. We present a climatology of these variables for North America, followed by analyses of trends from 1980 to 2016. While EHE and ECE are found in the core of summer and winter, respectively, relative events tend to have a broader seasonality. Trends in relative extreme heat events and EHE are upward, and relative extreme cold events and ECE are downward; the relative events are changing more rapidly than the absolute events.","container-title":"Journal of Geophysical Research: Atmospheres","DOI":"https://doi.org/10.1029/2018JD029150","ISSN":"2169-8996","issue":"21","language":"en","note":"_eprint: https://agupubs.onlinelibrary.wiley.com/doi/pdf/10.1029/2018JD029150","page":"11,889-11,898","source":"Wiley Online Library","title":"Temporal Trends in Absolute and Relative Extreme Temperature Events Across North America","volume":"123","author":[{"family":"Sheridan","given":"Scott C."},{"family":"Lee","given":"Cameron C."}],"issued":{"date-parts":[["2018"]]}}}],"schema":"https://github.com/citation-style-language/schema/raw/master/csl-citation.json"} </w:instrText>
      </w:r>
      <w:r w:rsidR="0012233C">
        <w:rPr>
          <w:rFonts w:ascii="Times New Roman" w:hAnsi="Times New Roman" w:cs="Times New Roman"/>
          <w:sz w:val="24"/>
          <w:szCs w:val="24"/>
        </w:rPr>
        <w:fldChar w:fldCharType="separate"/>
      </w:r>
      <w:r w:rsidR="00687F69" w:rsidRPr="00687F69">
        <w:rPr>
          <w:rFonts w:ascii="Times New Roman" w:hAnsi="Times New Roman" w:cs="Times New Roman"/>
          <w:sz w:val="24"/>
        </w:rPr>
        <w:t>(Sheridan &amp; Lee, 2018)</w:t>
      </w:r>
      <w:r w:rsidR="0012233C">
        <w:rPr>
          <w:rFonts w:ascii="Times New Roman" w:hAnsi="Times New Roman" w:cs="Times New Roman"/>
          <w:sz w:val="24"/>
          <w:szCs w:val="24"/>
        </w:rPr>
        <w:fldChar w:fldCharType="end"/>
      </w:r>
      <w:r w:rsidR="0012233C">
        <w:rPr>
          <w:rFonts w:ascii="Times New Roman" w:hAnsi="Times New Roman" w:cs="Times New Roman"/>
          <w:sz w:val="24"/>
          <w:szCs w:val="24"/>
        </w:rPr>
        <w:t xml:space="preserve">. </w:t>
      </w:r>
    </w:p>
    <w:p w14:paraId="12B5F86A" w14:textId="77777777" w:rsidR="007D3552" w:rsidRDefault="007D3552" w:rsidP="007D3552">
      <w:pPr>
        <w:rPr>
          <w:rFonts w:ascii="Times New Roman" w:hAnsi="Times New Roman" w:cs="Times New Roman"/>
          <w:sz w:val="24"/>
          <w:szCs w:val="24"/>
        </w:rPr>
      </w:pPr>
      <w:r>
        <w:rPr>
          <w:rFonts w:ascii="Times New Roman" w:hAnsi="Times New Roman" w:cs="Times New Roman"/>
          <w:sz w:val="24"/>
          <w:szCs w:val="24"/>
        </w:rPr>
        <w:t xml:space="preserve">Understanding the extent to which the Rio Grande Valley region will see changes in weather and extreme events is critical to better prepare for these events. A study analyzing temperature and precipitation trends in Southeastern US states forecasted Texas to have the greatest decrease in precipitation from states studied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{"citationID":"Ml0e7IK0","properties":{"formattedCitation":"(Liu et al., 2012)","plainCitation":"(Liu et al., 2012)","noteIndex":0},"citationItems":[{"id":277,"uris":["http://zotero.org/users/7651556/items/P6KW6PGB"],"uri":["http://zotero.org/users/7651556/items/P6KW6PGB"],"itemData":{"id":277,"type":"article-journal","abstract":"This study aims to examine how future climate, temperature and precipitation specifically, are expected to change under the A2, A1B, and B1 emission scenarios over the six states that make up the Southern Climate Impacts Planning Program (SCIPP): Oklahoma, Texas, Arkansas, Louisiana, Tennessee, and Mississippi. SCIPP is a member of the National Oceanic and Atmospheric Administration-funded Regional Integrated Sciences and Assessments network, a program which aims to better connect climate-related scientific research with in-the-field decision-making processes. The results of the study found that the average temperature over the study area is anticipated to increase by 1.7°C to 2.4°C in the twenty-first century based on the different emission scenarios with a rate of change that is more pronounced during the second half of the century. Summer and fall seasons are projected to have more significant temperature increases, while the northwestern portions of the region are projected to experience more significant increases than the Gulf coast region. Precipitation projections, conversely, do not exhibit a discernible upward or downward trend. Late twenty-first century exhibits slightly more precipitation than the early century, based on the A1B and B1 scenario, and fall and winter are projected to become wetter than the late twentieth century as a whole. Climate changes on the city level show that greater warming will happened in inland cities such as Oklahoma City and El Paso, and heavier precipitation in Nashville. These changes have profound implications for local water resources management as well as broader regional decision making. These results represent an initial phase of a broader study that is being undertaken to assist SCIPP regional and local water planning efforts in an effort to more closely link climate modeling to longer-term water resources management and to continue assessing climate change impacts on regional hazards management in the South.","container-title":"Theoretical and Applied Climatology","DOI":"10.1007/s00704-011-0567-9","ISSN":"1434-4483","issue":"3","journalAbbreviation":"Theor Appl Climatol","language":"en","page":"345-360","source":"Springer Link","title":"Analyzing projected changes and trends of temperature and precipitation in the southern USA from 16 downscaled global climate models","volume":"109","author":[{"family":"Liu","given":"Lu"},{"family":"Hong","given":"Yang"},{"family":"Hocker","given":"James E."},{"family":"Shafer","given":"Mark A."},{"family":"Carter","given":"Lynne M."},{"family":"Gourley","given":"Jonathan J."},{"family":"Bednarczyk","given":"Christopher N."},{"family":"Yong","given":"Bin"},{"family":"Adhikari","given":"Pradeep"}],"issued":{"date-parts":[["2012",8,1]]}}}],"schema":"https://github.com/citation-style-language/schema/raw/master/csl-citation.json"} </w:instrText>
      </w:r>
      <w:r>
        <w:rPr>
          <w:rFonts w:ascii="Times New Roman" w:hAnsi="Times New Roman" w:cs="Times New Roman"/>
          <w:sz w:val="24"/>
          <w:szCs w:val="24"/>
        </w:rPr>
        <w:fldChar w:fldCharType="separate"/>
      </w:r>
      <w:r w:rsidRPr="00687F69">
        <w:rPr>
          <w:rFonts w:ascii="Times New Roman" w:hAnsi="Times New Roman" w:cs="Times New Roman"/>
          <w:sz w:val="24"/>
        </w:rPr>
        <w:t>(Liu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Changes in temperature and precipitation trends further affect hydrological regimes, regional energy demands, health of humans, agricultural systems, and flooding events. Information gathered by analyzing temperature and precipitation trends can primarily inform local and regional policymakers on local climate change and can help develop strategies to mitigate effects of extreme weather. </w:t>
      </w:r>
    </w:p>
    <w:p w14:paraId="6252849A" w14:textId="77777777" w:rsidR="007D3552" w:rsidRDefault="007D3552">
      <w:pPr>
        <w:rPr>
          <w:rFonts w:ascii="Times New Roman" w:hAnsi="Times New Roman" w:cs="Times New Roman"/>
          <w:sz w:val="24"/>
          <w:szCs w:val="24"/>
        </w:rPr>
      </w:pPr>
    </w:p>
    <w:p w14:paraId="6158C905" w14:textId="77777777" w:rsidR="00594547" w:rsidRDefault="00F82989" w:rsidP="00594547">
      <w:pPr>
        <w:jc w:val="center"/>
        <w:rPr>
          <w:rFonts w:ascii="Times New Roman" w:hAnsi="Times New Roman" w:cs="Times New Roman"/>
          <w:b/>
          <w:bCs/>
        </w:rPr>
      </w:pPr>
      <w:r w:rsidRPr="00594547">
        <w:rPr>
          <w:b/>
          <w:bCs/>
          <w:noProof/>
          <w:sz w:val="20"/>
          <w:szCs w:val="20"/>
        </w:rPr>
        <w:lastRenderedPageBreak/>
        <w:drawing>
          <wp:inline distT="0" distB="0" distL="0" distR="0" wp14:anchorId="687960F3" wp14:editId="08ECAEF5">
            <wp:extent cx="3526155" cy="557085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6155" cy="5570855"/>
                    </a:xfrm>
                    <a:prstGeom prst="rect">
                      <a:avLst/>
                    </a:prstGeom>
                    <a:noFill/>
                    <a:ln>
                      <a:noFill/>
                    </a:ln>
                  </pic:spPr>
                </pic:pic>
              </a:graphicData>
            </a:graphic>
          </wp:inline>
        </w:drawing>
      </w:r>
    </w:p>
    <w:p w14:paraId="48EBDA1D" w14:textId="2E890E19" w:rsidR="00F82989" w:rsidRPr="00594547" w:rsidRDefault="00F82989" w:rsidP="00594547">
      <w:pPr>
        <w:jc w:val="center"/>
        <w:rPr>
          <w:rFonts w:ascii="Times New Roman" w:hAnsi="Times New Roman" w:cs="Times New Roman"/>
          <w:b/>
          <w:bCs/>
        </w:rPr>
      </w:pPr>
      <w:r w:rsidRPr="00594547">
        <w:rPr>
          <w:rFonts w:ascii="Times New Roman" w:hAnsi="Times New Roman" w:cs="Times New Roman"/>
          <w:b/>
          <w:bCs/>
        </w:rPr>
        <w:t xml:space="preserve">Figure 1. </w:t>
      </w:r>
      <w:r w:rsidR="00E20D24">
        <w:rPr>
          <w:rFonts w:ascii="Times New Roman" w:hAnsi="Times New Roman" w:cs="Times New Roman"/>
          <w:b/>
          <w:bCs/>
        </w:rPr>
        <w:t>a</w:t>
      </w:r>
      <w:r w:rsidR="00594547" w:rsidRPr="00594547">
        <w:rPr>
          <w:rFonts w:ascii="Times New Roman" w:hAnsi="Times New Roman" w:cs="Times New Roman"/>
          <w:b/>
          <w:bCs/>
        </w:rPr>
        <w:t xml:space="preserve">) </w:t>
      </w:r>
      <w:r w:rsidRPr="00594547">
        <w:rPr>
          <w:rFonts w:ascii="Times New Roman" w:hAnsi="Times New Roman" w:cs="Times New Roman"/>
          <w:b/>
          <w:bCs/>
        </w:rPr>
        <w:t>Projected annual numbers of record highs and lows</w:t>
      </w:r>
      <w:r w:rsidR="00594547" w:rsidRPr="00594547">
        <w:rPr>
          <w:rFonts w:ascii="Times New Roman" w:hAnsi="Times New Roman" w:cs="Times New Roman"/>
          <w:b/>
          <w:bCs/>
        </w:rPr>
        <w:t xml:space="preserve"> and </w:t>
      </w:r>
      <w:r w:rsidR="00E20D24">
        <w:rPr>
          <w:rFonts w:ascii="Times New Roman" w:hAnsi="Times New Roman" w:cs="Times New Roman"/>
          <w:b/>
          <w:bCs/>
        </w:rPr>
        <w:t>b</w:t>
      </w:r>
      <w:r w:rsidR="00594547" w:rsidRPr="00594547">
        <w:rPr>
          <w:rFonts w:ascii="Times New Roman" w:hAnsi="Times New Roman" w:cs="Times New Roman"/>
          <w:b/>
          <w:bCs/>
        </w:rPr>
        <w:t xml:space="preserve">) their ratios in the US. </w:t>
      </w:r>
      <w:r w:rsidRPr="00594547">
        <w:rPr>
          <w:rFonts w:ascii="Times New Roman" w:hAnsi="Times New Roman" w:cs="Times New Roman"/>
          <w:b/>
          <w:bCs/>
        </w:rPr>
        <w:t xml:space="preserve">observations show that warm extremes are increasing more rapidly than cold extremes, and the ratio of these record high maximum to record low minimum temperatures is projected to increase </w:t>
      </w:r>
      <w:r w:rsidRPr="00E075DF">
        <w:rPr>
          <w:rFonts w:ascii="Times New Roman" w:hAnsi="Times New Roman" w:cs="Times New Roman"/>
        </w:rPr>
        <w:fldChar w:fldCharType="begin"/>
      </w:r>
      <w:r w:rsidR="00687F69" w:rsidRPr="00E075DF">
        <w:rPr>
          <w:rFonts w:ascii="Times New Roman" w:hAnsi="Times New Roman" w:cs="Times New Roman"/>
        </w:rPr>
        <w:instrText xml:space="preserve"> ADDIN ZOTERO_ITEM CSL_CITATION {"citationID":"QLXNKy1a","properties":{"formattedCitation":"(Meehl et al., 2009)","plainCitation":"(Meehl et al., 2009)","noteIndex":0},"citationItems":[{"id":265,"uris":["http://zotero.org/users/7651556/items/E9VQYZFA"],"uri":["http://zotero.org/users/7651556/items/E9VQYZFA"],"itemData":{"id":265,"type":"article-journal","abstract":"The current observed value of the ratio of daily record high maximum temperatures to record low minimum temperatures averaged across the U.S. is about two to one. This is because records that were declining uniformly earlier in the 20th century following a decay proportional to 1/n (n being the number of years since the beginning of record keeping) have been declining less slowly for record highs than record lows since the late 1970s. Model simulations of U.S. 20th century climate show a greater ratio of about four to one due to more uniform warming across the U.S. than in observations. Following an A1B emission scenario for the 21st century, the U.S. ratio of record high maximum to record low minimum temperatures is projected to continue to increase, with ratios of about 20 to 1 by mid-century, and roughly 50 to 1 by the end of the century.","container-title":"Geophysical Research Letters","DOI":"https://doi.org/10.1029/2009GL040736","ISSN":"1944-8007","issue":"23","language":"en","note":"_eprint: https://agupubs.onlinelibrary.wiley.com/doi/pdf/10.1029/2009GL040736","source":"Wiley Online Library","title":"Relative increase of record high maximum temperatures compared to record low minimum temperatures in the U.S.","URL":"https://agupubs.onlinelibrary.wiley.com/doi/abs/10.1029/2009GL040736","volume":"36","author":[{"family":"Meehl","given":"Gerald A."},{"family":"Tebaldi","given":"Claudia"},{"family":"Walton","given":"Guy"},{"family":"Easterling","given":"David"},{"family":"McDaniel","given":"Larry"}],"accessed":{"date-parts":[["2021",4,3]]},"issued":{"date-parts":[["2009"]]}}}],"schema":"https://github.com/citation-style-language/schema/raw/master/csl-citation.json"} </w:instrText>
      </w:r>
      <w:r w:rsidRPr="00E075DF">
        <w:rPr>
          <w:rFonts w:ascii="Times New Roman" w:hAnsi="Times New Roman" w:cs="Times New Roman"/>
        </w:rPr>
        <w:fldChar w:fldCharType="separate"/>
      </w:r>
      <w:r w:rsidR="00687F69" w:rsidRPr="00E075DF">
        <w:rPr>
          <w:rFonts w:ascii="Times New Roman" w:hAnsi="Times New Roman" w:cs="Times New Roman"/>
        </w:rPr>
        <w:t>(</w:t>
      </w:r>
      <w:proofErr w:type="spellStart"/>
      <w:r w:rsidR="00687F69" w:rsidRPr="00E075DF">
        <w:rPr>
          <w:rFonts w:ascii="Times New Roman" w:hAnsi="Times New Roman" w:cs="Times New Roman"/>
        </w:rPr>
        <w:t>Meehl</w:t>
      </w:r>
      <w:proofErr w:type="spellEnd"/>
      <w:r w:rsidR="00687F69" w:rsidRPr="00E075DF">
        <w:rPr>
          <w:rFonts w:ascii="Times New Roman" w:hAnsi="Times New Roman" w:cs="Times New Roman"/>
        </w:rPr>
        <w:t xml:space="preserve"> et al., 2009)</w:t>
      </w:r>
      <w:r w:rsidRPr="00E075DF">
        <w:rPr>
          <w:rFonts w:ascii="Times New Roman" w:hAnsi="Times New Roman" w:cs="Times New Roman"/>
        </w:rPr>
        <w:fldChar w:fldCharType="end"/>
      </w:r>
    </w:p>
    <w:p w14:paraId="15B2A15B" w14:textId="34D149C3" w:rsidR="002D4BCB" w:rsidRDefault="00283A11" w:rsidP="00A66A37">
      <w:pPr>
        <w:rPr>
          <w:rFonts w:ascii="Times New Roman" w:hAnsi="Times New Roman" w:cs="Times New Roman"/>
          <w:sz w:val="28"/>
          <w:szCs w:val="28"/>
        </w:rPr>
      </w:pPr>
      <w:r>
        <w:rPr>
          <w:rFonts w:ascii="Times New Roman" w:hAnsi="Times New Roman" w:cs="Times New Roman"/>
          <w:sz w:val="28"/>
          <w:szCs w:val="28"/>
        </w:rPr>
        <w:t xml:space="preserve">Research Question </w:t>
      </w:r>
      <w:r w:rsidR="006B5348">
        <w:rPr>
          <w:rFonts w:ascii="Times New Roman" w:hAnsi="Times New Roman" w:cs="Times New Roman"/>
          <w:sz w:val="28"/>
          <w:szCs w:val="28"/>
        </w:rPr>
        <w:t xml:space="preserve"> </w:t>
      </w:r>
    </w:p>
    <w:p w14:paraId="5C07943B" w14:textId="72F11385" w:rsidR="007D3552" w:rsidRPr="007D3552" w:rsidRDefault="007D3552" w:rsidP="00A66A37">
      <w:pPr>
        <w:rPr>
          <w:rFonts w:ascii="Times New Roman" w:hAnsi="Times New Roman" w:cs="Times New Roman"/>
          <w:sz w:val="24"/>
          <w:szCs w:val="24"/>
        </w:rPr>
      </w:pPr>
      <w:r>
        <w:rPr>
          <w:rFonts w:ascii="Times New Roman" w:hAnsi="Times New Roman" w:cs="Times New Roman"/>
          <w:sz w:val="24"/>
          <w:szCs w:val="24"/>
        </w:rPr>
        <w:t xml:space="preserve">In this study, </w:t>
      </w:r>
      <w:proofErr w:type="gramStart"/>
      <w:r>
        <w:rPr>
          <w:rFonts w:ascii="Times New Roman" w:hAnsi="Times New Roman" w:cs="Times New Roman"/>
          <w:sz w:val="24"/>
          <w:szCs w:val="24"/>
        </w:rPr>
        <w:t>temperature</w:t>
      </w:r>
      <w:proofErr w:type="gramEnd"/>
      <w:r>
        <w:rPr>
          <w:rFonts w:ascii="Times New Roman" w:hAnsi="Times New Roman" w:cs="Times New Roman"/>
          <w:sz w:val="24"/>
          <w:szCs w:val="24"/>
        </w:rPr>
        <w:t xml:space="preserve"> and precipitation data for two sites in the Rio Grande Valley, McAllen, TX and Brownsville, TX, will be analyzed to understand current climate trends and predict future climatological events. </w:t>
      </w:r>
    </w:p>
    <w:p w14:paraId="75688195" w14:textId="59290E36" w:rsidR="00A66A37" w:rsidRDefault="00A66A37" w:rsidP="00A66A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Does historical precipitation and temperature data for McAllen and Brownsville show an increase?</w:t>
      </w:r>
    </w:p>
    <w:p w14:paraId="17130BA8" w14:textId="33F2AF59" w:rsidR="00A66A37" w:rsidRPr="00A66A37" w:rsidRDefault="00A66A37" w:rsidP="00A66A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Is there an increase in extreme temperature and weather events?</w:t>
      </w:r>
    </w:p>
    <w:p w14:paraId="65113653" w14:textId="06B4F95F" w:rsidR="002D4BCB" w:rsidRPr="002D4BCB" w:rsidRDefault="002D4BCB">
      <w:pPr>
        <w:rPr>
          <w:rFonts w:ascii="Times New Roman" w:hAnsi="Times New Roman" w:cs="Times New Roman"/>
          <w:sz w:val="28"/>
          <w:szCs w:val="28"/>
        </w:rPr>
      </w:pPr>
      <w:r w:rsidRPr="002D4BCB">
        <w:rPr>
          <w:rFonts w:ascii="Times New Roman" w:hAnsi="Times New Roman" w:cs="Times New Roman"/>
          <w:sz w:val="28"/>
          <w:szCs w:val="28"/>
        </w:rPr>
        <w:lastRenderedPageBreak/>
        <w:t xml:space="preserve">Proposed Methods </w:t>
      </w:r>
    </w:p>
    <w:p w14:paraId="67CF564D" w14:textId="2586B8AC" w:rsidR="002D4BCB" w:rsidRDefault="002D4BCB">
      <w:pPr>
        <w:rPr>
          <w:rFonts w:ascii="Times New Roman" w:hAnsi="Times New Roman" w:cs="Times New Roman"/>
          <w:sz w:val="24"/>
          <w:szCs w:val="24"/>
        </w:rPr>
      </w:pPr>
      <w:r>
        <w:rPr>
          <w:rFonts w:ascii="Times New Roman" w:hAnsi="Times New Roman" w:cs="Times New Roman"/>
          <w:sz w:val="24"/>
          <w:szCs w:val="24"/>
        </w:rPr>
        <w:t xml:space="preserve">Temperature data will be obtained from the National Weather Service (NWS) data portal from which mean monthly </w:t>
      </w:r>
      <w:r w:rsidR="003D7E17">
        <w:rPr>
          <w:rFonts w:ascii="Times New Roman" w:hAnsi="Times New Roman" w:cs="Times New Roman"/>
          <w:sz w:val="24"/>
          <w:szCs w:val="24"/>
        </w:rPr>
        <w:t>temperature data will be downloaded. Daily weather summaries will be downloaded from NOAA’s Climate Data Portal</w:t>
      </w:r>
      <w:r w:rsidR="00AC63AE">
        <w:rPr>
          <w:rFonts w:ascii="Times New Roman" w:hAnsi="Times New Roman" w:cs="Times New Roman"/>
          <w:sz w:val="24"/>
          <w:szCs w:val="24"/>
        </w:rPr>
        <w:t xml:space="preserve">, including average, minimum, maximum </w:t>
      </w:r>
      <w:proofErr w:type="gramStart"/>
      <w:r w:rsidR="00AC63AE">
        <w:rPr>
          <w:rFonts w:ascii="Times New Roman" w:hAnsi="Times New Roman" w:cs="Times New Roman"/>
          <w:sz w:val="24"/>
          <w:szCs w:val="24"/>
        </w:rPr>
        <w:t>temperatures</w:t>
      </w:r>
      <w:proofErr w:type="gramEnd"/>
      <w:r w:rsidR="00AC63AE">
        <w:rPr>
          <w:rFonts w:ascii="Times New Roman" w:hAnsi="Times New Roman" w:cs="Times New Roman"/>
          <w:sz w:val="24"/>
          <w:szCs w:val="24"/>
        </w:rPr>
        <w:t xml:space="preserve"> and precipitation data. </w:t>
      </w:r>
      <w:r w:rsidR="003D7E17">
        <w:rPr>
          <w:rFonts w:ascii="Times New Roman" w:hAnsi="Times New Roman" w:cs="Times New Roman"/>
          <w:sz w:val="24"/>
          <w:szCs w:val="24"/>
        </w:rPr>
        <w:t xml:space="preserve"> </w:t>
      </w:r>
    </w:p>
    <w:p w14:paraId="3C6772EE" w14:textId="75082DA0" w:rsidR="007D3552" w:rsidRDefault="007D3552" w:rsidP="00E075DF">
      <w:pPr>
        <w:jc w:val="center"/>
        <w:rPr>
          <w:noProof/>
        </w:rPr>
      </w:pPr>
      <w:r>
        <w:rPr>
          <w:noProof/>
        </w:rPr>
        <w:drawing>
          <wp:inline distT="0" distB="0" distL="0" distR="0" wp14:anchorId="196F0AA8" wp14:editId="17CB6B56">
            <wp:extent cx="4745077" cy="3763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3769"/>
                    <a:stretch/>
                  </pic:blipFill>
                  <pic:spPr bwMode="auto">
                    <a:xfrm>
                      <a:off x="0" y="0"/>
                      <a:ext cx="4747966" cy="3765724"/>
                    </a:xfrm>
                    <a:prstGeom prst="rect">
                      <a:avLst/>
                    </a:prstGeom>
                    <a:ln>
                      <a:noFill/>
                    </a:ln>
                    <a:extLst>
                      <a:ext uri="{53640926-AAD7-44D8-BBD7-CCE9431645EC}">
                        <a14:shadowObscured xmlns:a14="http://schemas.microsoft.com/office/drawing/2010/main"/>
                      </a:ext>
                    </a:extLst>
                  </pic:spPr>
                </pic:pic>
              </a:graphicData>
            </a:graphic>
          </wp:inline>
        </w:drawing>
      </w:r>
    </w:p>
    <w:p w14:paraId="7446184E" w14:textId="640C021C" w:rsidR="00E075DF" w:rsidRPr="00E075DF" w:rsidRDefault="00E075DF" w:rsidP="00E075DF">
      <w:pPr>
        <w:jc w:val="center"/>
        <w:rPr>
          <w:rFonts w:ascii="Times New Roman" w:hAnsi="Times New Roman" w:cs="Times New Roman"/>
          <w:b/>
          <w:bCs/>
          <w:sz w:val="24"/>
          <w:szCs w:val="24"/>
        </w:rPr>
      </w:pPr>
      <w:r w:rsidRPr="00E075DF">
        <w:rPr>
          <w:rFonts w:ascii="Times New Roman" w:hAnsi="Times New Roman" w:cs="Times New Roman"/>
          <w:b/>
          <w:bCs/>
          <w:noProof/>
        </w:rPr>
        <w:t>Figure 2. National Weather Service’s NOW Data Portal</w:t>
      </w:r>
    </w:p>
    <w:p w14:paraId="0D061261" w14:textId="0A7C02F4" w:rsidR="003D7E17" w:rsidRDefault="003D7E17">
      <w:pPr>
        <w:rPr>
          <w:rFonts w:ascii="Times New Roman" w:hAnsi="Times New Roman" w:cs="Times New Roman"/>
          <w:sz w:val="24"/>
          <w:szCs w:val="24"/>
        </w:rPr>
      </w:pPr>
      <w:r>
        <w:rPr>
          <w:rFonts w:ascii="Times New Roman" w:hAnsi="Times New Roman" w:cs="Times New Roman"/>
          <w:sz w:val="24"/>
          <w:szCs w:val="24"/>
        </w:rPr>
        <w:t>Analysis of t</w:t>
      </w:r>
      <w:r w:rsidR="00F27CEC">
        <w:rPr>
          <w:rFonts w:ascii="Times New Roman" w:hAnsi="Times New Roman" w:cs="Times New Roman"/>
          <w:sz w:val="24"/>
          <w:szCs w:val="24"/>
        </w:rPr>
        <w:t>emperature data will include determining if there has been a</w:t>
      </w:r>
      <w:r w:rsidR="009312A8">
        <w:rPr>
          <w:rFonts w:ascii="Times New Roman" w:hAnsi="Times New Roman" w:cs="Times New Roman"/>
          <w:sz w:val="24"/>
          <w:szCs w:val="24"/>
        </w:rPr>
        <w:t xml:space="preserve"> change </w:t>
      </w:r>
      <w:r w:rsidR="00F27CEC">
        <w:rPr>
          <w:rFonts w:ascii="Times New Roman" w:hAnsi="Times New Roman" w:cs="Times New Roman"/>
          <w:sz w:val="24"/>
          <w:szCs w:val="24"/>
        </w:rPr>
        <w:t>in average temperatures over time an</w:t>
      </w:r>
      <w:r w:rsidR="009312A8">
        <w:rPr>
          <w:rFonts w:ascii="Times New Roman" w:hAnsi="Times New Roman" w:cs="Times New Roman"/>
          <w:sz w:val="24"/>
          <w:szCs w:val="24"/>
        </w:rPr>
        <w:t xml:space="preserve">d further studying this trend. </w:t>
      </w:r>
      <w:r w:rsidR="00C37F7B">
        <w:rPr>
          <w:rFonts w:ascii="Times New Roman" w:hAnsi="Times New Roman" w:cs="Times New Roman"/>
          <w:sz w:val="24"/>
          <w:szCs w:val="24"/>
        </w:rPr>
        <w:t xml:space="preserve">The temperature trend found from observational data will then be used to project likely temperature records for future years using the FB Prophet package in Python. </w:t>
      </w:r>
      <w:r w:rsidR="00283A11">
        <w:rPr>
          <w:rFonts w:ascii="Times New Roman" w:hAnsi="Times New Roman" w:cs="Times New Roman"/>
          <w:sz w:val="24"/>
          <w:szCs w:val="24"/>
        </w:rPr>
        <w:t xml:space="preserve">Extreme temperature events will be graphed and fitted to </w:t>
      </w:r>
      <w:r w:rsidR="001C1E96">
        <w:rPr>
          <w:rFonts w:ascii="Times New Roman" w:hAnsi="Times New Roman" w:cs="Times New Roman"/>
          <w:sz w:val="24"/>
          <w:szCs w:val="24"/>
        </w:rPr>
        <w:t xml:space="preserve">regression </w:t>
      </w:r>
      <w:r w:rsidR="00283A11">
        <w:rPr>
          <w:rFonts w:ascii="Times New Roman" w:hAnsi="Times New Roman" w:cs="Times New Roman"/>
          <w:sz w:val="24"/>
          <w:szCs w:val="24"/>
        </w:rPr>
        <w:t>model</w:t>
      </w:r>
      <w:r w:rsidR="001C1E96">
        <w:rPr>
          <w:rFonts w:ascii="Times New Roman" w:hAnsi="Times New Roman" w:cs="Times New Roman"/>
          <w:sz w:val="24"/>
          <w:szCs w:val="24"/>
        </w:rPr>
        <w:t xml:space="preserve">s to study the </w:t>
      </w:r>
      <w:r w:rsidR="00263653">
        <w:rPr>
          <w:rFonts w:ascii="Times New Roman" w:hAnsi="Times New Roman" w:cs="Times New Roman"/>
          <w:sz w:val="24"/>
          <w:szCs w:val="24"/>
        </w:rPr>
        <w:t xml:space="preserve">frequency of extreme events. </w:t>
      </w:r>
      <w:r w:rsidR="00AC63AE">
        <w:rPr>
          <w:rFonts w:ascii="Times New Roman" w:hAnsi="Times New Roman" w:cs="Times New Roman"/>
          <w:sz w:val="24"/>
          <w:szCs w:val="24"/>
        </w:rPr>
        <w:t xml:space="preserve">A similar procedure will also be followed for precipitation data. </w:t>
      </w:r>
    </w:p>
    <w:p w14:paraId="73C45535" w14:textId="77777777" w:rsidR="00E075DF" w:rsidRDefault="00E075DF">
      <w:pPr>
        <w:rPr>
          <w:rFonts w:ascii="Times New Roman" w:hAnsi="Times New Roman" w:cs="Times New Roman"/>
          <w:sz w:val="28"/>
          <w:szCs w:val="28"/>
        </w:rPr>
      </w:pPr>
      <w:r>
        <w:rPr>
          <w:rFonts w:ascii="Times New Roman" w:hAnsi="Times New Roman" w:cs="Times New Roman"/>
          <w:sz w:val="28"/>
          <w:szCs w:val="28"/>
        </w:rPr>
        <w:br w:type="page"/>
      </w:r>
    </w:p>
    <w:p w14:paraId="168E67E8" w14:textId="55CB4FE1" w:rsidR="00FE3ACE" w:rsidRDefault="00FE3ACE">
      <w:pPr>
        <w:rPr>
          <w:rFonts w:ascii="Times New Roman" w:hAnsi="Times New Roman" w:cs="Times New Roman"/>
          <w:sz w:val="28"/>
          <w:szCs w:val="28"/>
        </w:rPr>
      </w:pPr>
      <w:r>
        <w:rPr>
          <w:rFonts w:ascii="Times New Roman" w:hAnsi="Times New Roman" w:cs="Times New Roman"/>
          <w:sz w:val="28"/>
          <w:szCs w:val="28"/>
        </w:rPr>
        <w:lastRenderedPageBreak/>
        <w:t>Timeline</w:t>
      </w:r>
    </w:p>
    <w:p w14:paraId="22A146B6" w14:textId="41C29264" w:rsidR="0010171F" w:rsidRPr="002A6A3C" w:rsidRDefault="0010171F">
      <w:pPr>
        <w:rPr>
          <w:rFonts w:ascii="Times New Roman" w:hAnsi="Times New Roman" w:cs="Times New Roman"/>
          <w:b/>
          <w:bCs/>
        </w:rPr>
      </w:pPr>
      <w:r w:rsidRPr="002A6A3C">
        <w:rPr>
          <w:rFonts w:ascii="Times New Roman" w:hAnsi="Times New Roman" w:cs="Times New Roman"/>
          <w:b/>
          <w:bCs/>
        </w:rPr>
        <w:t xml:space="preserve">Table 1. Proposed timeline for research project </w:t>
      </w:r>
    </w:p>
    <w:tbl>
      <w:tblPr>
        <w:tblStyle w:val="PlainTable5"/>
        <w:tblW w:w="5000" w:type="pct"/>
        <w:tblLook w:val="04A0" w:firstRow="1" w:lastRow="0" w:firstColumn="1" w:lastColumn="0" w:noHBand="0" w:noVBand="1"/>
      </w:tblPr>
      <w:tblGrid>
        <w:gridCol w:w="2883"/>
        <w:gridCol w:w="719"/>
        <w:gridCol w:w="718"/>
        <w:gridCol w:w="718"/>
        <w:gridCol w:w="718"/>
        <w:gridCol w:w="720"/>
        <w:gridCol w:w="718"/>
        <w:gridCol w:w="718"/>
        <w:gridCol w:w="718"/>
        <w:gridCol w:w="720"/>
      </w:tblGrid>
      <w:tr w:rsidR="00687F69" w14:paraId="58DF05DE" w14:textId="6716FCFD" w:rsidTr="00687F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1" w:type="pct"/>
            <w:tcBorders>
              <w:top w:val="single" w:sz="4" w:space="0" w:color="4472C4" w:themeColor="accent1"/>
              <w:left w:val="single" w:sz="4" w:space="0" w:color="4472C4" w:themeColor="accent1"/>
              <w:bottom w:val="single" w:sz="4" w:space="0" w:color="4472C4" w:themeColor="accent1"/>
            </w:tcBorders>
          </w:tcPr>
          <w:p w14:paraId="2BE48FCE" w14:textId="0BA41874" w:rsidR="001323B9" w:rsidRPr="0010171F" w:rsidRDefault="001323B9">
            <w:pPr>
              <w:rPr>
                <w:rFonts w:ascii="Times New Roman" w:hAnsi="Times New Roman" w:cs="Times New Roman"/>
                <w:b/>
                <w:bCs/>
                <w:sz w:val="24"/>
                <w:szCs w:val="24"/>
              </w:rPr>
            </w:pPr>
            <w:r w:rsidRPr="0010171F">
              <w:rPr>
                <w:rFonts w:ascii="Times New Roman" w:hAnsi="Times New Roman" w:cs="Times New Roman"/>
                <w:b/>
                <w:bCs/>
                <w:sz w:val="24"/>
                <w:szCs w:val="24"/>
              </w:rPr>
              <w:t xml:space="preserve">Task </w:t>
            </w:r>
          </w:p>
        </w:tc>
        <w:tc>
          <w:tcPr>
            <w:tcW w:w="384" w:type="pct"/>
            <w:tcBorders>
              <w:top w:val="single" w:sz="4" w:space="0" w:color="4472C4" w:themeColor="accent1"/>
            </w:tcBorders>
          </w:tcPr>
          <w:p w14:paraId="1C55DCC6" w14:textId="1F5BB43F" w:rsidR="001323B9" w:rsidRPr="0010171F" w:rsidRDefault="00132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0171F">
              <w:rPr>
                <w:rFonts w:ascii="Times New Roman" w:hAnsi="Times New Roman" w:cs="Times New Roman"/>
                <w:b/>
                <w:bCs/>
                <w:sz w:val="24"/>
                <w:szCs w:val="24"/>
              </w:rPr>
              <w:t>4/5</w:t>
            </w:r>
          </w:p>
        </w:tc>
        <w:tc>
          <w:tcPr>
            <w:tcW w:w="384" w:type="pct"/>
            <w:tcBorders>
              <w:top w:val="single" w:sz="4" w:space="0" w:color="4472C4" w:themeColor="accent1"/>
            </w:tcBorders>
          </w:tcPr>
          <w:p w14:paraId="2503634F" w14:textId="029F0CAF" w:rsidR="001323B9" w:rsidRPr="0010171F" w:rsidRDefault="00132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0171F">
              <w:rPr>
                <w:rFonts w:ascii="Times New Roman" w:hAnsi="Times New Roman" w:cs="Times New Roman"/>
                <w:b/>
                <w:bCs/>
                <w:sz w:val="24"/>
                <w:szCs w:val="24"/>
              </w:rPr>
              <w:t>4/7</w:t>
            </w:r>
          </w:p>
        </w:tc>
        <w:tc>
          <w:tcPr>
            <w:tcW w:w="384" w:type="pct"/>
            <w:tcBorders>
              <w:top w:val="single" w:sz="4" w:space="0" w:color="4472C4" w:themeColor="accent1"/>
            </w:tcBorders>
          </w:tcPr>
          <w:p w14:paraId="0E059D34" w14:textId="31E6F5B5" w:rsidR="001323B9" w:rsidRPr="0010171F" w:rsidRDefault="00132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0171F">
              <w:rPr>
                <w:rFonts w:ascii="Times New Roman" w:hAnsi="Times New Roman" w:cs="Times New Roman"/>
                <w:b/>
                <w:bCs/>
                <w:sz w:val="24"/>
                <w:szCs w:val="24"/>
              </w:rPr>
              <w:t>4/12</w:t>
            </w:r>
          </w:p>
        </w:tc>
        <w:tc>
          <w:tcPr>
            <w:tcW w:w="384" w:type="pct"/>
            <w:tcBorders>
              <w:top w:val="single" w:sz="4" w:space="0" w:color="4472C4" w:themeColor="accent1"/>
            </w:tcBorders>
          </w:tcPr>
          <w:p w14:paraId="086C7CA8" w14:textId="0D86EF0F" w:rsidR="001323B9" w:rsidRPr="0010171F" w:rsidRDefault="00132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0171F">
              <w:rPr>
                <w:rFonts w:ascii="Times New Roman" w:hAnsi="Times New Roman" w:cs="Times New Roman"/>
                <w:b/>
                <w:bCs/>
                <w:sz w:val="24"/>
                <w:szCs w:val="24"/>
              </w:rPr>
              <w:t>4/14</w:t>
            </w:r>
          </w:p>
        </w:tc>
        <w:tc>
          <w:tcPr>
            <w:tcW w:w="385" w:type="pct"/>
            <w:tcBorders>
              <w:top w:val="single" w:sz="4" w:space="0" w:color="4472C4" w:themeColor="accent1"/>
            </w:tcBorders>
          </w:tcPr>
          <w:p w14:paraId="44F6E550" w14:textId="1D9818CA" w:rsidR="001323B9" w:rsidRPr="0010171F" w:rsidRDefault="00132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0171F">
              <w:rPr>
                <w:rFonts w:ascii="Times New Roman" w:hAnsi="Times New Roman" w:cs="Times New Roman"/>
                <w:b/>
                <w:bCs/>
                <w:sz w:val="24"/>
                <w:szCs w:val="24"/>
              </w:rPr>
              <w:t>4/19</w:t>
            </w:r>
          </w:p>
        </w:tc>
        <w:tc>
          <w:tcPr>
            <w:tcW w:w="384" w:type="pct"/>
            <w:tcBorders>
              <w:top w:val="single" w:sz="4" w:space="0" w:color="4472C4" w:themeColor="accent1"/>
            </w:tcBorders>
          </w:tcPr>
          <w:p w14:paraId="4EC81550" w14:textId="160CA2AB" w:rsidR="001323B9" w:rsidRPr="0010171F" w:rsidRDefault="00132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0171F">
              <w:rPr>
                <w:rFonts w:ascii="Times New Roman" w:hAnsi="Times New Roman" w:cs="Times New Roman"/>
                <w:b/>
                <w:bCs/>
                <w:sz w:val="24"/>
                <w:szCs w:val="24"/>
              </w:rPr>
              <w:t>4/21</w:t>
            </w:r>
          </w:p>
        </w:tc>
        <w:tc>
          <w:tcPr>
            <w:tcW w:w="384" w:type="pct"/>
            <w:tcBorders>
              <w:top w:val="single" w:sz="4" w:space="0" w:color="4472C4" w:themeColor="accent1"/>
            </w:tcBorders>
          </w:tcPr>
          <w:p w14:paraId="6CE68370" w14:textId="7295F333" w:rsidR="001323B9" w:rsidRPr="0010171F" w:rsidRDefault="00132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0171F">
              <w:rPr>
                <w:rFonts w:ascii="Times New Roman" w:hAnsi="Times New Roman" w:cs="Times New Roman"/>
                <w:b/>
                <w:bCs/>
                <w:sz w:val="24"/>
                <w:szCs w:val="24"/>
              </w:rPr>
              <w:t>4/26</w:t>
            </w:r>
          </w:p>
        </w:tc>
        <w:tc>
          <w:tcPr>
            <w:tcW w:w="384" w:type="pct"/>
            <w:tcBorders>
              <w:top w:val="single" w:sz="4" w:space="0" w:color="4472C4" w:themeColor="accent1"/>
            </w:tcBorders>
          </w:tcPr>
          <w:p w14:paraId="7A6D944B" w14:textId="1C697F51" w:rsidR="001323B9" w:rsidRPr="0010171F" w:rsidRDefault="00132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0171F">
              <w:rPr>
                <w:rFonts w:ascii="Times New Roman" w:hAnsi="Times New Roman" w:cs="Times New Roman"/>
                <w:b/>
                <w:bCs/>
                <w:sz w:val="24"/>
                <w:szCs w:val="24"/>
              </w:rPr>
              <w:t>4/28</w:t>
            </w:r>
          </w:p>
        </w:tc>
        <w:tc>
          <w:tcPr>
            <w:tcW w:w="385" w:type="pct"/>
            <w:tcBorders>
              <w:top w:val="single" w:sz="4" w:space="0" w:color="4472C4" w:themeColor="accent1"/>
              <w:right w:val="single" w:sz="4" w:space="0" w:color="4472C4" w:themeColor="accent1"/>
            </w:tcBorders>
          </w:tcPr>
          <w:p w14:paraId="77F467A6" w14:textId="1F20B288" w:rsidR="001323B9" w:rsidRPr="0010171F" w:rsidRDefault="001017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0171F">
              <w:rPr>
                <w:rFonts w:ascii="Times New Roman" w:hAnsi="Times New Roman" w:cs="Times New Roman"/>
                <w:b/>
                <w:bCs/>
                <w:sz w:val="24"/>
                <w:szCs w:val="24"/>
              </w:rPr>
              <w:t>5/3</w:t>
            </w:r>
          </w:p>
        </w:tc>
      </w:tr>
      <w:tr w:rsidR="00687F69" w14:paraId="00966ABF" w14:textId="7639412A" w:rsidTr="00687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pct"/>
            <w:tcBorders>
              <w:top w:val="single" w:sz="4" w:space="0" w:color="4472C4" w:themeColor="accent1"/>
              <w:left w:val="single" w:sz="4" w:space="0" w:color="4472C4" w:themeColor="accent1"/>
              <w:bottom w:val="single" w:sz="4" w:space="0" w:color="4472C4" w:themeColor="accent1"/>
            </w:tcBorders>
          </w:tcPr>
          <w:p w14:paraId="7EF102F7" w14:textId="2E05048F" w:rsidR="001323B9" w:rsidRPr="0010171F" w:rsidRDefault="001323B9">
            <w:pPr>
              <w:rPr>
                <w:rFonts w:ascii="Times New Roman" w:hAnsi="Times New Roman" w:cs="Times New Roman"/>
                <w:sz w:val="24"/>
                <w:szCs w:val="24"/>
              </w:rPr>
            </w:pPr>
            <w:r w:rsidRPr="0010171F">
              <w:rPr>
                <w:rFonts w:ascii="Times New Roman" w:hAnsi="Times New Roman" w:cs="Times New Roman"/>
                <w:sz w:val="24"/>
                <w:szCs w:val="24"/>
              </w:rPr>
              <w:t>Project proposal presentation</w:t>
            </w:r>
          </w:p>
        </w:tc>
        <w:tc>
          <w:tcPr>
            <w:tcW w:w="384" w:type="pct"/>
            <w:tcBorders>
              <w:top w:val="single" w:sz="4" w:space="0" w:color="7F7F7F" w:themeColor="text1" w:themeTint="80"/>
              <w:bottom w:val="single" w:sz="4" w:space="0" w:color="4472C4" w:themeColor="accent1"/>
            </w:tcBorders>
            <w:shd w:val="clear" w:color="auto" w:fill="C5E0B3" w:themeFill="accent6" w:themeFillTint="66"/>
          </w:tcPr>
          <w:p w14:paraId="793F0596"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7F7F7F" w:themeColor="text1" w:themeTint="80"/>
              <w:bottom w:val="single" w:sz="4" w:space="0" w:color="4472C4" w:themeColor="accent1"/>
            </w:tcBorders>
          </w:tcPr>
          <w:p w14:paraId="01C65284"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7F7F7F" w:themeColor="text1" w:themeTint="80"/>
              <w:bottom w:val="single" w:sz="4" w:space="0" w:color="4472C4" w:themeColor="accent1"/>
            </w:tcBorders>
          </w:tcPr>
          <w:p w14:paraId="305851B8"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7F7F7F" w:themeColor="text1" w:themeTint="80"/>
              <w:bottom w:val="single" w:sz="4" w:space="0" w:color="4472C4" w:themeColor="accent1"/>
            </w:tcBorders>
          </w:tcPr>
          <w:p w14:paraId="4743C96D"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5" w:type="pct"/>
            <w:tcBorders>
              <w:top w:val="single" w:sz="4" w:space="0" w:color="7F7F7F" w:themeColor="text1" w:themeTint="80"/>
              <w:bottom w:val="single" w:sz="4" w:space="0" w:color="4472C4" w:themeColor="accent1"/>
            </w:tcBorders>
          </w:tcPr>
          <w:p w14:paraId="0E933351"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7F7F7F" w:themeColor="text1" w:themeTint="80"/>
              <w:bottom w:val="single" w:sz="4" w:space="0" w:color="4472C4" w:themeColor="accent1"/>
            </w:tcBorders>
          </w:tcPr>
          <w:p w14:paraId="4024604D"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7F7F7F" w:themeColor="text1" w:themeTint="80"/>
              <w:bottom w:val="single" w:sz="4" w:space="0" w:color="4472C4" w:themeColor="accent1"/>
            </w:tcBorders>
          </w:tcPr>
          <w:p w14:paraId="4E8F3473"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7F7F7F" w:themeColor="text1" w:themeTint="80"/>
              <w:bottom w:val="single" w:sz="4" w:space="0" w:color="4472C4" w:themeColor="accent1"/>
            </w:tcBorders>
          </w:tcPr>
          <w:p w14:paraId="7F0BBE74" w14:textId="224CD974"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5" w:type="pct"/>
            <w:tcBorders>
              <w:top w:val="single" w:sz="4" w:space="0" w:color="7F7F7F" w:themeColor="text1" w:themeTint="80"/>
              <w:bottom w:val="single" w:sz="4" w:space="0" w:color="4472C4" w:themeColor="accent1"/>
              <w:right w:val="single" w:sz="4" w:space="0" w:color="4472C4" w:themeColor="accent1"/>
            </w:tcBorders>
          </w:tcPr>
          <w:p w14:paraId="0D85DDD3"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323B9" w14:paraId="52FA8133" w14:textId="639B9AFA" w:rsidTr="00687F69">
        <w:tc>
          <w:tcPr>
            <w:cnfStyle w:val="001000000000" w:firstRow="0" w:lastRow="0" w:firstColumn="1" w:lastColumn="0" w:oddVBand="0" w:evenVBand="0" w:oddHBand="0" w:evenHBand="0" w:firstRowFirstColumn="0" w:firstRowLastColumn="0" w:lastRowFirstColumn="0" w:lastRowLastColumn="0"/>
            <w:tcW w:w="1541" w:type="pct"/>
            <w:tcBorders>
              <w:top w:val="single" w:sz="4" w:space="0" w:color="4472C4" w:themeColor="accent1"/>
              <w:left w:val="single" w:sz="4" w:space="0" w:color="4472C4" w:themeColor="accent1"/>
              <w:bottom w:val="single" w:sz="4" w:space="0" w:color="4472C4" w:themeColor="accent1"/>
            </w:tcBorders>
          </w:tcPr>
          <w:p w14:paraId="2589C594" w14:textId="7CFD1353" w:rsidR="001323B9" w:rsidRPr="0010171F" w:rsidRDefault="0010171F">
            <w:pPr>
              <w:rPr>
                <w:rFonts w:ascii="Times New Roman" w:hAnsi="Times New Roman" w:cs="Times New Roman"/>
                <w:sz w:val="24"/>
                <w:szCs w:val="24"/>
              </w:rPr>
            </w:pPr>
            <w:r w:rsidRPr="0010171F">
              <w:rPr>
                <w:rFonts w:ascii="Times New Roman" w:hAnsi="Times New Roman" w:cs="Times New Roman"/>
                <w:sz w:val="24"/>
                <w:szCs w:val="24"/>
              </w:rPr>
              <w:t>Down</w:t>
            </w:r>
            <w:r>
              <w:rPr>
                <w:rFonts w:ascii="Times New Roman" w:hAnsi="Times New Roman" w:cs="Times New Roman"/>
                <w:sz w:val="24"/>
                <w:szCs w:val="24"/>
              </w:rPr>
              <w:t xml:space="preserve">load data </w:t>
            </w:r>
          </w:p>
        </w:tc>
        <w:tc>
          <w:tcPr>
            <w:tcW w:w="384" w:type="pct"/>
            <w:tcBorders>
              <w:top w:val="single" w:sz="4" w:space="0" w:color="4472C4" w:themeColor="accent1"/>
              <w:bottom w:val="single" w:sz="4" w:space="0" w:color="4472C4" w:themeColor="accent1"/>
            </w:tcBorders>
          </w:tcPr>
          <w:p w14:paraId="2A5BC7F9"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shd w:val="clear" w:color="auto" w:fill="C5E0B3" w:themeFill="accent6" w:themeFillTint="66"/>
          </w:tcPr>
          <w:p w14:paraId="1E13541B"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668E4F92"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7C8F83FB"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5" w:type="pct"/>
            <w:tcBorders>
              <w:top w:val="single" w:sz="4" w:space="0" w:color="4472C4" w:themeColor="accent1"/>
              <w:bottom w:val="single" w:sz="4" w:space="0" w:color="4472C4" w:themeColor="accent1"/>
            </w:tcBorders>
          </w:tcPr>
          <w:p w14:paraId="28C71C43"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7993F55A"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3C3874AF"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316D8E58" w14:textId="3B46E8BF"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5" w:type="pct"/>
            <w:tcBorders>
              <w:top w:val="single" w:sz="4" w:space="0" w:color="4472C4" w:themeColor="accent1"/>
              <w:bottom w:val="single" w:sz="4" w:space="0" w:color="4472C4" w:themeColor="accent1"/>
              <w:right w:val="single" w:sz="4" w:space="0" w:color="4472C4" w:themeColor="accent1"/>
            </w:tcBorders>
          </w:tcPr>
          <w:p w14:paraId="639552EB"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87F69" w14:paraId="2A41A7E1" w14:textId="729AE300" w:rsidTr="00687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pct"/>
            <w:tcBorders>
              <w:top w:val="single" w:sz="4" w:space="0" w:color="4472C4" w:themeColor="accent1"/>
              <w:left w:val="single" w:sz="4" w:space="0" w:color="4472C4" w:themeColor="accent1"/>
              <w:bottom w:val="single" w:sz="4" w:space="0" w:color="4472C4" w:themeColor="accent1"/>
            </w:tcBorders>
          </w:tcPr>
          <w:p w14:paraId="6F3B5EB3" w14:textId="3C3B5780" w:rsidR="001323B9" w:rsidRPr="0010171F" w:rsidRDefault="0010171F">
            <w:pPr>
              <w:rPr>
                <w:rFonts w:ascii="Times New Roman" w:hAnsi="Times New Roman" w:cs="Times New Roman"/>
                <w:sz w:val="24"/>
                <w:szCs w:val="24"/>
              </w:rPr>
            </w:pPr>
            <w:r w:rsidRPr="0010171F">
              <w:rPr>
                <w:rFonts w:ascii="Times New Roman" w:hAnsi="Times New Roman" w:cs="Times New Roman"/>
                <w:sz w:val="24"/>
                <w:szCs w:val="24"/>
              </w:rPr>
              <w:t xml:space="preserve">Data </w:t>
            </w:r>
            <w:r>
              <w:rPr>
                <w:rFonts w:ascii="Times New Roman" w:hAnsi="Times New Roman" w:cs="Times New Roman"/>
                <w:sz w:val="24"/>
                <w:szCs w:val="24"/>
              </w:rPr>
              <w:t>analysis: trends and projections</w:t>
            </w:r>
          </w:p>
        </w:tc>
        <w:tc>
          <w:tcPr>
            <w:tcW w:w="384" w:type="pct"/>
            <w:tcBorders>
              <w:top w:val="single" w:sz="4" w:space="0" w:color="4472C4" w:themeColor="accent1"/>
              <w:bottom w:val="single" w:sz="4" w:space="0" w:color="4472C4" w:themeColor="accent1"/>
            </w:tcBorders>
          </w:tcPr>
          <w:p w14:paraId="0127E0B6"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71E465BB"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shd w:val="clear" w:color="auto" w:fill="C5E0B3" w:themeFill="accent6" w:themeFillTint="66"/>
          </w:tcPr>
          <w:p w14:paraId="621F98F0"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shd w:val="clear" w:color="auto" w:fill="C5E0B3" w:themeFill="accent6" w:themeFillTint="66"/>
          </w:tcPr>
          <w:p w14:paraId="713B2B0B"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5" w:type="pct"/>
            <w:tcBorders>
              <w:top w:val="single" w:sz="4" w:space="0" w:color="4472C4" w:themeColor="accent1"/>
              <w:bottom w:val="single" w:sz="4" w:space="0" w:color="4472C4" w:themeColor="accent1"/>
            </w:tcBorders>
          </w:tcPr>
          <w:p w14:paraId="05EF2881"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42F198BB"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497D1CCB"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53ACE107" w14:textId="494F4571"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5" w:type="pct"/>
            <w:tcBorders>
              <w:top w:val="single" w:sz="4" w:space="0" w:color="4472C4" w:themeColor="accent1"/>
              <w:bottom w:val="single" w:sz="4" w:space="0" w:color="4472C4" w:themeColor="accent1"/>
              <w:right w:val="single" w:sz="4" w:space="0" w:color="4472C4" w:themeColor="accent1"/>
            </w:tcBorders>
          </w:tcPr>
          <w:p w14:paraId="3B036AD7" w14:textId="77777777" w:rsidR="001323B9" w:rsidRDefault="001323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87F69" w14:paraId="78C2C8AD" w14:textId="0D268D0E" w:rsidTr="00687F69">
        <w:tc>
          <w:tcPr>
            <w:cnfStyle w:val="001000000000" w:firstRow="0" w:lastRow="0" w:firstColumn="1" w:lastColumn="0" w:oddVBand="0" w:evenVBand="0" w:oddHBand="0" w:evenHBand="0" w:firstRowFirstColumn="0" w:firstRowLastColumn="0" w:lastRowFirstColumn="0" w:lastRowLastColumn="0"/>
            <w:tcW w:w="1541" w:type="pct"/>
            <w:tcBorders>
              <w:top w:val="single" w:sz="4" w:space="0" w:color="4472C4" w:themeColor="accent1"/>
              <w:left w:val="single" w:sz="4" w:space="0" w:color="4472C4" w:themeColor="accent1"/>
              <w:bottom w:val="single" w:sz="4" w:space="0" w:color="4472C4" w:themeColor="accent1"/>
            </w:tcBorders>
          </w:tcPr>
          <w:p w14:paraId="33D23084" w14:textId="0C7FF753" w:rsidR="001323B9" w:rsidRPr="0010171F" w:rsidRDefault="0010171F">
            <w:pPr>
              <w:rPr>
                <w:rFonts w:ascii="Times New Roman" w:hAnsi="Times New Roman" w:cs="Times New Roman"/>
                <w:sz w:val="24"/>
                <w:szCs w:val="24"/>
              </w:rPr>
            </w:pPr>
            <w:r w:rsidRPr="0010171F">
              <w:rPr>
                <w:rFonts w:ascii="Times New Roman" w:hAnsi="Times New Roman" w:cs="Times New Roman"/>
                <w:sz w:val="24"/>
                <w:szCs w:val="24"/>
              </w:rPr>
              <w:t xml:space="preserve">Data </w:t>
            </w:r>
            <w:r>
              <w:rPr>
                <w:rFonts w:ascii="Times New Roman" w:hAnsi="Times New Roman" w:cs="Times New Roman"/>
                <w:sz w:val="24"/>
                <w:szCs w:val="24"/>
              </w:rPr>
              <w:t>analysis: extreme weather events analysis</w:t>
            </w:r>
          </w:p>
        </w:tc>
        <w:tc>
          <w:tcPr>
            <w:tcW w:w="384" w:type="pct"/>
            <w:tcBorders>
              <w:top w:val="single" w:sz="4" w:space="0" w:color="4472C4" w:themeColor="accent1"/>
              <w:bottom w:val="single" w:sz="4" w:space="0" w:color="4472C4" w:themeColor="accent1"/>
            </w:tcBorders>
          </w:tcPr>
          <w:p w14:paraId="54A784EE"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39A37C7F"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4FEBEC67"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28D90436"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5" w:type="pct"/>
            <w:tcBorders>
              <w:top w:val="single" w:sz="4" w:space="0" w:color="4472C4" w:themeColor="accent1"/>
              <w:bottom w:val="single" w:sz="4" w:space="0" w:color="4472C4" w:themeColor="accent1"/>
            </w:tcBorders>
            <w:shd w:val="clear" w:color="auto" w:fill="C5E0B3" w:themeFill="accent6" w:themeFillTint="66"/>
          </w:tcPr>
          <w:p w14:paraId="28834876"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shd w:val="clear" w:color="auto" w:fill="C5E0B3" w:themeFill="accent6" w:themeFillTint="66"/>
          </w:tcPr>
          <w:p w14:paraId="4F7F9D39"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6DBF830C"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219C0043" w14:textId="24F7E20B"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5" w:type="pct"/>
            <w:tcBorders>
              <w:top w:val="single" w:sz="4" w:space="0" w:color="4472C4" w:themeColor="accent1"/>
              <w:bottom w:val="single" w:sz="4" w:space="0" w:color="4472C4" w:themeColor="accent1"/>
              <w:right w:val="single" w:sz="4" w:space="0" w:color="4472C4" w:themeColor="accent1"/>
            </w:tcBorders>
          </w:tcPr>
          <w:p w14:paraId="1AFE087D" w14:textId="77777777" w:rsidR="001323B9" w:rsidRDefault="001323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87F69" w14:paraId="42ADC4AC" w14:textId="77777777" w:rsidTr="00687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pct"/>
            <w:tcBorders>
              <w:top w:val="single" w:sz="4" w:space="0" w:color="4472C4" w:themeColor="accent1"/>
              <w:left w:val="single" w:sz="4" w:space="0" w:color="4472C4" w:themeColor="accent1"/>
              <w:bottom w:val="single" w:sz="4" w:space="0" w:color="4472C4" w:themeColor="accent1"/>
            </w:tcBorders>
          </w:tcPr>
          <w:p w14:paraId="3A6480A3" w14:textId="4A836E65" w:rsidR="0010171F" w:rsidRPr="0010171F" w:rsidRDefault="0010171F">
            <w:pPr>
              <w:rPr>
                <w:rFonts w:ascii="Times New Roman" w:hAnsi="Times New Roman" w:cs="Times New Roman"/>
                <w:sz w:val="24"/>
                <w:szCs w:val="24"/>
              </w:rPr>
            </w:pPr>
            <w:r>
              <w:rPr>
                <w:rFonts w:ascii="Times New Roman" w:hAnsi="Times New Roman" w:cs="Times New Roman"/>
                <w:sz w:val="24"/>
                <w:szCs w:val="24"/>
              </w:rPr>
              <w:t>Write final paper</w:t>
            </w:r>
          </w:p>
        </w:tc>
        <w:tc>
          <w:tcPr>
            <w:tcW w:w="384" w:type="pct"/>
            <w:tcBorders>
              <w:top w:val="single" w:sz="4" w:space="0" w:color="4472C4" w:themeColor="accent1"/>
              <w:bottom w:val="single" w:sz="4" w:space="0" w:color="4472C4" w:themeColor="accent1"/>
            </w:tcBorders>
          </w:tcPr>
          <w:p w14:paraId="3CA7B526" w14:textId="77777777" w:rsidR="0010171F" w:rsidRDefault="001017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08DD34AC" w14:textId="77777777" w:rsidR="0010171F" w:rsidRDefault="001017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293A5100" w14:textId="77777777" w:rsidR="0010171F" w:rsidRDefault="001017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3D422E6A" w14:textId="77777777" w:rsidR="0010171F" w:rsidRDefault="001017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5" w:type="pct"/>
            <w:tcBorders>
              <w:top w:val="single" w:sz="4" w:space="0" w:color="4472C4" w:themeColor="accent1"/>
              <w:bottom w:val="single" w:sz="4" w:space="0" w:color="4472C4" w:themeColor="accent1"/>
            </w:tcBorders>
          </w:tcPr>
          <w:p w14:paraId="2EFB61F0" w14:textId="77777777" w:rsidR="0010171F" w:rsidRDefault="001017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7CE90E53" w14:textId="77777777" w:rsidR="0010171F" w:rsidRDefault="001017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shd w:val="clear" w:color="auto" w:fill="C5E0B3" w:themeFill="accent6" w:themeFillTint="66"/>
          </w:tcPr>
          <w:p w14:paraId="13D773B3" w14:textId="77777777" w:rsidR="0010171F" w:rsidRDefault="001017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shd w:val="clear" w:color="auto" w:fill="C5E0B3" w:themeFill="accent6" w:themeFillTint="66"/>
          </w:tcPr>
          <w:p w14:paraId="4B7E6315" w14:textId="77777777" w:rsidR="0010171F" w:rsidRDefault="001017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5" w:type="pct"/>
            <w:tcBorders>
              <w:top w:val="single" w:sz="4" w:space="0" w:color="4472C4" w:themeColor="accent1"/>
              <w:bottom w:val="single" w:sz="4" w:space="0" w:color="4472C4" w:themeColor="accent1"/>
              <w:right w:val="single" w:sz="4" w:space="0" w:color="4472C4" w:themeColor="accent1"/>
            </w:tcBorders>
          </w:tcPr>
          <w:p w14:paraId="4AABFA4A" w14:textId="77777777" w:rsidR="0010171F" w:rsidRDefault="001017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87F69" w14:paraId="3B4B6010" w14:textId="77777777" w:rsidTr="00687F69">
        <w:tc>
          <w:tcPr>
            <w:cnfStyle w:val="001000000000" w:firstRow="0" w:lastRow="0" w:firstColumn="1" w:lastColumn="0" w:oddVBand="0" w:evenVBand="0" w:oddHBand="0" w:evenHBand="0" w:firstRowFirstColumn="0" w:firstRowLastColumn="0" w:lastRowFirstColumn="0" w:lastRowLastColumn="0"/>
            <w:tcW w:w="1541" w:type="pct"/>
            <w:tcBorders>
              <w:top w:val="single" w:sz="4" w:space="0" w:color="4472C4" w:themeColor="accent1"/>
              <w:left w:val="single" w:sz="4" w:space="0" w:color="4472C4" w:themeColor="accent1"/>
              <w:bottom w:val="single" w:sz="4" w:space="0" w:color="4472C4" w:themeColor="accent1"/>
            </w:tcBorders>
          </w:tcPr>
          <w:p w14:paraId="177EF7B1" w14:textId="14EADF32" w:rsidR="0010171F" w:rsidRPr="0010171F" w:rsidRDefault="0010171F">
            <w:pPr>
              <w:rPr>
                <w:rFonts w:ascii="Times New Roman" w:hAnsi="Times New Roman" w:cs="Times New Roman"/>
                <w:sz w:val="24"/>
                <w:szCs w:val="24"/>
              </w:rPr>
            </w:pPr>
            <w:r w:rsidRPr="0010171F">
              <w:rPr>
                <w:rFonts w:ascii="Times New Roman" w:hAnsi="Times New Roman" w:cs="Times New Roman"/>
                <w:sz w:val="24"/>
                <w:szCs w:val="24"/>
              </w:rPr>
              <w:t xml:space="preserve">Final </w:t>
            </w:r>
            <w:r>
              <w:rPr>
                <w:rFonts w:ascii="Times New Roman" w:hAnsi="Times New Roman" w:cs="Times New Roman"/>
                <w:sz w:val="24"/>
                <w:szCs w:val="24"/>
              </w:rPr>
              <w:t>project presentation</w:t>
            </w:r>
          </w:p>
        </w:tc>
        <w:tc>
          <w:tcPr>
            <w:tcW w:w="384" w:type="pct"/>
            <w:tcBorders>
              <w:top w:val="single" w:sz="4" w:space="0" w:color="4472C4" w:themeColor="accent1"/>
              <w:bottom w:val="single" w:sz="4" w:space="0" w:color="4472C4" w:themeColor="accent1"/>
            </w:tcBorders>
          </w:tcPr>
          <w:p w14:paraId="7CF0EF4E" w14:textId="77777777" w:rsidR="0010171F" w:rsidRDefault="001017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42197168" w14:textId="77777777" w:rsidR="0010171F" w:rsidRDefault="001017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6520762D" w14:textId="77777777" w:rsidR="0010171F" w:rsidRDefault="001017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29627C8F" w14:textId="77777777" w:rsidR="0010171F" w:rsidRDefault="001017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5" w:type="pct"/>
            <w:tcBorders>
              <w:top w:val="single" w:sz="4" w:space="0" w:color="4472C4" w:themeColor="accent1"/>
              <w:bottom w:val="single" w:sz="4" w:space="0" w:color="4472C4" w:themeColor="accent1"/>
            </w:tcBorders>
          </w:tcPr>
          <w:p w14:paraId="4251361E" w14:textId="77777777" w:rsidR="0010171F" w:rsidRDefault="001017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tcPr>
          <w:p w14:paraId="4095F145" w14:textId="77777777" w:rsidR="0010171F" w:rsidRDefault="001017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shd w:val="clear" w:color="auto" w:fill="auto"/>
          </w:tcPr>
          <w:p w14:paraId="5355ABC6" w14:textId="77777777" w:rsidR="0010171F" w:rsidRDefault="001017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4" w:type="pct"/>
            <w:tcBorders>
              <w:top w:val="single" w:sz="4" w:space="0" w:color="4472C4" w:themeColor="accent1"/>
              <w:bottom w:val="single" w:sz="4" w:space="0" w:color="4472C4" w:themeColor="accent1"/>
            </w:tcBorders>
            <w:shd w:val="clear" w:color="auto" w:fill="auto"/>
          </w:tcPr>
          <w:p w14:paraId="18AB9E41" w14:textId="77777777" w:rsidR="0010171F" w:rsidRDefault="001017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85" w:type="pct"/>
            <w:tcBorders>
              <w:top w:val="single" w:sz="4" w:space="0" w:color="4472C4" w:themeColor="accent1"/>
              <w:bottom w:val="single" w:sz="4" w:space="0" w:color="4472C4" w:themeColor="accent1"/>
              <w:right w:val="single" w:sz="4" w:space="0" w:color="4472C4" w:themeColor="accent1"/>
            </w:tcBorders>
            <w:shd w:val="clear" w:color="auto" w:fill="C5E0B3" w:themeFill="accent6" w:themeFillTint="66"/>
          </w:tcPr>
          <w:p w14:paraId="0AE2D67E" w14:textId="77777777" w:rsidR="0010171F" w:rsidRDefault="001017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17D6C05" w14:textId="4BBC8D44" w:rsidR="00FE3ACE" w:rsidRDefault="00FE3ACE">
      <w:pPr>
        <w:rPr>
          <w:rFonts w:ascii="Times New Roman" w:hAnsi="Times New Roman" w:cs="Times New Roman"/>
          <w:sz w:val="24"/>
          <w:szCs w:val="24"/>
        </w:rPr>
      </w:pPr>
    </w:p>
    <w:p w14:paraId="1B845441" w14:textId="4E05D6BA" w:rsidR="002A6A3C" w:rsidRDefault="002A6A3C">
      <w:pPr>
        <w:rPr>
          <w:rFonts w:ascii="Times New Roman" w:hAnsi="Times New Roman" w:cs="Times New Roman"/>
          <w:sz w:val="28"/>
          <w:szCs w:val="28"/>
        </w:rPr>
      </w:pPr>
      <w:r>
        <w:rPr>
          <w:rFonts w:ascii="Times New Roman" w:hAnsi="Times New Roman" w:cs="Times New Roman"/>
          <w:sz w:val="28"/>
          <w:szCs w:val="28"/>
        </w:rPr>
        <w:t>References</w:t>
      </w:r>
    </w:p>
    <w:p w14:paraId="30D73DC9" w14:textId="77777777" w:rsidR="00E075DF" w:rsidRPr="00E075DF" w:rsidRDefault="00E075DF" w:rsidP="00E075DF">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E075DF">
        <w:rPr>
          <w:rFonts w:ascii="Times New Roman" w:hAnsi="Times New Roman" w:cs="Times New Roman"/>
        </w:rPr>
        <w:t xml:space="preserve">Liu, L., Hong, Y., </w:t>
      </w:r>
      <w:proofErr w:type="spellStart"/>
      <w:r w:rsidRPr="00E075DF">
        <w:rPr>
          <w:rFonts w:ascii="Times New Roman" w:hAnsi="Times New Roman" w:cs="Times New Roman"/>
        </w:rPr>
        <w:t>Hocker</w:t>
      </w:r>
      <w:proofErr w:type="spellEnd"/>
      <w:r w:rsidRPr="00E075DF">
        <w:rPr>
          <w:rFonts w:ascii="Times New Roman" w:hAnsi="Times New Roman" w:cs="Times New Roman"/>
        </w:rPr>
        <w:t xml:space="preserve">, J. E., Shafer, M. A., Carter, L. M., Gourley, J. J., </w:t>
      </w:r>
      <w:proofErr w:type="spellStart"/>
      <w:r w:rsidRPr="00E075DF">
        <w:rPr>
          <w:rFonts w:ascii="Times New Roman" w:hAnsi="Times New Roman" w:cs="Times New Roman"/>
        </w:rPr>
        <w:t>Bednarczyk</w:t>
      </w:r>
      <w:proofErr w:type="spellEnd"/>
      <w:r w:rsidRPr="00E075DF">
        <w:rPr>
          <w:rFonts w:ascii="Times New Roman" w:hAnsi="Times New Roman" w:cs="Times New Roman"/>
        </w:rPr>
        <w:t xml:space="preserve">, C. N., Yong, B., &amp; Adhikari, P. (2012). Analyzing projected changes and trends of temperature and precipitation in the southern USA from 16 downscaled global climate models. </w:t>
      </w:r>
      <w:r w:rsidRPr="00E075DF">
        <w:rPr>
          <w:rFonts w:ascii="Times New Roman" w:hAnsi="Times New Roman" w:cs="Times New Roman"/>
          <w:i/>
          <w:iCs/>
        </w:rPr>
        <w:t>Theoretical and Applied Climatology</w:t>
      </w:r>
      <w:r w:rsidRPr="00E075DF">
        <w:rPr>
          <w:rFonts w:ascii="Times New Roman" w:hAnsi="Times New Roman" w:cs="Times New Roman"/>
        </w:rPr>
        <w:t xml:space="preserve">, </w:t>
      </w:r>
      <w:r w:rsidRPr="00E075DF">
        <w:rPr>
          <w:rFonts w:ascii="Times New Roman" w:hAnsi="Times New Roman" w:cs="Times New Roman"/>
          <w:i/>
          <w:iCs/>
        </w:rPr>
        <w:t>109</w:t>
      </w:r>
      <w:r w:rsidRPr="00E075DF">
        <w:rPr>
          <w:rFonts w:ascii="Times New Roman" w:hAnsi="Times New Roman" w:cs="Times New Roman"/>
        </w:rPr>
        <w:t>(3), 345–360. https://doi.org/10.1007/s00704-011-0567-9</w:t>
      </w:r>
    </w:p>
    <w:p w14:paraId="4C6A13EC" w14:textId="77777777" w:rsidR="00E075DF" w:rsidRPr="00E075DF" w:rsidRDefault="00E075DF" w:rsidP="00E075DF">
      <w:pPr>
        <w:pStyle w:val="Bibliography"/>
        <w:rPr>
          <w:rFonts w:ascii="Times New Roman" w:hAnsi="Times New Roman" w:cs="Times New Roman"/>
        </w:rPr>
      </w:pPr>
      <w:proofErr w:type="spellStart"/>
      <w:r w:rsidRPr="00E075DF">
        <w:rPr>
          <w:rFonts w:ascii="Times New Roman" w:hAnsi="Times New Roman" w:cs="Times New Roman"/>
        </w:rPr>
        <w:t>Meehl</w:t>
      </w:r>
      <w:proofErr w:type="spellEnd"/>
      <w:r w:rsidRPr="00E075DF">
        <w:rPr>
          <w:rFonts w:ascii="Times New Roman" w:hAnsi="Times New Roman" w:cs="Times New Roman"/>
        </w:rPr>
        <w:t xml:space="preserve">, G. A., Tebaldi, C., Walton, G., Easterling, D., &amp; McDaniel, L. (2009). Relative increase of record high maximum temperatures compared to record low minimum temperatures in the U.S. </w:t>
      </w:r>
      <w:r w:rsidRPr="00E075DF">
        <w:rPr>
          <w:rFonts w:ascii="Times New Roman" w:hAnsi="Times New Roman" w:cs="Times New Roman"/>
          <w:i/>
          <w:iCs/>
        </w:rPr>
        <w:t>Geophysical Research Letters</w:t>
      </w:r>
      <w:r w:rsidRPr="00E075DF">
        <w:rPr>
          <w:rFonts w:ascii="Times New Roman" w:hAnsi="Times New Roman" w:cs="Times New Roman"/>
        </w:rPr>
        <w:t xml:space="preserve">, </w:t>
      </w:r>
      <w:r w:rsidRPr="00E075DF">
        <w:rPr>
          <w:rFonts w:ascii="Times New Roman" w:hAnsi="Times New Roman" w:cs="Times New Roman"/>
          <w:i/>
          <w:iCs/>
        </w:rPr>
        <w:t>36</w:t>
      </w:r>
      <w:r w:rsidRPr="00E075DF">
        <w:rPr>
          <w:rFonts w:ascii="Times New Roman" w:hAnsi="Times New Roman" w:cs="Times New Roman"/>
        </w:rPr>
        <w:t>(23). https://doi.org/10.1029/2009GL040736</w:t>
      </w:r>
    </w:p>
    <w:p w14:paraId="1C8B1EA7" w14:textId="77777777" w:rsidR="00E075DF" w:rsidRPr="00E075DF" w:rsidRDefault="00E075DF" w:rsidP="00E075DF">
      <w:pPr>
        <w:pStyle w:val="Bibliography"/>
        <w:rPr>
          <w:rFonts w:ascii="Times New Roman" w:hAnsi="Times New Roman" w:cs="Times New Roman"/>
        </w:rPr>
      </w:pPr>
      <w:r w:rsidRPr="00E075DF">
        <w:rPr>
          <w:rFonts w:ascii="Times New Roman" w:hAnsi="Times New Roman" w:cs="Times New Roman"/>
        </w:rPr>
        <w:t xml:space="preserve">Sheridan, S. C., &amp; Lee, C. C. (2018). Temporal Trends in Absolute and Relative Extreme Temperature Events Across North America. </w:t>
      </w:r>
      <w:r w:rsidRPr="00E075DF">
        <w:rPr>
          <w:rFonts w:ascii="Times New Roman" w:hAnsi="Times New Roman" w:cs="Times New Roman"/>
          <w:i/>
          <w:iCs/>
        </w:rPr>
        <w:t>Journal of Geophysical Research: Atmospheres</w:t>
      </w:r>
      <w:r w:rsidRPr="00E075DF">
        <w:rPr>
          <w:rFonts w:ascii="Times New Roman" w:hAnsi="Times New Roman" w:cs="Times New Roman"/>
        </w:rPr>
        <w:t xml:space="preserve">, </w:t>
      </w:r>
      <w:r w:rsidRPr="00E075DF">
        <w:rPr>
          <w:rFonts w:ascii="Times New Roman" w:hAnsi="Times New Roman" w:cs="Times New Roman"/>
          <w:i/>
          <w:iCs/>
        </w:rPr>
        <w:t>123</w:t>
      </w:r>
      <w:r w:rsidRPr="00E075DF">
        <w:rPr>
          <w:rFonts w:ascii="Times New Roman" w:hAnsi="Times New Roman" w:cs="Times New Roman"/>
        </w:rPr>
        <w:t>(21), 11,889-11,898. https://doi.org/10.1029/2018JD029150</w:t>
      </w:r>
    </w:p>
    <w:p w14:paraId="510B7CCE" w14:textId="2F3CFCAD" w:rsidR="00E075DF" w:rsidRPr="00E075DF" w:rsidRDefault="00E075DF">
      <w:pPr>
        <w:rPr>
          <w:rFonts w:ascii="Times New Roman" w:hAnsi="Times New Roman" w:cs="Times New Roman"/>
        </w:rPr>
      </w:pPr>
      <w:r>
        <w:rPr>
          <w:rFonts w:ascii="Times New Roman" w:hAnsi="Times New Roman" w:cs="Times New Roman"/>
        </w:rPr>
        <w:fldChar w:fldCharType="end"/>
      </w:r>
    </w:p>
    <w:sectPr w:rsidR="00E075DF" w:rsidRPr="00E07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754C6"/>
    <w:multiLevelType w:val="hybridMultilevel"/>
    <w:tmpl w:val="03007B14"/>
    <w:lvl w:ilvl="0" w:tplc="42622DE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F7DE8"/>
    <w:multiLevelType w:val="hybridMultilevel"/>
    <w:tmpl w:val="ECA632EC"/>
    <w:lvl w:ilvl="0" w:tplc="42622DE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9F"/>
    <w:rsid w:val="0010171F"/>
    <w:rsid w:val="0012233C"/>
    <w:rsid w:val="001323B9"/>
    <w:rsid w:val="001C1E96"/>
    <w:rsid w:val="001C496A"/>
    <w:rsid w:val="00263653"/>
    <w:rsid w:val="00283A11"/>
    <w:rsid w:val="002A6A3C"/>
    <w:rsid w:val="002D4BCB"/>
    <w:rsid w:val="003D7E17"/>
    <w:rsid w:val="00594547"/>
    <w:rsid w:val="00687F69"/>
    <w:rsid w:val="006B5348"/>
    <w:rsid w:val="00752886"/>
    <w:rsid w:val="00797550"/>
    <w:rsid w:val="007B069F"/>
    <w:rsid w:val="007D3552"/>
    <w:rsid w:val="00801922"/>
    <w:rsid w:val="008A21EC"/>
    <w:rsid w:val="008B655E"/>
    <w:rsid w:val="009312A8"/>
    <w:rsid w:val="00A66A37"/>
    <w:rsid w:val="00AA0AE5"/>
    <w:rsid w:val="00AC63AE"/>
    <w:rsid w:val="00BF3267"/>
    <w:rsid w:val="00C37F7B"/>
    <w:rsid w:val="00E075DF"/>
    <w:rsid w:val="00E20D24"/>
    <w:rsid w:val="00F03A24"/>
    <w:rsid w:val="00F27CEC"/>
    <w:rsid w:val="00F82989"/>
    <w:rsid w:val="00FE3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482E"/>
  <w15:chartTrackingRefBased/>
  <w15:docId w15:val="{F3BB6B93-E180-429D-98FA-7365F119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A37"/>
    <w:pPr>
      <w:ind w:left="720"/>
      <w:contextualSpacing/>
    </w:pPr>
  </w:style>
  <w:style w:type="table" w:styleId="PlainTable2">
    <w:name w:val="Plain Table 2"/>
    <w:basedOn w:val="TableNormal"/>
    <w:uiPriority w:val="42"/>
    <w:rsid w:val="00687F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687F6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E075D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4</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Granados</dc:creator>
  <cp:keywords/>
  <dc:description/>
  <cp:lastModifiedBy>Paola Granados</cp:lastModifiedBy>
  <cp:revision>2</cp:revision>
  <dcterms:created xsi:type="dcterms:W3CDTF">2021-04-04T02:24:00Z</dcterms:created>
  <dcterms:modified xsi:type="dcterms:W3CDTF">2021-04-04T19:47:00Z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id="giOlz5v6"/&gt;&lt;style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