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28e011b2m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Analiza wyników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8yg6j06y3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Dotrenowany model: ViT (google/vit-base-patch16-224)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Precyzja makro:</w:t>
      </w:r>
      <w:r w:rsidDel="00000000" w:rsidR="00000000" w:rsidRPr="00000000">
        <w:rPr>
          <w:rtl w:val="0"/>
        </w:rPr>
        <w:t xml:space="preserve"> 0.9610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 makro:</w:t>
      </w:r>
      <w:r w:rsidDel="00000000" w:rsidR="00000000" w:rsidRPr="00000000">
        <w:rPr>
          <w:rtl w:val="0"/>
        </w:rPr>
        <w:t xml:space="preserve"> 0.9597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 makro:</w:t>
      </w:r>
      <w:r w:rsidDel="00000000" w:rsidR="00000000" w:rsidRPr="00000000">
        <w:rPr>
          <w:rtl w:val="0"/>
        </w:rPr>
        <w:t xml:space="preserve"> 0.9572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Dokładność:</w:t>
      </w:r>
      <w:r w:rsidDel="00000000" w:rsidR="00000000" w:rsidRPr="00000000">
        <w:rPr>
          <w:rtl w:val="0"/>
        </w:rPr>
        <w:t xml:space="preserve"> 96.07%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Czas trwania testowania:</w:t>
      </w:r>
      <w:r w:rsidDel="00000000" w:rsidR="00000000" w:rsidRPr="00000000">
        <w:rPr>
          <w:rtl w:val="0"/>
        </w:rPr>
        <w:t xml:space="preserve"> 275.5259 sekundy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ViT, będący dotrenowanym modelem, osiągnął doskonałe wyniki we wszystkich metrykach. Wysoka precyzja, recall oraz F1-score wskazują, że model skutecznie radzi sobie z klasyfikacją nawet w przypadku nierównomiernie rozłożonych danych między klasami.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pj2umn962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model: ResNet-50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Precyzja makro:</w:t>
      </w:r>
      <w:r w:rsidDel="00000000" w:rsidR="00000000" w:rsidRPr="00000000">
        <w:rPr>
          <w:rtl w:val="0"/>
        </w:rPr>
        <w:t xml:space="preserve"> 0.01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 makro:</w:t>
      </w:r>
      <w:r w:rsidDel="00000000" w:rsidR="00000000" w:rsidRPr="00000000">
        <w:rPr>
          <w:rtl w:val="0"/>
        </w:rPr>
        <w:t xml:space="preserve"> 0.02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 makro:</w:t>
      </w:r>
      <w:r w:rsidDel="00000000" w:rsidR="00000000" w:rsidRPr="00000000">
        <w:rPr>
          <w:rtl w:val="0"/>
        </w:rPr>
        <w:t xml:space="preserve"> 0.01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Dokładność:</w:t>
      </w:r>
      <w:r w:rsidDel="00000000" w:rsidR="00000000" w:rsidRPr="00000000">
        <w:rPr>
          <w:rtl w:val="0"/>
        </w:rPr>
        <w:t xml:space="preserve"> 2.34%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ResNet-50 bez dodatkowego treningu na danych roślinnych całkowicie zawiódł. Uzyskane wyniki są zbliżone do losowego zgadywania, co wskazuje na brak dostosowania modelu do specyfiki danych (w naszym wypadku  obrazów roślin o szczególnych cechach wizualnych).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o2vn83s8w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SwinV2-tiny-patch4window16-256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Precyzja makro:</w:t>
      </w:r>
      <w:r w:rsidDel="00000000" w:rsidR="00000000" w:rsidRPr="00000000">
        <w:rPr>
          <w:rtl w:val="0"/>
        </w:rPr>
        <w:t xml:space="preserve"> 0.7241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 makro:</w:t>
      </w:r>
      <w:r w:rsidDel="00000000" w:rsidR="00000000" w:rsidRPr="00000000">
        <w:rPr>
          <w:rtl w:val="0"/>
        </w:rPr>
        <w:t xml:space="preserve"> 0.2069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 makro:</w:t>
      </w:r>
      <w:r w:rsidDel="00000000" w:rsidR="00000000" w:rsidRPr="00000000">
        <w:rPr>
          <w:rtl w:val="0"/>
        </w:rPr>
        <w:t xml:space="preserve"> 0.0000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Czas trwania testowania:</w:t>
      </w:r>
      <w:r w:rsidDel="00000000" w:rsidR="00000000" w:rsidRPr="00000000">
        <w:rPr>
          <w:rtl w:val="0"/>
        </w:rPr>
        <w:t xml:space="preserve"> 171.3213 sekundy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SwinV2 osiągnął umiarkowaną precyzję, co wskazuje, że czasami poprawnie identyfikował klasy, jednak bardzo niska wartość recall i F1-score pokazuje, że miał trudności z rozpoznawaniem większości klas.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agm98211z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apple/mobilevit-small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Precyzja makro:</w:t>
      </w:r>
      <w:r w:rsidDel="00000000" w:rsidR="00000000" w:rsidRPr="00000000">
        <w:rPr>
          <w:rtl w:val="0"/>
        </w:rPr>
        <w:t xml:space="preserve"> 0.6250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 makro:</w:t>
      </w:r>
      <w:r w:rsidDel="00000000" w:rsidR="00000000" w:rsidRPr="00000000">
        <w:rPr>
          <w:rtl w:val="0"/>
        </w:rPr>
        <w:t xml:space="preserve"> 0.3750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 makro:</w:t>
      </w:r>
      <w:r w:rsidDel="00000000" w:rsidR="00000000" w:rsidRPr="00000000">
        <w:rPr>
          <w:rtl w:val="0"/>
        </w:rPr>
        <w:t xml:space="preserve"> 0.0000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Dokładność:</w:t>
      </w:r>
      <w:r w:rsidDel="00000000" w:rsidR="00000000" w:rsidRPr="00000000">
        <w:rPr>
          <w:rtl w:val="0"/>
        </w:rPr>
        <w:t xml:space="preserve"> 0.00%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Czas trwania testowania:</w:t>
      </w:r>
      <w:r w:rsidDel="00000000" w:rsidR="00000000" w:rsidRPr="00000000">
        <w:rPr>
          <w:rtl w:val="0"/>
        </w:rPr>
        <w:t xml:space="preserve"> 103.7489 sekundy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MobileViT uzyskał wyniki, które sugerują słabą wydajność w tym zadaniu. Brak dotrenowania na danych specyficznych dla roślin spowodował, że model praktycznie nie potrafił rozpoznać żadnej klasy.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c5nkohvja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Wyjaśnienie różnic między modelami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Dotrenowany model (ViT)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Vision Transformer (ViT) został dotrenowany na danych specyficznych dla roślin, co pozwoliło mu dostosować swoje reprezentacje wewnętrzne do cech kluczowych dla tego zadania (np. kształtu liści, kolorów, tekstur).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Modele bez dotrenowania (ResNet-50, SwinV2, MobileViT)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Modele te zostały jedynie wstępnie wytrenowane na zbiorach danych ogólnych (np. ImageNet), które zawierają obrazy z różnych kategorii, ale niezwiązanych bezpośrednio z roślinami.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Brak adaptacji do specyfiki danych testowych skutkował bardzo słabymi wynikami, ponieważ cechy wizualne roślin mogą różnić się znacząco od obrazów z ogólnych zbiorów danych.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Różnica w architekturach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ViT jako model transformatorowy jest bardziej skuteczny w wykrywaniu subtelnych cech na obrazach, co czyni go odpowiednim do klasyfikacji złożonych danych wizualnych, takich jak rośliny.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ResNet i SwinV2, mimo że dobrze radzą sobie z ogólnymi zadaniami, mogą mieć trudności w identyfikacji bardzo podobnych klas, jeśli nie zostały dostosowane do specyficznego zadania.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MobileViT, jako lekka architektura zoptymalizowana pod kątem urządzeń mobilnych, ma ograniczoną zdolność do rozpoznawania szczegółowych cech w danych bez dodatkowego treningu.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Model testowany na zbiorze test wybraliśmy metryki makro ze względu na sporą nierównomierny rozkład danych w każdej z klas.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