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5276" w:sz="6"/>
        </w:pBdr>
        <w:spacing w:after="80" w:before="0"/>
        <w:jc w:val="center"/>
      </w:pPr>
      <w:r>
        <w:rPr>
          <w:rFonts w:ascii="Arial" w:cs="Arial" w:eastAsia="Arial" w:hAnsi="Arial"/>
          <w:b/>
          <w:bCs/>
          <w:color w:val="AAAAAA"/>
          <w:sz w:val="18"/>
          <w:szCs w:val="18"/>
        </w:rPr>
        <w:t xml:space="preserve">DIGITAL MARKETING AGENCY  |  FINANCIAL ADVISORY BLOG</w:t>
      </w:r>
    </w:p>
    <w:p>
      <w:pPr>
        <w:spacing w:after="0" w:before="240"/>
      </w:pPr>
      <w:r>
        <w:rPr>
          <w:rFonts w:ascii="Arial" w:cs="Arial" w:eastAsia="Arial" w:hAnsi="Arial"/>
          <w:b/>
          <w:bCs/>
          <w:color w:val="888888"/>
          <w:sz w:val="18"/>
          <w:szCs w:val="18"/>
        </w:rPr>
        <w:t xml:space="preserve">META DESCRIPTION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D6F1" w:sz="2"/>
              <w:left w:val="thick" w:color="2874A6" w:sz="10"/>
              <w:bottom w:val="single" w:color="AED6F1" w:sz="2"/>
              <w:right w:val="single" w:color="AED6F1" w:sz="2"/>
            </w:tcBorders>
            <w:shd w:fill="D6EAF8" w:val="clear"/>
            <w:tcMar>
              <w:top w:type="dxa" w:w="100"/>
              <w:left w:type="dxa" w:w="160"/>
              <w:bottom w:type="dxa" w:w="100"/>
              <w:right w:type="dxa" w:w="160"/>
            </w:tcMar>
          </w:tcPr>
          <w:p>
            <w:r>
              <w:rPr>
                <w:rFonts w:ascii="Arial" w:cs="Arial" w:eastAsia="Arial" w:hAnsi="Arial"/>
                <w:i/>
                <w:iCs/>
                <w:color w:val="333333"/>
                <w:sz w:val="20"/>
                <w:szCs w:val="20"/>
              </w:rPr>
              <w:t xml:space="preserve">Looking for a trusted tax consultant in Chennai? Discover how expert financial advisory services can save your business money, ensure GST compliance, and help you build long-term wealth. Serving individuals and businesses across Chennai.</w:t>
            </w:r>
          </w:p>
        </w:tc>
      </w:tr>
    </w:tbl>
    <w:p>
      <w:pPr>
        <w:spacing w:after="0" w:before="360"/>
      </w:pPr>
    </w:p>
    <w:p>
      <w:pPr>
        <w:pStyle w:val="Heading1"/>
      </w:pPr>
      <w:r>
        <w:rPr>
          <w:rFonts w:ascii="Arial" w:cs="Arial" w:eastAsia="Arial" w:hAnsi="Arial"/>
          <w:b/>
          <w:bCs/>
          <w:color w:val="1A5276"/>
          <w:sz w:val="40"/>
          <w:szCs w:val="40"/>
        </w:rPr>
        <w:t xml:space="preserve">Tax Consultant in Chennai: How Expert Financial Advisory Can Transform Your Business</w:t>
      </w:r>
    </w:p>
    <w:p>
      <w:pPr>
        <w:spacing w:after="200" w:before="160"/>
      </w:pPr>
      <w:r>
        <w:rPr>
          <w:rFonts w:ascii="Arial" w:cs="Arial" w:eastAsia="Arial" w:hAnsi="Arial"/>
          <w:sz w:val="24"/>
          <w:szCs w:val="24"/>
        </w:rPr>
        <w:t xml:space="preserve">Whether you are a startup founder, a salaried professional, or a seasoned entrepreneur in Chennai, navigating India's complex tax landscape can feel overwhelming. From income tax filings to GST compliance, the rules change frequently and the penalties for non-compliance are steep. That is exactly why partnering with a reliable tax consultant in Chennai is one of the smartest financial decisions you can make.</w:t>
      </w:r>
    </w:p>
    <w:p>
      <w:pPr>
        <w:spacing w:after="200" w:before="0"/>
      </w:pPr>
      <w:r>
        <w:rPr>
          <w:rFonts w:ascii="Arial" w:cs="Arial" w:eastAsia="Arial" w:hAnsi="Arial"/>
          <w:sz w:val="24"/>
          <w:szCs w:val="24"/>
        </w:rPr>
        <w:t xml:space="preserve">In this comprehensive guide, we will walk you through everything you need to know about financial advisory services in Chennai — from what a tax consultant does to how to choose the right one for your specific needs.</w:t>
      </w:r>
    </w:p>
    <w:p>
      <w:pPr>
        <w:pStyle w:val="Heading2"/>
      </w:pPr>
      <w:r>
        <w:rPr>
          <w:rFonts w:ascii="Arial" w:cs="Arial" w:eastAsia="Arial" w:hAnsi="Arial"/>
          <w:b/>
          <w:bCs/>
          <w:color w:val="2874A6"/>
          <w:sz w:val="30"/>
          <w:szCs w:val="30"/>
        </w:rPr>
        <w:t xml:space="preserve">What Does a Tax Consultant in Chennai Actually Do?</w:t>
      </w:r>
    </w:p>
    <w:p>
      <w:pPr>
        <w:spacing w:after="160" w:before="100"/>
      </w:pPr>
      <w:r>
        <w:rPr>
          <w:rFonts w:ascii="Arial" w:cs="Arial" w:eastAsia="Arial" w:hAnsi="Arial"/>
          <w:sz w:val="24"/>
          <w:szCs w:val="24"/>
        </w:rPr>
        <w:t xml:space="preserve">Many people assume a tax consultant only helps during filing season. In reality, a qualified financial advisor in Chennai provides year-round, strategic support that goes far beyond filling out forms.</w:t>
      </w:r>
    </w:p>
    <w:p>
      <w:pPr>
        <w:pStyle w:val="Heading3"/>
      </w:pPr>
      <w:r>
        <w:rPr>
          <w:rFonts w:ascii="Arial" w:cs="Arial" w:eastAsia="Arial" w:hAnsi="Arial"/>
          <w:b/>
          <w:bCs/>
          <w:color w:val="1F618D"/>
          <w:sz w:val="26"/>
          <w:szCs w:val="26"/>
        </w:rPr>
        <w:t xml:space="preserve">Core Services You Can Expect</w:t>
      </w:r>
    </w:p>
    <w:p>
      <w:pPr>
        <w:pStyle w:val="ListParagraph"/>
        <w:numPr>
          <w:ilvl w:val="0"/>
          <w:numId w:val="2"/>
        </w:numPr>
        <w:spacing w:after="60" w:before="60"/>
      </w:pPr>
      <w:r>
        <w:rPr>
          <w:rFonts w:ascii="Arial" w:cs="Arial" w:eastAsia="Arial" w:hAnsi="Arial"/>
          <w:sz w:val="24"/>
          <w:szCs w:val="24"/>
        </w:rPr>
        <w:t xml:space="preserve">Income Tax Planning and Filing — accurate ITR preparation for individuals, freelancers, and companies.</w:t>
      </w:r>
    </w:p>
    <w:p>
      <w:pPr>
        <w:pStyle w:val="ListParagraph"/>
        <w:numPr>
          <w:ilvl w:val="0"/>
          <w:numId w:val="2"/>
        </w:numPr>
        <w:spacing w:after="60" w:before="60"/>
      </w:pPr>
      <w:r>
        <w:rPr>
          <w:rFonts w:ascii="Arial" w:cs="Arial" w:eastAsia="Arial" w:hAnsi="Arial"/>
          <w:sz w:val="24"/>
          <w:szCs w:val="24"/>
        </w:rPr>
        <w:t xml:space="preserve">GST Registration and Compliance — end-to-end GST advisory, return filing (GSTR-1, GSTR-3B), and audit support.</w:t>
      </w:r>
    </w:p>
    <w:p>
      <w:pPr>
        <w:pStyle w:val="ListParagraph"/>
        <w:numPr>
          <w:ilvl w:val="0"/>
          <w:numId w:val="2"/>
        </w:numPr>
        <w:spacing w:after="60" w:before="60"/>
      </w:pPr>
      <w:r>
        <w:rPr>
          <w:rFonts w:ascii="Arial" w:cs="Arial" w:eastAsia="Arial" w:hAnsi="Arial"/>
          <w:sz w:val="24"/>
          <w:szCs w:val="24"/>
        </w:rPr>
        <w:t xml:space="preserve">Business Structuring Advice — guidance on choosing between proprietorship, LLP, or private limited company.</w:t>
      </w:r>
    </w:p>
    <w:p>
      <w:pPr>
        <w:pStyle w:val="ListParagraph"/>
        <w:numPr>
          <w:ilvl w:val="0"/>
          <w:numId w:val="2"/>
        </w:numPr>
        <w:spacing w:after="60" w:before="60"/>
      </w:pPr>
      <w:r>
        <w:rPr>
          <w:rFonts w:ascii="Arial" w:cs="Arial" w:eastAsia="Arial" w:hAnsi="Arial"/>
          <w:sz w:val="24"/>
          <w:szCs w:val="24"/>
        </w:rPr>
        <w:t xml:space="preserve">Investment Advisory — wealth planning, mutual funds, and tax-saving instruments like ELSS and PPF.</w:t>
      </w:r>
    </w:p>
    <w:p>
      <w:pPr>
        <w:pStyle w:val="ListParagraph"/>
        <w:numPr>
          <w:ilvl w:val="0"/>
          <w:numId w:val="2"/>
        </w:numPr>
        <w:spacing w:after="60" w:before="60"/>
      </w:pPr>
      <w:r>
        <w:rPr>
          <w:rFonts w:ascii="Arial" w:cs="Arial" w:eastAsia="Arial" w:hAnsi="Arial"/>
          <w:sz w:val="24"/>
          <w:szCs w:val="24"/>
        </w:rPr>
        <w:t xml:space="preserve">TDS Compliance — tracking, filing, and reconciliation of TDS returns.</w:t>
      </w:r>
    </w:p>
    <w:p>
      <w:pPr>
        <w:pStyle w:val="ListParagraph"/>
        <w:numPr>
          <w:ilvl w:val="0"/>
          <w:numId w:val="2"/>
        </w:numPr>
        <w:spacing w:after="60" w:before="60"/>
      </w:pPr>
      <w:r>
        <w:rPr>
          <w:rFonts w:ascii="Arial" w:cs="Arial" w:eastAsia="Arial" w:hAnsi="Arial"/>
          <w:sz w:val="24"/>
          <w:szCs w:val="24"/>
        </w:rPr>
        <w:t xml:space="preserve">Audit and Assurance — statutory audits, internal audits, and tax audits for businesses of all sizes.</w:t>
      </w:r>
    </w:p>
    <w:p>
      <w:pPr>
        <w:spacing w:after="0" w:before="200"/>
      </w:pPr>
    </w:p>
    <w:p>
      <w:pPr>
        <w:pStyle w:val="Heading2"/>
      </w:pPr>
      <w:r>
        <w:rPr>
          <w:rFonts w:ascii="Arial" w:cs="Arial" w:eastAsia="Arial" w:hAnsi="Arial"/>
          <w:b/>
          <w:bCs/>
          <w:color w:val="2874A6"/>
          <w:sz w:val="30"/>
          <w:szCs w:val="30"/>
        </w:rPr>
        <w:t xml:space="preserve">Why Chennai Businesses Need Dedicated GST Advisory Services</w:t>
      </w:r>
    </w:p>
    <w:p>
      <w:pPr>
        <w:spacing w:after="160" w:before="100"/>
      </w:pPr>
      <w:r>
        <w:rPr>
          <w:rFonts w:ascii="Arial" w:cs="Arial" w:eastAsia="Arial" w:hAnsi="Arial"/>
          <w:sz w:val="24"/>
          <w:szCs w:val="24"/>
        </w:rPr>
        <w:t xml:space="preserve">Chennai is one of India's fastest-growing commercial hubs, home to thousands of SMEs, IT companies, manufacturing units, and export businesses. Each of these segments has unique GST obligations — and getting it wrong is costly.</w:t>
      </w:r>
    </w:p>
    <w:p>
      <w:pPr>
        <w:pStyle w:val="Heading3"/>
      </w:pPr>
      <w:r>
        <w:rPr>
          <w:rFonts w:ascii="Arial" w:cs="Arial" w:eastAsia="Arial" w:hAnsi="Arial"/>
          <w:b/>
          <w:bCs/>
          <w:color w:val="1F618D"/>
          <w:sz w:val="26"/>
          <w:szCs w:val="26"/>
        </w:rPr>
        <w:t xml:space="preserve">Common GST Challenges Businesses Face in Chennai</w:t>
      </w:r>
    </w:p>
    <w:p>
      <w:pPr>
        <w:pStyle w:val="ListParagraph"/>
        <w:numPr>
          <w:ilvl w:val="0"/>
          <w:numId w:val="2"/>
        </w:numPr>
        <w:spacing w:after="60" w:before="60"/>
      </w:pPr>
      <w:r>
        <w:rPr>
          <w:rFonts w:ascii="Arial" w:cs="Arial" w:eastAsia="Arial" w:hAnsi="Arial"/>
          <w:sz w:val="24"/>
          <w:szCs w:val="24"/>
        </w:rPr>
        <w:t xml:space="preserve">Confusion between CGST, SGST, and IGST for inter-state transactions.</w:t>
      </w:r>
    </w:p>
    <w:p>
      <w:pPr>
        <w:pStyle w:val="ListParagraph"/>
        <w:numPr>
          <w:ilvl w:val="0"/>
          <w:numId w:val="2"/>
        </w:numPr>
        <w:spacing w:after="60" w:before="60"/>
      </w:pPr>
      <w:r>
        <w:rPr>
          <w:rFonts w:ascii="Arial" w:cs="Arial" w:eastAsia="Arial" w:hAnsi="Arial"/>
          <w:sz w:val="24"/>
          <w:szCs w:val="24"/>
        </w:rPr>
        <w:t xml:space="preserve">Errors in Input Tax Credit (ITC) reconciliation leading to excess tax payment.</w:t>
      </w:r>
    </w:p>
    <w:p>
      <w:pPr>
        <w:pStyle w:val="ListParagraph"/>
        <w:numPr>
          <w:ilvl w:val="0"/>
          <w:numId w:val="2"/>
        </w:numPr>
        <w:spacing w:after="60" w:before="60"/>
      </w:pPr>
      <w:r>
        <w:rPr>
          <w:rFonts w:ascii="Arial" w:cs="Arial" w:eastAsia="Arial" w:hAnsi="Arial"/>
          <w:sz w:val="24"/>
          <w:szCs w:val="24"/>
        </w:rPr>
        <w:t xml:space="preserve">Missing GST return deadlines and accumulating late fees.</w:t>
      </w:r>
    </w:p>
    <w:p>
      <w:pPr>
        <w:pStyle w:val="ListParagraph"/>
        <w:numPr>
          <w:ilvl w:val="0"/>
          <w:numId w:val="2"/>
        </w:numPr>
        <w:spacing w:after="60" w:before="60"/>
      </w:pPr>
      <w:r>
        <w:rPr>
          <w:rFonts w:ascii="Arial" w:cs="Arial" w:eastAsia="Arial" w:hAnsi="Arial"/>
          <w:sz w:val="24"/>
          <w:szCs w:val="24"/>
        </w:rPr>
        <w:t xml:space="preserve">Non-compliance with e-invoicing mandates for businesses above the threshold.</w:t>
      </w:r>
    </w:p>
    <w:p>
      <w:pPr>
        <w:pStyle w:val="ListParagraph"/>
        <w:numPr>
          <w:ilvl w:val="0"/>
          <w:numId w:val="2"/>
        </w:numPr>
        <w:spacing w:after="60" w:before="60"/>
      </w:pPr>
      <w:r>
        <w:rPr>
          <w:rFonts w:ascii="Arial" w:cs="Arial" w:eastAsia="Arial" w:hAnsi="Arial"/>
          <w:sz w:val="24"/>
          <w:szCs w:val="24"/>
        </w:rPr>
        <w:t xml:space="preserve">Handling GST for exports, SEZ supplies, and reverse charge mechanisms.</w:t>
      </w:r>
    </w:p>
    <w:p>
      <w:pPr>
        <w:spacing w:after="160" w:before="180"/>
      </w:pPr>
      <w:r>
        <w:rPr>
          <w:rFonts w:ascii="Arial" w:cs="Arial" w:eastAsia="Arial" w:hAnsi="Arial"/>
          <w:sz w:val="24"/>
          <w:szCs w:val="24"/>
        </w:rPr>
        <w:t xml:space="preserve">A seasoned tax consultant in Chennai stays updated on every GST notification and circular from the CBIC, ensuring your business is always on the right side of compliance without overpaying.</w:t>
      </w:r>
    </w:p>
    <w:p>
      <w:pPr>
        <w:pStyle w:val="Heading2"/>
      </w:pPr>
      <w:r>
        <w:rPr>
          <w:rFonts w:ascii="Arial" w:cs="Arial" w:eastAsia="Arial" w:hAnsi="Arial"/>
          <w:b/>
          <w:bCs/>
          <w:color w:val="2874A6"/>
          <w:sz w:val="30"/>
          <w:szCs w:val="30"/>
        </w:rPr>
        <w:t xml:space="preserve">Key Benefits of Hiring a Financial Advisor in Chennai</w:t>
      </w:r>
    </w:p>
    <w:p>
      <w:pPr>
        <w:pStyle w:val="Heading3"/>
      </w:pPr>
      <w:r>
        <w:rPr>
          <w:rFonts w:ascii="Arial" w:cs="Arial" w:eastAsia="Arial" w:hAnsi="Arial"/>
          <w:b/>
          <w:bCs/>
          <w:color w:val="1F618D"/>
          <w:sz w:val="26"/>
          <w:szCs w:val="26"/>
        </w:rPr>
        <w:t xml:space="preserve">1. Reduce Your Tax Burden Legally</w:t>
      </w:r>
    </w:p>
    <w:p>
      <w:pPr>
        <w:spacing w:after="160" w:before="100"/>
      </w:pPr>
      <w:r>
        <w:rPr>
          <w:rFonts w:ascii="Arial" w:cs="Arial" w:eastAsia="Arial" w:hAnsi="Arial"/>
          <w:sz w:val="24"/>
          <w:szCs w:val="24"/>
        </w:rPr>
        <w:t xml:space="preserve">Through proactive tax planning, a consultant identifies every deduction, exemption, and relief available under the Income Tax Act 1961 that applies to your situation — from Section 80C investments to HRA exemptions to business expense deductions.</w:t>
      </w:r>
    </w:p>
    <w:p>
      <w:pPr>
        <w:pStyle w:val="Heading3"/>
      </w:pPr>
      <w:r>
        <w:rPr>
          <w:rFonts w:ascii="Arial" w:cs="Arial" w:eastAsia="Arial" w:hAnsi="Arial"/>
          <w:b/>
          <w:bCs/>
          <w:color w:val="1F618D"/>
          <w:sz w:val="26"/>
          <w:szCs w:val="26"/>
        </w:rPr>
        <w:t xml:space="preserve">2. Avoid Costly Penalties and Notices</w:t>
      </w:r>
    </w:p>
    <w:p>
      <w:pPr>
        <w:spacing w:after="160" w:before="100"/>
      </w:pPr>
      <w:r>
        <w:rPr>
          <w:rFonts w:ascii="Arial" w:cs="Arial" w:eastAsia="Arial" w:hAnsi="Arial"/>
          <w:sz w:val="24"/>
          <w:szCs w:val="24"/>
        </w:rPr>
        <w:t xml:space="preserve">Late filings, incorrect returns, and missed advance tax payments attract heavy penalties from the Income Tax Department. A dedicated tax consultant in Chennai ensures all your deadlines are met and filings are accurate, shielding you from unwanted scrutiny.</w:t>
      </w:r>
    </w:p>
    <w:p>
      <w:pPr>
        <w:pStyle w:val="Heading3"/>
      </w:pPr>
      <w:r>
        <w:rPr>
          <w:rFonts w:ascii="Arial" w:cs="Arial" w:eastAsia="Arial" w:hAnsi="Arial"/>
          <w:b/>
          <w:bCs/>
          <w:color w:val="1F618D"/>
          <w:sz w:val="26"/>
          <w:szCs w:val="26"/>
        </w:rPr>
        <w:t xml:space="preserve">3. Save Time and Focus on Your Core Business</w:t>
      </w:r>
    </w:p>
    <w:p>
      <w:pPr>
        <w:spacing w:after="160" w:before="100"/>
      </w:pPr>
      <w:r>
        <w:rPr>
          <w:rFonts w:ascii="Arial" w:cs="Arial" w:eastAsia="Arial" w:hAnsi="Arial"/>
          <w:sz w:val="24"/>
          <w:szCs w:val="24"/>
        </w:rPr>
        <w:t xml:space="preserve">Tax compliance is time-consuming. Outsourcing this to a financial advisory expert in Chennai frees you to focus on what you do best — growing your business, serving customers, and innovating.</w:t>
      </w:r>
    </w:p>
    <w:p>
      <w:pPr>
        <w:pStyle w:val="Heading3"/>
      </w:pPr>
      <w:r>
        <w:rPr>
          <w:rFonts w:ascii="Arial" w:cs="Arial" w:eastAsia="Arial" w:hAnsi="Arial"/>
          <w:b/>
          <w:bCs/>
          <w:color w:val="1F618D"/>
          <w:sz w:val="26"/>
          <w:szCs w:val="26"/>
        </w:rPr>
        <w:t xml:space="preserve">4. Strategic Financial Planning for the Future</w:t>
      </w:r>
    </w:p>
    <w:p>
      <w:pPr>
        <w:spacing w:after="160" w:before="100"/>
      </w:pPr>
      <w:r>
        <w:rPr>
          <w:rFonts w:ascii="Arial" w:cs="Arial" w:eastAsia="Arial" w:hAnsi="Arial"/>
          <w:sz w:val="24"/>
          <w:szCs w:val="24"/>
        </w:rPr>
        <w:t xml:space="preserve">Beyond taxes, a good financial advisor helps you plan for business expansion, succession planning, and long-term wealth creation — ensuring your money works as hard as you do.</w:t>
      </w:r>
    </w:p>
    <w:p>
      <w:pPr>
        <w:pStyle w:val="Heading2"/>
      </w:pPr>
      <w:r>
        <w:rPr>
          <w:rFonts w:ascii="Arial" w:cs="Arial" w:eastAsia="Arial" w:hAnsi="Arial"/>
          <w:b/>
          <w:bCs/>
          <w:color w:val="2874A6"/>
          <w:sz w:val="30"/>
          <w:szCs w:val="30"/>
        </w:rPr>
        <w:t xml:space="preserve">How to Choose the Best Tax Consultant in Chennai</w:t>
      </w:r>
    </w:p>
    <w:p>
      <w:pPr>
        <w:spacing w:after="160" w:before="100"/>
      </w:pPr>
      <w:r>
        <w:rPr>
          <w:rFonts w:ascii="Arial" w:cs="Arial" w:eastAsia="Arial" w:hAnsi="Arial"/>
          <w:sz w:val="24"/>
          <w:szCs w:val="24"/>
        </w:rPr>
        <w:t xml:space="preserve">Not all consultants are equal. Here is what to look for when selecting a financial advisory partner in Chennai: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AED6F1" w:sz="2"/>
              <w:left w:val="single" w:color="AED6F1" w:sz="2"/>
              <w:bottom w:val="single" w:color="AED6F1" w:sz="2"/>
              <w:right w:val="single" w:color="AED6F1" w:sz="2"/>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CRITERIA</w:t>
            </w:r>
          </w:p>
        </w:tc>
        <w:tc>
          <w:tcPr>
            <w:tcW w:type="dxa" w:w="7520"/>
            <w:tcBorders>
              <w:top w:val="single" w:color="AED6F1" w:sz="2"/>
              <w:left w:val="single" w:color="AED6F1" w:sz="2"/>
              <w:bottom w:val="single" w:color="AED6F1" w:sz="2"/>
              <w:right w:val="single" w:color="AED6F1" w:sz="2"/>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WHAT TO LOOK FOR</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b/>
                <w:bCs/>
                <w:color w:val="1A5276"/>
                <w:sz w:val="22"/>
                <w:szCs w:val="22"/>
              </w:rPr>
              <w:t xml:space="preserve">Qualifications</w:t>
            </w:r>
          </w:p>
        </w:tc>
        <w:tc>
          <w:tcPr>
            <w:tcW w:type="dxa" w:w="75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CA, CMA, or CS certification from ICAI/ICMAI. GST Practitioner registration is a plus.</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b/>
                <w:bCs/>
                <w:color w:val="1A5276"/>
                <w:sz w:val="22"/>
                <w:szCs w:val="22"/>
              </w:rPr>
              <w:t xml:space="preserve">Industry Experience</w:t>
            </w:r>
          </w:p>
        </w:tc>
        <w:tc>
          <w:tcPr>
            <w:tcW w:type="dxa" w:w="75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Ask if they have worked with businesses in your sector — IT, manufacturing, retail, or export.</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b/>
                <w:bCs/>
                <w:color w:val="1A5276"/>
                <w:sz w:val="22"/>
                <w:szCs w:val="22"/>
              </w:rPr>
              <w:t xml:space="preserve">GST Expertise</w:t>
            </w:r>
          </w:p>
        </w:tc>
        <w:tc>
          <w:tcPr>
            <w:tcW w:type="dxa" w:w="75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Verify hands-on experience with GST audits, ITC reconciliation, and e-invoicing.</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b/>
                <w:bCs/>
                <w:color w:val="1A5276"/>
                <w:sz w:val="22"/>
                <w:szCs w:val="22"/>
              </w:rPr>
              <w:t xml:space="preserve">Communication</w:t>
            </w:r>
          </w:p>
        </w:tc>
        <w:tc>
          <w:tcPr>
            <w:tcW w:type="dxa" w:w="75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They should explain tax matters clearly — not just in jargon. Responsive to calls and emails.</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b/>
                <w:bCs/>
                <w:color w:val="1A5276"/>
                <w:sz w:val="22"/>
                <w:szCs w:val="22"/>
              </w:rPr>
              <w:t xml:space="preserve">Technology Tools</w:t>
            </w:r>
          </w:p>
        </w:tc>
        <w:tc>
          <w:tcPr>
            <w:tcW w:type="dxa" w:w="75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 of cloud accounting software like Tally Prime, Zoho Books, or QuickBooks is a green flag.</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160"/>
            </w:tcMar>
          </w:tcPr>
          <w:p>
            <w:r>
              <w:rPr>
                <w:rFonts w:ascii="Arial" w:cs="Arial" w:eastAsia="Arial" w:hAnsi="Arial"/>
                <w:b/>
                <w:bCs/>
                <w:color w:val="1A5276"/>
                <w:sz w:val="22"/>
                <w:szCs w:val="22"/>
              </w:rPr>
              <w:t xml:space="preserve">Client Reviews</w:t>
            </w:r>
          </w:p>
        </w:tc>
        <w:tc>
          <w:tcPr>
            <w:tcW w:type="dxa" w:w="75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Check Google reviews and ask for references from existing Chennai-based clients.</w:t>
            </w:r>
          </w:p>
        </w:tc>
      </w:tr>
    </w:tbl>
    <w:p>
      <w:pPr>
        <w:spacing w:after="0" w:before="320"/>
      </w:pPr>
    </w:p>
    <w:p>
      <w:pPr>
        <w:pStyle w:val="Heading2"/>
      </w:pPr>
      <w:r>
        <w:rPr>
          <w:rFonts w:ascii="Arial" w:cs="Arial" w:eastAsia="Arial" w:hAnsi="Arial"/>
          <w:b/>
          <w:bCs/>
          <w:color w:val="2874A6"/>
          <w:sz w:val="30"/>
          <w:szCs w:val="30"/>
        </w:rPr>
        <w:t xml:space="preserve">Understanding GST Registration in Chennai: A Step-by-Step Overview</w:t>
      </w:r>
    </w:p>
    <w:p>
      <w:pPr>
        <w:spacing w:after="160" w:before="100"/>
      </w:pPr>
      <w:r>
        <w:rPr>
          <w:rFonts w:ascii="Arial" w:cs="Arial" w:eastAsia="Arial" w:hAnsi="Arial"/>
          <w:sz w:val="24"/>
          <w:szCs w:val="24"/>
        </w:rPr>
        <w:t xml:space="preserve">If your business turnover exceeds Rs. 40 lakhs (Rs. 20 lakhs for service providers), GST registration is mandatory. Here is the simplified process:</w:t>
      </w:r>
    </w:p>
    <w:p>
      <w:pPr>
        <w:pStyle w:val="ListParagraph"/>
        <w:numPr>
          <w:ilvl w:val="0"/>
          <w:numId w:val="3"/>
        </w:numPr>
        <w:spacing w:after="80" w:before="80"/>
      </w:pPr>
      <w:r>
        <w:rPr>
          <w:rFonts w:ascii="Arial" w:cs="Arial" w:eastAsia="Arial" w:hAnsi="Arial"/>
          <w:sz w:val="24"/>
          <w:szCs w:val="24"/>
        </w:rPr>
        <w:t xml:space="preserve">Step 1: Gather documents — PAN, Aadhaar, business proof, bank statement, and address proof.</w:t>
      </w:r>
    </w:p>
    <w:p>
      <w:pPr>
        <w:pStyle w:val="ListParagraph"/>
        <w:numPr>
          <w:ilvl w:val="0"/>
          <w:numId w:val="3"/>
        </w:numPr>
        <w:spacing w:after="80" w:before="80"/>
      </w:pPr>
      <w:r>
        <w:rPr>
          <w:rFonts w:ascii="Arial" w:cs="Arial" w:eastAsia="Arial" w:hAnsi="Arial"/>
          <w:sz w:val="24"/>
          <w:szCs w:val="24"/>
        </w:rPr>
        <w:t xml:space="preserve">Step 2: Apply on the GST portal (www.gst.gov.in) under the 'New Registration' section.</w:t>
      </w:r>
    </w:p>
    <w:p>
      <w:pPr>
        <w:pStyle w:val="ListParagraph"/>
        <w:numPr>
          <w:ilvl w:val="0"/>
          <w:numId w:val="3"/>
        </w:numPr>
        <w:spacing w:after="80" w:before="80"/>
      </w:pPr>
      <w:r>
        <w:rPr>
          <w:rFonts w:ascii="Arial" w:cs="Arial" w:eastAsia="Arial" w:hAnsi="Arial"/>
          <w:sz w:val="24"/>
          <w:szCs w:val="24"/>
        </w:rPr>
        <w:t xml:space="preserve">Step 3: Receive ARN (Application Reference Number) for tracking.</w:t>
      </w:r>
    </w:p>
    <w:p>
      <w:pPr>
        <w:pStyle w:val="ListParagraph"/>
        <w:numPr>
          <w:ilvl w:val="0"/>
          <w:numId w:val="3"/>
        </w:numPr>
        <w:spacing w:after="80" w:before="80"/>
      </w:pPr>
      <w:r>
        <w:rPr>
          <w:rFonts w:ascii="Arial" w:cs="Arial" w:eastAsia="Arial" w:hAnsi="Arial"/>
          <w:sz w:val="24"/>
          <w:szCs w:val="24"/>
        </w:rPr>
        <w:t xml:space="preserve">Step 4: Respond to queries raised by the GST officer, if any.</w:t>
      </w:r>
    </w:p>
    <w:p>
      <w:pPr>
        <w:pStyle w:val="ListParagraph"/>
        <w:numPr>
          <w:ilvl w:val="0"/>
          <w:numId w:val="3"/>
        </w:numPr>
        <w:spacing w:after="80" w:before="80"/>
      </w:pPr>
      <w:r>
        <w:rPr>
          <w:rFonts w:ascii="Arial" w:cs="Arial" w:eastAsia="Arial" w:hAnsi="Arial"/>
          <w:sz w:val="24"/>
          <w:szCs w:val="24"/>
        </w:rPr>
        <w:t xml:space="preserve">Step 5: Receive your GSTIN within 3-7 working days upon successful verification.</w:t>
      </w:r>
    </w:p>
    <w:p>
      <w:pPr>
        <w:spacing w:after="160" w:before="180"/>
      </w:pPr>
      <w:r>
        <w:rPr>
          <w:rFonts w:ascii="Arial" w:cs="Arial" w:eastAsia="Arial" w:hAnsi="Arial"/>
          <w:sz w:val="24"/>
          <w:szCs w:val="24"/>
        </w:rPr>
        <w:t xml:space="preserve">A financial advisory expert in Chennai can handle this entire process on your behalf, ensuring no errors that could delay registration or trigger compliance issues later.</w:t>
      </w:r>
    </w:p>
    <w:p>
      <w:pPr>
        <w:pStyle w:val="Heading2"/>
      </w:pPr>
      <w:r>
        <w:rPr>
          <w:rFonts w:ascii="Arial" w:cs="Arial" w:eastAsia="Arial" w:hAnsi="Arial"/>
          <w:b/>
          <w:bCs/>
          <w:color w:val="2874A6"/>
          <w:sz w:val="30"/>
          <w:szCs w:val="30"/>
        </w:rPr>
        <w:t xml:space="preserve">Tax Planning Tips for Chennai Businesses and Professionals in 2024-25</w:t>
      </w:r>
    </w:p>
    <w:p>
      <w:pPr>
        <w:pStyle w:val="Heading3"/>
      </w:pPr>
      <w:r>
        <w:rPr>
          <w:rFonts w:ascii="Arial" w:cs="Arial" w:eastAsia="Arial" w:hAnsi="Arial"/>
          <w:b/>
          <w:bCs/>
          <w:color w:val="1F618D"/>
          <w:sz w:val="26"/>
          <w:szCs w:val="26"/>
        </w:rPr>
        <w:t xml:space="preserve">For Salaried Individuals</w:t>
      </w:r>
    </w:p>
    <w:p>
      <w:pPr>
        <w:pStyle w:val="ListParagraph"/>
        <w:numPr>
          <w:ilvl w:val="0"/>
          <w:numId w:val="2"/>
        </w:numPr>
        <w:spacing w:after="60" w:before="60"/>
      </w:pPr>
      <w:r>
        <w:rPr>
          <w:rFonts w:ascii="Arial" w:cs="Arial" w:eastAsia="Arial" w:hAnsi="Arial"/>
          <w:sz w:val="24"/>
          <w:szCs w:val="24"/>
        </w:rPr>
        <w:t xml:space="preserve">Maximize Section 80C deductions (up to Rs. 1.5 lakhs) through PPF, ELSS, life insurance premiums.</w:t>
      </w:r>
    </w:p>
    <w:p>
      <w:pPr>
        <w:pStyle w:val="ListParagraph"/>
        <w:numPr>
          <w:ilvl w:val="0"/>
          <w:numId w:val="2"/>
        </w:numPr>
        <w:spacing w:after="60" w:before="60"/>
      </w:pPr>
      <w:r>
        <w:rPr>
          <w:rFonts w:ascii="Arial" w:cs="Arial" w:eastAsia="Arial" w:hAnsi="Arial"/>
          <w:sz w:val="24"/>
          <w:szCs w:val="24"/>
        </w:rPr>
        <w:t xml:space="preserve">Claim HRA exemption if living in rented accommodation in Chennai.</w:t>
      </w:r>
    </w:p>
    <w:p>
      <w:pPr>
        <w:pStyle w:val="ListParagraph"/>
        <w:numPr>
          <w:ilvl w:val="0"/>
          <w:numId w:val="2"/>
        </w:numPr>
        <w:spacing w:after="60" w:before="60"/>
      </w:pPr>
      <w:r>
        <w:rPr>
          <w:rFonts w:ascii="Arial" w:cs="Arial" w:eastAsia="Arial" w:hAnsi="Arial"/>
          <w:sz w:val="24"/>
          <w:szCs w:val="24"/>
        </w:rPr>
        <w:t xml:space="preserve">Utilize the new tax regime comparison to determine which option saves more for your income bracket.</w:t>
      </w:r>
    </w:p>
    <w:p>
      <w:pPr>
        <w:pStyle w:val="ListParagraph"/>
        <w:numPr>
          <w:ilvl w:val="0"/>
          <w:numId w:val="2"/>
        </w:numPr>
        <w:spacing w:after="60" w:before="60"/>
      </w:pPr>
      <w:r>
        <w:rPr>
          <w:rFonts w:ascii="Arial" w:cs="Arial" w:eastAsia="Arial" w:hAnsi="Arial"/>
          <w:sz w:val="24"/>
          <w:szCs w:val="24"/>
        </w:rPr>
        <w:t xml:space="preserve">File ITR before July 31 to avoid interest and penalties.</w:t>
      </w:r>
    </w:p>
    <w:p>
      <w:pPr>
        <w:pStyle w:val="Heading3"/>
      </w:pPr>
      <w:r>
        <w:rPr>
          <w:rFonts w:ascii="Arial" w:cs="Arial" w:eastAsia="Arial" w:hAnsi="Arial"/>
          <w:b/>
          <w:bCs/>
          <w:color w:val="1F618D"/>
          <w:sz w:val="26"/>
          <w:szCs w:val="26"/>
        </w:rPr>
        <w:t xml:space="preserve">For Business Owners and Entrepreneurs</w:t>
      </w:r>
    </w:p>
    <w:p>
      <w:pPr>
        <w:pStyle w:val="ListParagraph"/>
        <w:numPr>
          <w:ilvl w:val="0"/>
          <w:numId w:val="2"/>
        </w:numPr>
        <w:spacing w:after="60" w:before="60"/>
      </w:pPr>
      <w:r>
        <w:rPr>
          <w:rFonts w:ascii="Arial" w:cs="Arial" w:eastAsia="Arial" w:hAnsi="Arial"/>
          <w:sz w:val="24"/>
          <w:szCs w:val="24"/>
        </w:rPr>
        <w:t xml:space="preserve">Maintain proper books of accounts to claim all legitimate business expense deductions.</w:t>
      </w:r>
    </w:p>
    <w:p>
      <w:pPr>
        <w:pStyle w:val="ListParagraph"/>
        <w:numPr>
          <w:ilvl w:val="0"/>
          <w:numId w:val="2"/>
        </w:numPr>
        <w:spacing w:after="60" w:before="60"/>
      </w:pPr>
      <w:r>
        <w:rPr>
          <w:rFonts w:ascii="Arial" w:cs="Arial" w:eastAsia="Arial" w:hAnsi="Arial"/>
          <w:sz w:val="24"/>
          <w:szCs w:val="24"/>
        </w:rPr>
        <w:t xml:space="preserve">Choose the right depreciation method for fixed assets to optimize tax outflows.</w:t>
      </w:r>
    </w:p>
    <w:p>
      <w:pPr>
        <w:pStyle w:val="ListParagraph"/>
        <w:numPr>
          <w:ilvl w:val="0"/>
          <w:numId w:val="2"/>
        </w:numPr>
        <w:spacing w:after="60" w:before="60"/>
      </w:pPr>
      <w:r>
        <w:rPr>
          <w:rFonts w:ascii="Arial" w:cs="Arial" w:eastAsia="Arial" w:hAnsi="Arial"/>
          <w:sz w:val="24"/>
          <w:szCs w:val="24"/>
        </w:rPr>
        <w:t xml:space="preserve">Explore presumptive taxation under Section 44AD/44ADA if applicable.</w:t>
      </w:r>
    </w:p>
    <w:p>
      <w:pPr>
        <w:pStyle w:val="ListParagraph"/>
        <w:numPr>
          <w:ilvl w:val="0"/>
          <w:numId w:val="2"/>
        </w:numPr>
        <w:spacing w:after="60" w:before="60"/>
      </w:pPr>
      <w:r>
        <w:rPr>
          <w:rFonts w:ascii="Arial" w:cs="Arial" w:eastAsia="Arial" w:hAnsi="Arial"/>
          <w:sz w:val="24"/>
          <w:szCs w:val="24"/>
        </w:rPr>
        <w:t xml:space="preserve">Plan advance tax payments quarterly to avoid interest under Sections 234B and 234C.</w:t>
      </w:r>
    </w:p>
    <w:p>
      <w:pPr>
        <w:spacing w:after="0" w:before="200"/>
      </w:pPr>
    </w:p>
    <w:p>
      <w:pPr>
        <w:pStyle w:val="Heading2"/>
      </w:pPr>
      <w:r>
        <w:rPr>
          <w:rFonts w:ascii="Arial" w:cs="Arial" w:eastAsia="Arial" w:hAnsi="Arial"/>
          <w:b/>
          <w:bCs/>
          <w:color w:val="2874A6"/>
          <w:sz w:val="30"/>
          <w:szCs w:val="30"/>
        </w:rPr>
        <w:t xml:space="preserve">Explore Our Related Blog Posts</w:t>
      </w:r>
    </w:p>
    <w:p>
      <w:pPr>
        <w:spacing w:after="120" w:before="100"/>
      </w:pPr>
      <w:r>
        <w:rPr>
          <w:rFonts w:ascii="Arial" w:cs="Arial" w:eastAsia="Arial" w:hAnsi="Arial"/>
          <w:sz w:val="24"/>
          <w:szCs w:val="24"/>
        </w:rPr>
        <w:t xml:space="preserve">Deepen your financial knowledge with these supporting articles on our website:</w:t>
      </w:r>
    </w:p>
    <w:p>
      <w:pPr>
        <w:pStyle w:val="ListParagraph"/>
        <w:numPr>
          <w:ilvl w:val="0"/>
          <w:numId w:val="2"/>
        </w:numPr>
        <w:spacing w:after="80" w:before="80"/>
      </w:pPr>
      <w:r>
        <w:rPr>
          <w:rFonts w:ascii="Arial" w:cs="Arial" w:eastAsia="Arial" w:hAnsi="Arial"/>
          <w:color w:val="2874A6"/>
          <w:sz w:val="24"/>
          <w:szCs w:val="24"/>
        </w:rPr>
        <w:t xml:space="preserve">[Internal Link 1] → How to File Your ITR Online in India: A Complete 2024-25 Guide</w:t>
      </w:r>
    </w:p>
    <w:p>
      <w:pPr>
        <w:pStyle w:val="ListParagraph"/>
        <w:numPr>
          <w:ilvl w:val="0"/>
          <w:numId w:val="2"/>
        </w:numPr>
        <w:spacing w:after="80" w:before="80"/>
      </w:pPr>
      <w:r>
        <w:rPr>
          <w:rFonts w:ascii="Arial" w:cs="Arial" w:eastAsia="Arial" w:hAnsi="Arial"/>
          <w:color w:val="2874A6"/>
          <w:sz w:val="24"/>
          <w:szCs w:val="24"/>
        </w:rPr>
        <w:t xml:space="preserve">[Internal Link 2] → GST Return Filing Deadlines You Cannot Afford to Miss in 2024-25</w:t>
      </w:r>
    </w:p>
    <w:p>
      <w:pPr>
        <w:pStyle w:val="ListParagraph"/>
        <w:numPr>
          <w:ilvl w:val="0"/>
          <w:numId w:val="2"/>
        </w:numPr>
        <w:spacing w:after="80" w:before="80"/>
      </w:pPr>
      <w:r>
        <w:rPr>
          <w:rFonts w:ascii="Arial" w:cs="Arial" w:eastAsia="Arial" w:hAnsi="Arial"/>
          <w:color w:val="2874A6"/>
          <w:sz w:val="24"/>
          <w:szCs w:val="24"/>
        </w:rPr>
        <w:t xml:space="preserve">[Internal Link 3] → New Tax Regime vs Old Tax Regime: Which Is Better for You?</w:t>
      </w:r>
    </w:p>
    <w:p>
      <w:pPr>
        <w:pStyle w:val="ListParagraph"/>
        <w:numPr>
          <w:ilvl w:val="0"/>
          <w:numId w:val="2"/>
        </w:numPr>
        <w:spacing w:after="80" w:before="80"/>
      </w:pPr>
      <w:r>
        <w:rPr>
          <w:rFonts w:ascii="Arial" w:cs="Arial" w:eastAsia="Arial" w:hAnsi="Arial"/>
          <w:color w:val="2874A6"/>
          <w:sz w:val="24"/>
          <w:szCs w:val="24"/>
        </w:rPr>
        <w:t xml:space="preserve">[Internal Link 4] → What Is TDS and How Does It Affect Your Business Cash Flow?</w:t>
      </w:r>
    </w:p>
    <w:p>
      <w:pPr>
        <w:pStyle w:val="ListParagraph"/>
        <w:numPr>
          <w:ilvl w:val="0"/>
          <w:numId w:val="2"/>
        </w:numPr>
        <w:spacing w:after="80" w:before="80"/>
      </w:pPr>
      <w:r>
        <w:rPr>
          <w:rFonts w:ascii="Arial" w:cs="Arial" w:eastAsia="Arial" w:hAnsi="Arial"/>
          <w:color w:val="2874A6"/>
          <w:sz w:val="24"/>
          <w:szCs w:val="24"/>
        </w:rPr>
        <w:t xml:space="preserve">[Internal Link 5] → Top 10 Tax-Saving Investments for Salaried Employees in Chennai</w:t>
      </w:r>
    </w:p>
    <w:p>
      <w:pPr>
        <w:spacing w:after="0" w:before="2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thick" w:color="1A5276" w:sz="12"/>
              <w:left w:val="thick" w:color="1A5276" w:sz="12"/>
              <w:bottom w:val="thick" w:color="1A5276" w:sz="12"/>
              <w:right w:val="thick" w:color="1A5276" w:sz="12"/>
            </w:tcBorders>
            <w:shd w:fill="EAF4FB" w:val="clear"/>
            <w:tcMar>
              <w:top w:type="dxa" w:w="200"/>
              <w:left w:type="dxa" w:w="280"/>
              <w:bottom w:type="dxa" w:w="200"/>
              <w:right w:type="dxa" w:w="280"/>
            </w:tcMar>
          </w:tcPr>
          <w:p>
            <w:pPr>
              <w:spacing w:after="120" w:before="0"/>
              <w:jc w:val="center"/>
            </w:pPr>
            <w:r>
              <w:rPr>
                <w:rFonts w:ascii="Arial" w:cs="Arial" w:eastAsia="Arial" w:hAnsi="Arial"/>
                <w:b/>
                <w:bCs/>
                <w:color w:val="1A5276"/>
                <w:sz w:val="32"/>
                <w:szCs w:val="32"/>
              </w:rPr>
              <w:t xml:space="preserve">Ready to Stop Overpaying Taxes?</w:t>
            </w:r>
          </w:p>
          <w:p>
            <w:pPr>
              <w:spacing w:after="120" w:before="0"/>
              <w:jc w:val="center"/>
            </w:pPr>
            <w:r>
              <w:rPr>
                <w:rFonts w:ascii="Arial" w:cs="Arial" w:eastAsia="Arial" w:hAnsi="Arial"/>
                <w:b/>
                <w:bCs/>
                <w:color w:val="333333"/>
                <w:sz w:val="26"/>
                <w:szCs w:val="26"/>
              </w:rPr>
              <w:t xml:space="preserve">Get a FREE 30-Minute Tax Consultation with Our Chennai-Based Financial Advisors.</w:t>
            </w:r>
          </w:p>
          <w:p>
            <w:pPr>
              <w:spacing w:after="120" w:before="0"/>
              <w:jc w:val="center"/>
            </w:pPr>
            <w:r>
              <w:rPr>
                <w:rFonts w:ascii="Arial" w:cs="Arial" w:eastAsia="Arial" w:hAnsi="Arial"/>
                <w:color w:val="444444"/>
                <w:sz w:val="22"/>
                <w:szCs w:val="22"/>
              </w:rPr>
              <w:t xml:space="preserve">Our certified experts specialize in GST compliance, income tax planning, and financial advisory for businesses and individuals across Chennai.</w:t>
            </w:r>
          </w:p>
          <w:p>
            <w:pPr>
              <w:spacing w:after="0" w:before="80"/>
              <w:jc w:val="center"/>
            </w:pPr>
            <w:r>
              <w:rPr>
                <w:rFonts w:ascii="Arial" w:cs="Arial" w:eastAsia="Arial" w:hAnsi="Arial"/>
                <w:b/>
                <w:bCs/>
                <w:color w:val="1A5276"/>
                <w:sz w:val="24"/>
                <w:szCs w:val="24"/>
              </w:rPr>
              <w:t xml:space="preserve">Call Us: </w:t>
            </w:r>
            <w:r>
              <w:rPr>
                <w:rFonts w:ascii="Arial" w:cs="Arial" w:eastAsia="Arial" w:hAnsi="Arial"/>
                <w:b/>
                <w:bCs/>
                <w:color w:val="D35400"/>
                <w:sz w:val="24"/>
                <w:szCs w:val="24"/>
              </w:rPr>
              <w:t xml:space="preserve">+91 XXXXX XXXXX</w:t>
            </w:r>
            <w:r>
              <w:rPr>
                <w:rFonts w:ascii="Arial" w:cs="Arial" w:eastAsia="Arial" w:hAnsi="Arial"/>
                <w:b/>
                <w:bCs/>
                <w:color w:val="1A5276"/>
                <w:sz w:val="24"/>
                <w:szCs w:val="24"/>
              </w:rPr>
              <w:t xml:space="preserve">   |   Email: </w:t>
            </w:r>
            <w:r>
              <w:rPr>
                <w:rFonts w:ascii="Arial" w:cs="Arial" w:eastAsia="Arial" w:hAnsi="Arial"/>
                <w:b/>
                <w:bCs/>
                <w:color w:val="D35400"/>
                <w:sz w:val="24"/>
                <w:szCs w:val="24"/>
              </w:rPr>
              <w:t xml:space="preserve">info@youragency.com</w:t>
            </w:r>
          </w:p>
          <w:p>
            <w:pPr>
              <w:spacing w:after="0" w:before="80"/>
              <w:jc w:val="center"/>
            </w:pPr>
            <w:r>
              <w:rPr>
                <w:rFonts w:ascii="Arial" w:cs="Arial" w:eastAsia="Arial" w:hAnsi="Arial"/>
                <w:b/>
                <w:bCs/>
                <w:color w:val="2874A6"/>
                <w:sz w:val="22"/>
                <w:szCs w:val="22"/>
              </w:rPr>
              <w:t xml:space="preserve">[ Book Your Free Consultation Now → www.youragency.com/contact ]</w:t>
            </w:r>
          </w:p>
        </w:tc>
      </w:tr>
    </w:tbl>
    <w:p>
      <w:pPr>
        <w:spacing w:after="0" w:before="320"/>
      </w:pPr>
    </w:p>
    <w:p>
      <w:pPr>
        <w:pStyle w:val="Heading2"/>
      </w:pPr>
      <w:r>
        <w:rPr>
          <w:rFonts w:ascii="Arial" w:cs="Arial" w:eastAsia="Arial" w:hAnsi="Arial"/>
          <w:b/>
          <w:bCs/>
          <w:color w:val="2874A6"/>
          <w:sz w:val="30"/>
          <w:szCs w:val="30"/>
        </w:rPr>
        <w:t xml:space="preserve">Conclusion</w:t>
      </w:r>
    </w:p>
    <w:p>
      <w:pPr>
        <w:spacing w:after="160" w:before="100"/>
      </w:pPr>
      <w:r>
        <w:rPr>
          <w:rFonts w:ascii="Arial" w:cs="Arial" w:eastAsia="Arial" w:hAnsi="Arial"/>
          <w:sz w:val="24"/>
          <w:szCs w:val="24"/>
        </w:rPr>
        <w:t xml:space="preserve">Finding the right tax consultant in Chennai is not just about compliance — it is about building a financial foundation that lets your business grow confidently. From GST registration and return filing to income tax planning and investment advisory, the right financial partner saves you money, time, and stress every single year.</w:t>
      </w:r>
    </w:p>
    <w:p>
      <w:pPr>
        <w:spacing w:after="160" w:before="0"/>
      </w:pPr>
      <w:r>
        <w:rPr>
          <w:rFonts w:ascii="Arial" w:cs="Arial" w:eastAsia="Arial" w:hAnsi="Arial"/>
          <w:sz w:val="24"/>
          <w:szCs w:val="24"/>
        </w:rPr>
        <w:t xml:space="preserve">Do not wait until the last minute before a deadline. The best financial decisions are made proactively, with an expert by your side. Reach out today and take control of your taxes.</w:t>
      </w:r>
    </w:p>
    <w:p>
      <w:pPr>
        <w:pBdr>
          <w:top w:val="single" w:color="2874A6" w:sz="4"/>
        </w:pBdr>
        <w:spacing w:after="100" w:before="300"/>
        <w:jc w:val="center"/>
      </w:pPr>
      <w:r>
        <w:rPr>
          <w:rFonts w:ascii="Arial" w:cs="Arial" w:eastAsia="Arial" w:hAnsi="Arial"/>
          <w:color w:val="999999"/>
          <w:sz w:val="18"/>
          <w:szCs w:val="18"/>
        </w:rPr>
        <w:t xml:space="preserve">© 2024 Your Digital Marketing Agency | Chennai, Tamil Nadu | All Rights Reserved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2874A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2026-04-05T08:57:31.085Z</dcterms:created>
  <dcterms:modified xsi:type="dcterms:W3CDTF">2026-04-05T08:57:31.086Z</dcterms:modified>
</cp:coreProperties>
</file>

<file path=docProps/custom.xml><?xml version="1.0" encoding="utf-8"?>
<Properties xmlns="http://schemas.openxmlformats.org/officeDocument/2006/custom-properties" xmlns:vt="http://schemas.openxmlformats.org/officeDocument/2006/docPropsVTypes"/>
</file>