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1B77" w14:textId="77777777" w:rsidR="00DE199C" w:rsidRPr="00DE199C" w:rsidRDefault="00DE199C" w:rsidP="00DE199C">
      <w:pPr>
        <w:jc w:val="center"/>
        <w:rPr>
          <w:rFonts w:cs="Times New Roman"/>
          <w:color w:val="000000"/>
          <w:spacing w:val="-8"/>
          <w:sz w:val="24"/>
          <w:lang w:eastAsia="ru-RU"/>
        </w:rPr>
      </w:pPr>
      <w:r w:rsidRPr="00DE199C">
        <w:rPr>
          <w:rFonts w:cs="Times New Roman"/>
          <w:color w:val="000000"/>
          <w:spacing w:val="-8"/>
          <w:sz w:val="24"/>
          <w:lang w:eastAsia="ru-RU"/>
        </w:rPr>
        <w:t>МИНОБРНАУКИ РОССИИ</w:t>
      </w:r>
    </w:p>
    <w:p w14:paraId="70926903" w14:textId="77777777" w:rsidR="00DE199C" w:rsidRPr="00DE199C" w:rsidRDefault="00DE199C" w:rsidP="00DE199C">
      <w:pPr>
        <w:shd w:val="clear" w:color="auto" w:fill="FFFFFF"/>
        <w:jc w:val="center"/>
        <w:rPr>
          <w:rFonts w:cs="Times New Roman"/>
          <w:color w:val="000000"/>
          <w:spacing w:val="-8"/>
          <w:lang w:eastAsia="ru-RU"/>
        </w:rPr>
      </w:pPr>
      <w:r w:rsidRPr="00DE199C">
        <w:rPr>
          <w:rFonts w:cs="Times New Roman"/>
          <w:color w:val="000000"/>
          <w:spacing w:val="-8"/>
          <w:lang w:eastAsia="ru-RU"/>
        </w:rPr>
        <w:t>ФГБОУ ВО Череповецкий государственный университет</w:t>
      </w:r>
    </w:p>
    <w:p w14:paraId="3BD38E8D" w14:textId="77777777" w:rsidR="00DE199C" w:rsidRPr="00DE199C" w:rsidRDefault="00DE199C" w:rsidP="00DE199C">
      <w:pPr>
        <w:keepNext/>
        <w:shd w:val="clear" w:color="auto" w:fill="FFFFFF"/>
        <w:jc w:val="center"/>
        <w:outlineLvl w:val="0"/>
        <w:rPr>
          <w:rFonts w:cs="Times New Roman"/>
          <w:color w:val="000000"/>
          <w:spacing w:val="-8"/>
          <w:lang w:eastAsia="ru-RU"/>
        </w:rPr>
      </w:pPr>
    </w:p>
    <w:p w14:paraId="3E1097CE" w14:textId="77777777" w:rsidR="00DE199C" w:rsidRPr="00DE199C" w:rsidRDefault="00DE199C" w:rsidP="00DE199C">
      <w:pPr>
        <w:rPr>
          <w:rFonts w:cs="Times New Roman"/>
          <w:sz w:val="24"/>
          <w:lang w:eastAsia="ru-RU"/>
        </w:rPr>
      </w:pPr>
    </w:p>
    <w:p w14:paraId="1D9C98D9" w14:textId="77777777" w:rsidR="00DE199C" w:rsidRPr="00DE199C" w:rsidRDefault="00DE199C" w:rsidP="00DE199C">
      <w:pPr>
        <w:shd w:val="clear" w:color="auto" w:fill="FFFFFF"/>
        <w:jc w:val="center"/>
        <w:rPr>
          <w:rFonts w:cs="Times New Roman"/>
          <w:color w:val="000000"/>
          <w:spacing w:val="-9"/>
          <w:lang w:eastAsia="ru-RU"/>
        </w:rPr>
      </w:pPr>
      <w:r w:rsidRPr="00DE199C">
        <w:rPr>
          <w:rFonts w:cs="Times New Roman"/>
          <w:color w:val="000000"/>
          <w:spacing w:val="-9"/>
          <w:lang w:eastAsia="ru-RU"/>
        </w:rPr>
        <w:t>Институт информационных технологий</w:t>
      </w:r>
    </w:p>
    <w:p w14:paraId="1BA07C99" w14:textId="77777777" w:rsidR="00DE199C" w:rsidRPr="00DE199C" w:rsidRDefault="00DE199C" w:rsidP="00DE199C">
      <w:pPr>
        <w:keepNext/>
        <w:shd w:val="clear" w:color="auto" w:fill="FFFFFF"/>
        <w:jc w:val="center"/>
        <w:outlineLvl w:val="0"/>
        <w:rPr>
          <w:rFonts w:cs="Times New Roman"/>
          <w:color w:val="000000"/>
          <w:spacing w:val="-8"/>
          <w:lang w:eastAsia="ru-RU"/>
        </w:rPr>
      </w:pPr>
    </w:p>
    <w:p w14:paraId="76D8C329" w14:textId="77777777" w:rsidR="00DE199C" w:rsidRPr="00DE199C" w:rsidRDefault="00DE199C" w:rsidP="00DE199C">
      <w:pPr>
        <w:rPr>
          <w:rFonts w:cs="Times New Roman"/>
          <w:sz w:val="24"/>
          <w:lang w:eastAsia="ru-RU"/>
        </w:rPr>
      </w:pPr>
    </w:p>
    <w:p w14:paraId="74C3E3F8" w14:textId="77777777" w:rsidR="00DE199C" w:rsidRPr="00DE199C" w:rsidRDefault="00DE199C" w:rsidP="00DE199C">
      <w:pPr>
        <w:shd w:val="clear" w:color="auto" w:fill="FFFFFF"/>
        <w:ind w:firstLine="425"/>
        <w:jc w:val="both"/>
        <w:rPr>
          <w:rFonts w:cs="Times New Roman"/>
          <w:color w:val="000000"/>
          <w:sz w:val="21"/>
          <w:lang w:eastAsia="ru-RU"/>
        </w:rPr>
      </w:pPr>
    </w:p>
    <w:p w14:paraId="1A0D8679" w14:textId="77777777" w:rsidR="00DE199C" w:rsidRPr="00DE199C" w:rsidRDefault="00DE199C" w:rsidP="00DE199C">
      <w:pPr>
        <w:shd w:val="clear" w:color="auto" w:fill="FFFFFF"/>
        <w:ind w:firstLine="425"/>
        <w:jc w:val="both"/>
        <w:rPr>
          <w:rFonts w:cs="Times New Roman"/>
          <w:color w:val="000000"/>
          <w:sz w:val="24"/>
          <w:lang w:eastAsia="ru-RU"/>
        </w:rPr>
      </w:pPr>
    </w:p>
    <w:p w14:paraId="13ECA0A8" w14:textId="77777777" w:rsidR="00DE199C" w:rsidRPr="00DE199C" w:rsidRDefault="00DE199C" w:rsidP="00DE199C">
      <w:pPr>
        <w:shd w:val="clear" w:color="auto" w:fill="FFFFFF"/>
        <w:ind w:left="5760" w:hanging="1649"/>
        <w:rPr>
          <w:rFonts w:cs="Times New Roman"/>
          <w:color w:val="000000"/>
          <w:spacing w:val="-9"/>
          <w:sz w:val="21"/>
          <w:szCs w:val="21"/>
          <w:lang w:eastAsia="ru-RU"/>
        </w:rPr>
      </w:pPr>
      <w:r w:rsidRPr="00DE199C">
        <w:rPr>
          <w:rFonts w:cs="Times New Roman"/>
          <w:color w:val="000000"/>
          <w:spacing w:val="-9"/>
          <w:sz w:val="21"/>
          <w:szCs w:val="21"/>
          <w:lang w:eastAsia="ru-RU"/>
        </w:rPr>
        <w:t>Кафедра: Математическое и программное обеспечение ЭВМ</w:t>
      </w:r>
    </w:p>
    <w:p w14:paraId="77DC188E" w14:textId="77777777" w:rsidR="00DE199C" w:rsidRPr="00DE199C" w:rsidRDefault="00DE199C" w:rsidP="00DE199C">
      <w:pPr>
        <w:shd w:val="clear" w:color="auto" w:fill="FFFFFF"/>
        <w:ind w:left="3540" w:firstLine="571"/>
        <w:rPr>
          <w:rFonts w:cs="Times New Roman"/>
          <w:sz w:val="24"/>
          <w:lang w:eastAsia="ru-RU"/>
        </w:rPr>
      </w:pPr>
      <w:r w:rsidRPr="00DE199C">
        <w:rPr>
          <w:rFonts w:cs="Times New Roman"/>
          <w:color w:val="000000"/>
          <w:sz w:val="21"/>
          <w:lang w:eastAsia="ru-RU"/>
        </w:rPr>
        <w:t>Дисциплина: Введение в профессиональную деятельность</w:t>
      </w:r>
    </w:p>
    <w:p w14:paraId="51A70362" w14:textId="77777777" w:rsidR="00DE199C" w:rsidRPr="00DE199C" w:rsidRDefault="00DE199C" w:rsidP="00DE199C">
      <w:pPr>
        <w:shd w:val="clear" w:color="auto" w:fill="FFFFFF"/>
        <w:ind w:firstLine="425"/>
        <w:jc w:val="both"/>
        <w:rPr>
          <w:rFonts w:cs="Times New Roman"/>
          <w:color w:val="000000"/>
          <w:sz w:val="21"/>
          <w:lang w:eastAsia="ru-RU"/>
        </w:rPr>
      </w:pPr>
    </w:p>
    <w:p w14:paraId="0F39B3ED" w14:textId="77777777" w:rsidR="00DE199C" w:rsidRPr="00DE199C" w:rsidRDefault="00DE199C" w:rsidP="00DE199C">
      <w:pPr>
        <w:shd w:val="clear" w:color="auto" w:fill="FFFFFF"/>
        <w:ind w:firstLine="425"/>
        <w:jc w:val="both"/>
        <w:rPr>
          <w:rFonts w:cs="Times New Roman"/>
          <w:color w:val="000000"/>
          <w:sz w:val="21"/>
          <w:lang w:eastAsia="ru-RU"/>
        </w:rPr>
      </w:pPr>
    </w:p>
    <w:p w14:paraId="33B83F19" w14:textId="77777777" w:rsidR="00DE199C" w:rsidRPr="00DE199C" w:rsidRDefault="00DE199C" w:rsidP="00DE199C">
      <w:pPr>
        <w:shd w:val="clear" w:color="auto" w:fill="FFFFFF"/>
        <w:ind w:firstLine="425"/>
        <w:jc w:val="both"/>
        <w:rPr>
          <w:rFonts w:cs="Times New Roman"/>
          <w:color w:val="000000"/>
          <w:sz w:val="21"/>
          <w:lang w:eastAsia="ru-RU"/>
        </w:rPr>
      </w:pPr>
    </w:p>
    <w:p w14:paraId="3E597E2B" w14:textId="77777777" w:rsidR="00DE199C" w:rsidRPr="00DE199C" w:rsidRDefault="00DE199C" w:rsidP="00DE199C">
      <w:pPr>
        <w:shd w:val="clear" w:color="auto" w:fill="FFFFFF"/>
        <w:ind w:firstLine="425"/>
        <w:jc w:val="both"/>
        <w:rPr>
          <w:rFonts w:cs="Times New Roman"/>
          <w:color w:val="000000"/>
          <w:sz w:val="21"/>
          <w:lang w:eastAsia="ru-RU"/>
        </w:rPr>
      </w:pPr>
    </w:p>
    <w:p w14:paraId="0A4A1A88" w14:textId="77777777" w:rsidR="00DE199C" w:rsidRPr="00DE199C" w:rsidRDefault="00DE199C" w:rsidP="00DE199C">
      <w:pPr>
        <w:shd w:val="clear" w:color="auto" w:fill="FFFFFF"/>
        <w:ind w:firstLine="425"/>
        <w:jc w:val="both"/>
        <w:rPr>
          <w:rFonts w:cs="Times New Roman"/>
          <w:color w:val="000000"/>
          <w:sz w:val="21"/>
          <w:lang w:eastAsia="ru-RU"/>
        </w:rPr>
      </w:pPr>
    </w:p>
    <w:p w14:paraId="57E87DE4" w14:textId="77777777" w:rsidR="00DE199C" w:rsidRPr="00DE199C" w:rsidRDefault="00DE199C" w:rsidP="00DE199C">
      <w:pPr>
        <w:shd w:val="clear" w:color="auto" w:fill="FFFFFF"/>
        <w:ind w:firstLine="425"/>
        <w:jc w:val="both"/>
        <w:rPr>
          <w:rFonts w:cs="Times New Roman"/>
          <w:color w:val="000000"/>
          <w:sz w:val="21"/>
          <w:lang w:eastAsia="ru-RU"/>
        </w:rPr>
      </w:pPr>
    </w:p>
    <w:p w14:paraId="0D326D4C" w14:textId="77777777" w:rsidR="00DE199C" w:rsidRPr="00DE199C" w:rsidRDefault="00DE199C" w:rsidP="00DE199C">
      <w:pPr>
        <w:shd w:val="clear" w:color="auto" w:fill="FFFFFF"/>
        <w:ind w:firstLine="425"/>
        <w:jc w:val="both"/>
        <w:rPr>
          <w:rFonts w:cs="Times New Roman"/>
          <w:color w:val="000000"/>
          <w:sz w:val="21"/>
          <w:lang w:eastAsia="ru-RU"/>
        </w:rPr>
      </w:pPr>
    </w:p>
    <w:p w14:paraId="6297AB70" w14:textId="77777777" w:rsidR="00DE199C" w:rsidRPr="00DE199C" w:rsidRDefault="00DE199C" w:rsidP="00DE199C">
      <w:pPr>
        <w:shd w:val="clear" w:color="auto" w:fill="FFFFFF"/>
        <w:ind w:firstLine="425"/>
        <w:jc w:val="both"/>
        <w:rPr>
          <w:rFonts w:cs="Times New Roman"/>
          <w:color w:val="000000"/>
          <w:sz w:val="21"/>
          <w:lang w:eastAsia="ru-RU"/>
        </w:rPr>
      </w:pPr>
    </w:p>
    <w:p w14:paraId="6F98D5AE" w14:textId="77777777" w:rsidR="00DE199C" w:rsidRPr="00DE199C" w:rsidRDefault="00DE199C" w:rsidP="00DE199C">
      <w:pPr>
        <w:shd w:val="clear" w:color="auto" w:fill="FFFFFF"/>
        <w:ind w:firstLine="425"/>
        <w:jc w:val="both"/>
        <w:rPr>
          <w:rFonts w:cs="Times New Roman"/>
          <w:color w:val="000000"/>
          <w:sz w:val="21"/>
          <w:lang w:eastAsia="ru-RU"/>
        </w:rPr>
      </w:pPr>
    </w:p>
    <w:p w14:paraId="554A66ED" w14:textId="77777777" w:rsidR="00DE199C" w:rsidRPr="00DE199C" w:rsidRDefault="00DE199C" w:rsidP="00DE199C">
      <w:pPr>
        <w:shd w:val="clear" w:color="auto" w:fill="FFFFFF"/>
        <w:ind w:firstLine="425"/>
        <w:jc w:val="both"/>
        <w:rPr>
          <w:rFonts w:cs="Times New Roman"/>
          <w:color w:val="000000"/>
          <w:sz w:val="21"/>
          <w:lang w:eastAsia="ru-RU"/>
        </w:rPr>
      </w:pPr>
    </w:p>
    <w:p w14:paraId="225B6F89" w14:textId="77777777" w:rsidR="00DE199C" w:rsidRPr="00DE199C" w:rsidRDefault="00DE199C" w:rsidP="00DE199C">
      <w:pPr>
        <w:shd w:val="clear" w:color="auto" w:fill="FFFFFF"/>
        <w:ind w:firstLine="425"/>
        <w:jc w:val="both"/>
        <w:rPr>
          <w:rFonts w:cs="Times New Roman"/>
          <w:color w:val="000000"/>
          <w:sz w:val="21"/>
          <w:lang w:eastAsia="ru-RU"/>
        </w:rPr>
      </w:pPr>
    </w:p>
    <w:p w14:paraId="28D2A1A7" w14:textId="77777777" w:rsidR="00DE199C" w:rsidRPr="00DE199C" w:rsidRDefault="00DE199C" w:rsidP="00DE199C">
      <w:pPr>
        <w:shd w:val="clear" w:color="auto" w:fill="FFFFFF"/>
        <w:jc w:val="center"/>
        <w:rPr>
          <w:rFonts w:cs="Times New Roman"/>
          <w:lang w:eastAsia="ru-RU"/>
        </w:rPr>
      </w:pPr>
      <w:r w:rsidRPr="00DE199C">
        <w:rPr>
          <w:rFonts w:cs="Times New Roman"/>
          <w:color w:val="000000"/>
          <w:spacing w:val="-12"/>
          <w:lang w:eastAsia="ru-RU"/>
        </w:rPr>
        <w:t>ПРАКТИЧЕСКАЯ РАБОТА № 4</w:t>
      </w:r>
    </w:p>
    <w:p w14:paraId="33905710" w14:textId="77777777" w:rsidR="00DE199C" w:rsidRPr="00DE199C" w:rsidRDefault="00DE199C" w:rsidP="00DE199C">
      <w:pPr>
        <w:shd w:val="clear" w:color="auto" w:fill="FFFFFF"/>
        <w:jc w:val="center"/>
        <w:rPr>
          <w:rFonts w:cs="Times New Roman"/>
          <w:color w:val="000000"/>
          <w:spacing w:val="-8"/>
          <w:lang w:eastAsia="ru-RU"/>
        </w:rPr>
      </w:pPr>
    </w:p>
    <w:p w14:paraId="4368E105" w14:textId="77777777" w:rsidR="00DE199C" w:rsidRPr="00DE199C" w:rsidRDefault="00DE199C" w:rsidP="00DE199C">
      <w:pPr>
        <w:shd w:val="clear" w:color="auto" w:fill="FFFFFF"/>
        <w:spacing w:line="360" w:lineRule="auto"/>
        <w:jc w:val="center"/>
        <w:rPr>
          <w:rFonts w:cs="Times New Roman"/>
          <w:color w:val="000000"/>
          <w:szCs w:val="28"/>
          <w:lang w:eastAsia="ru-RU"/>
        </w:rPr>
      </w:pPr>
      <w:r w:rsidRPr="00DE199C">
        <w:rPr>
          <w:rFonts w:cs="Times New Roman"/>
          <w:color w:val="000000"/>
          <w:szCs w:val="28"/>
          <w:lang w:eastAsia="ru-RU"/>
        </w:rPr>
        <w:t>Создание и редактирование оглавления, предметного указателя,</w:t>
      </w:r>
    </w:p>
    <w:p w14:paraId="298D5F59" w14:textId="77777777" w:rsidR="00DE199C" w:rsidRPr="00DE199C" w:rsidRDefault="00DE199C" w:rsidP="00DE199C">
      <w:pPr>
        <w:shd w:val="clear" w:color="auto" w:fill="FFFFFF"/>
        <w:spacing w:line="360" w:lineRule="auto"/>
        <w:jc w:val="center"/>
        <w:rPr>
          <w:rFonts w:cs="Times New Roman"/>
          <w:color w:val="000000"/>
          <w:spacing w:val="-11"/>
          <w:sz w:val="24"/>
          <w:lang w:eastAsia="ru-RU"/>
        </w:rPr>
      </w:pPr>
      <w:r w:rsidRPr="00DE199C">
        <w:rPr>
          <w:rFonts w:cs="Times New Roman"/>
          <w:color w:val="000000"/>
          <w:szCs w:val="28"/>
          <w:lang w:eastAsia="ru-RU"/>
        </w:rPr>
        <w:t>списка иллюстраций.</w:t>
      </w:r>
    </w:p>
    <w:p w14:paraId="2F8FADB4" w14:textId="77777777" w:rsidR="00DE199C" w:rsidRPr="00DE199C" w:rsidRDefault="00DE199C" w:rsidP="00DE199C">
      <w:pPr>
        <w:shd w:val="clear" w:color="auto" w:fill="FFFFFF"/>
        <w:spacing w:line="360" w:lineRule="auto"/>
        <w:jc w:val="center"/>
        <w:rPr>
          <w:rFonts w:cs="Times New Roman"/>
          <w:color w:val="000000"/>
          <w:spacing w:val="-11"/>
          <w:sz w:val="24"/>
          <w:lang w:eastAsia="ru-RU"/>
        </w:rPr>
      </w:pPr>
    </w:p>
    <w:p w14:paraId="36079A19" w14:textId="77777777" w:rsidR="00DE199C" w:rsidRPr="00DE199C" w:rsidRDefault="00DE199C" w:rsidP="00DE199C">
      <w:pPr>
        <w:shd w:val="clear" w:color="auto" w:fill="FFFFFF"/>
        <w:spacing w:line="360" w:lineRule="auto"/>
        <w:jc w:val="center"/>
        <w:rPr>
          <w:rFonts w:cs="Times New Roman"/>
          <w:color w:val="000000"/>
          <w:spacing w:val="-11"/>
          <w:sz w:val="24"/>
          <w:lang w:eastAsia="ru-RU"/>
        </w:rPr>
      </w:pPr>
    </w:p>
    <w:p w14:paraId="5CAF8467" w14:textId="77777777" w:rsidR="00DE199C" w:rsidRPr="00DE199C" w:rsidRDefault="00DE199C" w:rsidP="00DE199C">
      <w:pPr>
        <w:shd w:val="clear" w:color="auto" w:fill="FFFFFF"/>
        <w:spacing w:line="360" w:lineRule="auto"/>
        <w:jc w:val="center"/>
        <w:rPr>
          <w:rFonts w:cs="Times New Roman"/>
          <w:color w:val="000000"/>
          <w:spacing w:val="-11"/>
          <w:sz w:val="24"/>
          <w:lang w:eastAsia="ru-RU"/>
        </w:rPr>
      </w:pPr>
    </w:p>
    <w:p w14:paraId="54773CA8" w14:textId="77777777" w:rsidR="00DE199C" w:rsidRPr="00DE199C" w:rsidRDefault="00DE199C" w:rsidP="00DE199C">
      <w:pPr>
        <w:shd w:val="clear" w:color="auto" w:fill="FFFFFF"/>
        <w:spacing w:line="360" w:lineRule="auto"/>
        <w:jc w:val="center"/>
        <w:rPr>
          <w:rFonts w:cs="Times New Roman"/>
          <w:color w:val="000000"/>
          <w:spacing w:val="-11"/>
          <w:sz w:val="24"/>
          <w:lang w:eastAsia="ru-RU"/>
        </w:rPr>
      </w:pPr>
    </w:p>
    <w:p w14:paraId="7D5EDFAE" w14:textId="77777777" w:rsidR="00DE199C" w:rsidRPr="00DE199C" w:rsidRDefault="00DE199C" w:rsidP="00DE199C">
      <w:pPr>
        <w:shd w:val="clear" w:color="auto" w:fill="FFFFFF"/>
        <w:spacing w:line="360" w:lineRule="auto"/>
        <w:jc w:val="center"/>
        <w:rPr>
          <w:rFonts w:cs="Times New Roman"/>
          <w:color w:val="000000"/>
          <w:spacing w:val="-11"/>
          <w:sz w:val="24"/>
          <w:lang w:eastAsia="ru-RU"/>
        </w:rPr>
      </w:pPr>
    </w:p>
    <w:p w14:paraId="3BB81092" w14:textId="77777777" w:rsidR="00DE199C" w:rsidRPr="00DE199C" w:rsidRDefault="00DE199C" w:rsidP="00DE199C">
      <w:pPr>
        <w:shd w:val="clear" w:color="auto" w:fill="FFFFFF"/>
        <w:tabs>
          <w:tab w:val="left" w:pos="3600"/>
        </w:tabs>
        <w:jc w:val="center"/>
        <w:rPr>
          <w:rFonts w:cs="Times New Roman"/>
          <w:color w:val="000000"/>
          <w:spacing w:val="-10"/>
          <w:sz w:val="24"/>
          <w:lang w:eastAsia="ru-RU"/>
        </w:rPr>
      </w:pPr>
      <w:r w:rsidRPr="00DE199C">
        <w:rPr>
          <w:rFonts w:cs="Times New Roman"/>
          <w:color w:val="000000"/>
          <w:spacing w:val="-10"/>
          <w:sz w:val="24"/>
          <w:lang w:eastAsia="ru-RU"/>
        </w:rPr>
        <w:t>Выполнил:</w:t>
      </w:r>
    </w:p>
    <w:p w14:paraId="1F607C58" w14:textId="77777777" w:rsidR="00DE199C" w:rsidRPr="00DE199C" w:rsidRDefault="00DE199C" w:rsidP="00DE199C">
      <w:pPr>
        <w:shd w:val="clear" w:color="auto" w:fill="FFFFFF"/>
        <w:tabs>
          <w:tab w:val="left" w:pos="3600"/>
          <w:tab w:val="left" w:pos="5940"/>
        </w:tabs>
        <w:rPr>
          <w:rFonts w:cs="Times New Roman"/>
          <w:color w:val="000000"/>
          <w:spacing w:val="-11"/>
          <w:sz w:val="24"/>
          <w:lang w:eastAsia="ru-RU"/>
        </w:rPr>
      </w:pPr>
      <w:r w:rsidRPr="00DE199C">
        <w:rPr>
          <w:rFonts w:cs="Times New Roman"/>
          <w:color w:val="000000"/>
          <w:sz w:val="24"/>
          <w:lang w:eastAsia="ru-RU"/>
        </w:rPr>
        <w:t xml:space="preserve">                                                                     студент гр. 1ПИб-02-3оп-22 Маркелов </w:t>
      </w:r>
      <w:proofErr w:type="gramStart"/>
      <w:r w:rsidRPr="00DE199C">
        <w:rPr>
          <w:rFonts w:cs="Times New Roman"/>
          <w:color w:val="000000"/>
          <w:sz w:val="24"/>
          <w:lang w:eastAsia="ru-RU"/>
        </w:rPr>
        <w:t>С.А</w:t>
      </w:r>
      <w:proofErr w:type="gramEnd"/>
    </w:p>
    <w:p w14:paraId="538F0480" w14:textId="77777777" w:rsidR="00DE199C" w:rsidRPr="00DE199C" w:rsidRDefault="00DE199C" w:rsidP="00DE199C">
      <w:pPr>
        <w:shd w:val="clear" w:color="auto" w:fill="FFFFFF"/>
        <w:tabs>
          <w:tab w:val="left" w:pos="3600"/>
          <w:tab w:val="left" w:pos="5940"/>
        </w:tabs>
        <w:rPr>
          <w:rFonts w:cs="Times New Roman"/>
          <w:sz w:val="24"/>
          <w:lang w:eastAsia="ru-RU"/>
        </w:rPr>
      </w:pPr>
      <w:r w:rsidRPr="00DE199C">
        <w:rPr>
          <w:rFonts w:cs="Times New Roman"/>
          <w:color w:val="000000"/>
          <w:spacing w:val="-11"/>
          <w:sz w:val="24"/>
          <w:lang w:eastAsia="ru-RU"/>
        </w:rPr>
        <w:tab/>
        <w:t xml:space="preserve">           Проверил: доцент, к.т.н. Ганичева Оксана Георгиевна</w:t>
      </w:r>
    </w:p>
    <w:p w14:paraId="30AC75BF" w14:textId="77777777" w:rsidR="00DE199C" w:rsidRPr="00DE199C" w:rsidRDefault="00DE199C" w:rsidP="00DE199C">
      <w:pPr>
        <w:shd w:val="clear" w:color="auto" w:fill="FFFFFF"/>
        <w:ind w:left="1440" w:firstLine="425"/>
        <w:jc w:val="center"/>
        <w:rPr>
          <w:rFonts w:cs="Times New Roman"/>
          <w:color w:val="000000"/>
          <w:spacing w:val="-10"/>
          <w:sz w:val="24"/>
          <w:lang w:eastAsia="ru-RU"/>
        </w:rPr>
      </w:pPr>
    </w:p>
    <w:p w14:paraId="632DF2A8" w14:textId="77777777" w:rsidR="00DE199C" w:rsidRPr="00DE199C" w:rsidRDefault="00DE199C" w:rsidP="00DE199C">
      <w:pPr>
        <w:shd w:val="clear" w:color="auto" w:fill="FFFFFF"/>
        <w:spacing w:line="276" w:lineRule="auto"/>
        <w:ind w:firstLine="425"/>
        <w:jc w:val="both"/>
        <w:rPr>
          <w:rFonts w:cs="Times New Roman"/>
          <w:color w:val="000000"/>
          <w:sz w:val="24"/>
          <w:lang w:eastAsia="ru-RU"/>
        </w:rPr>
      </w:pPr>
    </w:p>
    <w:p w14:paraId="74C301CD" w14:textId="77777777" w:rsidR="00DE199C" w:rsidRPr="00DE199C" w:rsidRDefault="00DE199C" w:rsidP="00DE199C">
      <w:pPr>
        <w:shd w:val="clear" w:color="auto" w:fill="FFFFFF"/>
        <w:ind w:firstLine="425"/>
        <w:jc w:val="center"/>
        <w:rPr>
          <w:rFonts w:cs="Times New Roman"/>
          <w:color w:val="000000"/>
          <w:sz w:val="24"/>
          <w:lang w:eastAsia="ru-RU"/>
        </w:rPr>
      </w:pPr>
    </w:p>
    <w:p w14:paraId="78290F74" w14:textId="77777777" w:rsidR="00DE199C" w:rsidRPr="00DE199C" w:rsidRDefault="00DE199C" w:rsidP="00DE199C">
      <w:pPr>
        <w:shd w:val="clear" w:color="auto" w:fill="FFFFFF"/>
        <w:ind w:firstLine="425"/>
        <w:jc w:val="center"/>
        <w:rPr>
          <w:rFonts w:cs="Times New Roman"/>
          <w:color w:val="000000"/>
          <w:sz w:val="24"/>
          <w:lang w:eastAsia="ru-RU"/>
        </w:rPr>
      </w:pPr>
    </w:p>
    <w:p w14:paraId="5A42CA41" w14:textId="77777777" w:rsidR="00DE199C" w:rsidRPr="00DE199C" w:rsidRDefault="00DE199C" w:rsidP="00DE199C">
      <w:pPr>
        <w:shd w:val="clear" w:color="auto" w:fill="FFFFFF"/>
        <w:ind w:firstLine="425"/>
        <w:jc w:val="center"/>
        <w:rPr>
          <w:rFonts w:cs="Times New Roman"/>
          <w:color w:val="000000"/>
          <w:sz w:val="24"/>
          <w:lang w:eastAsia="ru-RU"/>
        </w:rPr>
      </w:pPr>
    </w:p>
    <w:p w14:paraId="4F55F5DB" w14:textId="77777777" w:rsidR="00DE199C" w:rsidRPr="00DE199C" w:rsidRDefault="00DE199C" w:rsidP="00DE199C">
      <w:pPr>
        <w:shd w:val="clear" w:color="auto" w:fill="FFFFFF"/>
        <w:ind w:firstLine="425"/>
        <w:jc w:val="center"/>
        <w:rPr>
          <w:rFonts w:cs="Times New Roman"/>
          <w:color w:val="000000"/>
          <w:sz w:val="24"/>
          <w:lang w:eastAsia="ru-RU"/>
        </w:rPr>
      </w:pPr>
    </w:p>
    <w:p w14:paraId="2FC5AF05" w14:textId="77777777" w:rsidR="00DE199C" w:rsidRPr="00DE199C" w:rsidRDefault="00DE199C" w:rsidP="00DE199C">
      <w:pPr>
        <w:shd w:val="clear" w:color="auto" w:fill="FFFFFF"/>
        <w:ind w:firstLine="425"/>
        <w:jc w:val="center"/>
        <w:rPr>
          <w:rFonts w:cs="Times New Roman"/>
          <w:color w:val="000000"/>
          <w:sz w:val="24"/>
          <w:lang w:eastAsia="ru-RU"/>
        </w:rPr>
      </w:pPr>
    </w:p>
    <w:p w14:paraId="4DD83233" w14:textId="77777777" w:rsidR="00DE199C" w:rsidRPr="00DE199C" w:rsidRDefault="00DE199C" w:rsidP="00DE199C">
      <w:pPr>
        <w:shd w:val="clear" w:color="auto" w:fill="FFFFFF"/>
        <w:ind w:firstLine="425"/>
        <w:jc w:val="center"/>
        <w:rPr>
          <w:rFonts w:cs="Times New Roman"/>
          <w:color w:val="000000"/>
          <w:sz w:val="24"/>
          <w:lang w:eastAsia="ru-RU"/>
        </w:rPr>
      </w:pPr>
    </w:p>
    <w:p w14:paraId="7A0AB121" w14:textId="77777777" w:rsidR="00DE199C" w:rsidRPr="00DE199C" w:rsidRDefault="00DE199C" w:rsidP="00DE199C">
      <w:pPr>
        <w:shd w:val="clear" w:color="auto" w:fill="FFFFFF"/>
        <w:ind w:firstLine="425"/>
        <w:jc w:val="center"/>
        <w:rPr>
          <w:rFonts w:cs="Times New Roman"/>
          <w:color w:val="000000"/>
          <w:sz w:val="24"/>
          <w:lang w:eastAsia="ru-RU"/>
        </w:rPr>
      </w:pPr>
    </w:p>
    <w:p w14:paraId="073A40B1" w14:textId="77777777" w:rsidR="00DE199C" w:rsidRPr="00DE199C" w:rsidRDefault="00DE199C" w:rsidP="00DE199C">
      <w:pPr>
        <w:shd w:val="clear" w:color="auto" w:fill="FFFFFF"/>
        <w:ind w:firstLine="425"/>
        <w:jc w:val="center"/>
        <w:rPr>
          <w:rFonts w:cs="Times New Roman"/>
          <w:color w:val="000000"/>
          <w:sz w:val="24"/>
          <w:lang w:eastAsia="ru-RU"/>
        </w:rPr>
      </w:pPr>
    </w:p>
    <w:p w14:paraId="60D089F6" w14:textId="77777777" w:rsidR="00DE199C" w:rsidRPr="00DE199C" w:rsidRDefault="00DE199C" w:rsidP="00DE199C">
      <w:pPr>
        <w:shd w:val="clear" w:color="auto" w:fill="FFFFFF"/>
        <w:ind w:firstLine="425"/>
        <w:jc w:val="center"/>
        <w:rPr>
          <w:rFonts w:cs="Times New Roman"/>
          <w:color w:val="000000"/>
          <w:sz w:val="24"/>
          <w:lang w:eastAsia="ru-RU"/>
        </w:rPr>
      </w:pPr>
    </w:p>
    <w:p w14:paraId="3B497D08" w14:textId="77777777" w:rsidR="00DE199C" w:rsidRPr="00DE199C" w:rsidRDefault="00DE199C" w:rsidP="00DE199C">
      <w:pPr>
        <w:shd w:val="clear" w:color="auto" w:fill="FFFFFF"/>
        <w:ind w:firstLine="425"/>
        <w:jc w:val="center"/>
        <w:rPr>
          <w:rFonts w:cs="Times New Roman"/>
          <w:color w:val="000000"/>
          <w:sz w:val="24"/>
          <w:lang w:eastAsia="ru-RU"/>
        </w:rPr>
      </w:pPr>
    </w:p>
    <w:p w14:paraId="0D4E6D82" w14:textId="77777777" w:rsidR="00DE199C" w:rsidRPr="00DE199C" w:rsidRDefault="00DE199C" w:rsidP="00DE199C">
      <w:pPr>
        <w:shd w:val="clear" w:color="auto" w:fill="FFFFFF"/>
        <w:ind w:firstLine="425"/>
        <w:jc w:val="center"/>
        <w:rPr>
          <w:rFonts w:cs="Times New Roman"/>
          <w:color w:val="000000"/>
          <w:sz w:val="24"/>
          <w:lang w:eastAsia="ru-RU"/>
        </w:rPr>
      </w:pPr>
    </w:p>
    <w:p w14:paraId="14CBC04A" w14:textId="77777777" w:rsidR="00DE199C" w:rsidRPr="00DE199C" w:rsidRDefault="00DE199C" w:rsidP="00DE199C">
      <w:pPr>
        <w:shd w:val="clear" w:color="auto" w:fill="FFFFFF"/>
        <w:ind w:firstLine="425"/>
        <w:jc w:val="center"/>
        <w:rPr>
          <w:rFonts w:cs="Times New Roman"/>
          <w:color w:val="000000"/>
          <w:sz w:val="24"/>
          <w:lang w:eastAsia="ru-RU"/>
        </w:rPr>
      </w:pPr>
    </w:p>
    <w:p w14:paraId="679C82DD" w14:textId="77777777" w:rsidR="00DE199C" w:rsidRPr="00DE199C" w:rsidRDefault="00DE199C" w:rsidP="00DE199C">
      <w:pPr>
        <w:shd w:val="clear" w:color="auto" w:fill="FFFFFF"/>
        <w:ind w:firstLine="425"/>
        <w:jc w:val="center"/>
        <w:rPr>
          <w:rFonts w:cs="Times New Roman"/>
          <w:color w:val="000000"/>
          <w:sz w:val="24"/>
          <w:lang w:eastAsia="ru-RU"/>
        </w:rPr>
      </w:pPr>
      <w:r w:rsidRPr="00DE199C">
        <w:rPr>
          <w:rFonts w:cs="Times New Roman"/>
          <w:color w:val="000000"/>
          <w:sz w:val="24"/>
          <w:lang w:eastAsia="ru-RU"/>
        </w:rPr>
        <w:t xml:space="preserve">Череповец, 2022 г.                                                  </w:t>
      </w:r>
    </w:p>
    <w:p w14:paraId="3FF4A283" w14:textId="499B5510" w:rsidR="0053640E" w:rsidRDefault="0053640E" w:rsidP="00247D63">
      <w:pPr>
        <w:shd w:val="clear" w:color="auto" w:fill="FFFFFF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>Задание №1</w:t>
      </w:r>
    </w:p>
    <w:p w14:paraId="252467EA" w14:textId="2F00FF6F" w:rsidR="0053640E" w:rsidRPr="0053640E" w:rsidRDefault="0053640E" w:rsidP="0053640E">
      <w:pPr>
        <w:shd w:val="clear" w:color="auto" w:fill="FFFFFF"/>
        <w:rPr>
          <w:rFonts w:cs="Times New Roman"/>
          <w:i/>
          <w:iCs/>
          <w:szCs w:val="28"/>
          <w:lang w:eastAsia="ru-RU"/>
        </w:rPr>
      </w:pPr>
      <w:r w:rsidRPr="0053640E">
        <w:rPr>
          <w:rFonts w:cs="Times New Roman"/>
          <w:i/>
          <w:iCs/>
          <w:szCs w:val="28"/>
          <w:lang w:eastAsia="ru-RU"/>
        </w:rPr>
        <w:t>Задание выполнено в отдельном файле.</w:t>
      </w:r>
    </w:p>
    <w:p w14:paraId="363D0DF8" w14:textId="6B739998" w:rsidR="0053640E" w:rsidRDefault="0053640E" w:rsidP="0053640E">
      <w:pPr>
        <w:pStyle w:val="aa"/>
        <w:numPr>
          <w:ilvl w:val="0"/>
          <w:numId w:val="1"/>
        </w:numPr>
        <w:shd w:val="clear" w:color="auto" w:fill="FFFFFF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Открыт документ с большим числом страниц</w:t>
      </w:r>
    </w:p>
    <w:p w14:paraId="0D0402C6" w14:textId="5454047D" w:rsidR="0053640E" w:rsidRDefault="0053640E" w:rsidP="0053640E">
      <w:pPr>
        <w:pStyle w:val="aa"/>
        <w:numPr>
          <w:ilvl w:val="0"/>
          <w:numId w:val="1"/>
        </w:numPr>
        <w:shd w:val="clear" w:color="auto" w:fill="FFFFFF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Размечены заголовки разделов</w:t>
      </w:r>
    </w:p>
    <w:p w14:paraId="3633556A" w14:textId="252B3560" w:rsidR="0053640E" w:rsidRDefault="0053640E" w:rsidP="0053640E">
      <w:pPr>
        <w:pStyle w:val="aa"/>
        <w:numPr>
          <w:ilvl w:val="0"/>
          <w:numId w:val="1"/>
        </w:numPr>
        <w:shd w:val="clear" w:color="auto" w:fill="FFFFFF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Создано оглавление</w:t>
      </w:r>
    </w:p>
    <w:p w14:paraId="05AB6870" w14:textId="0FDDD0F1" w:rsidR="0053640E" w:rsidRDefault="0053640E" w:rsidP="0053640E">
      <w:pPr>
        <w:pStyle w:val="aa"/>
        <w:numPr>
          <w:ilvl w:val="0"/>
          <w:numId w:val="1"/>
        </w:numPr>
        <w:shd w:val="clear" w:color="auto" w:fill="FFFFFF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Помечены слова, которые нужно включить в предметный указатель</w:t>
      </w:r>
    </w:p>
    <w:p w14:paraId="4BA56047" w14:textId="3BB4FE63" w:rsidR="0053640E" w:rsidRDefault="0053640E" w:rsidP="0053640E">
      <w:pPr>
        <w:pStyle w:val="aa"/>
        <w:numPr>
          <w:ilvl w:val="0"/>
          <w:numId w:val="1"/>
        </w:numPr>
        <w:shd w:val="clear" w:color="auto" w:fill="FFFFFF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Создан предметный указатель</w:t>
      </w:r>
    </w:p>
    <w:p w14:paraId="299000E5" w14:textId="6108C4CE" w:rsidR="0053640E" w:rsidRDefault="0053640E" w:rsidP="0053640E">
      <w:pPr>
        <w:pStyle w:val="aa"/>
        <w:numPr>
          <w:ilvl w:val="0"/>
          <w:numId w:val="1"/>
        </w:numPr>
        <w:shd w:val="clear" w:color="auto" w:fill="FFFFFF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Первые 2 абзаца повторно вставлены в документ несколько раз</w:t>
      </w:r>
    </w:p>
    <w:p w14:paraId="2872F0CC" w14:textId="6F2F3EA7" w:rsidR="0053640E" w:rsidRPr="0053640E" w:rsidRDefault="0053640E" w:rsidP="0053640E">
      <w:pPr>
        <w:pStyle w:val="aa"/>
        <w:numPr>
          <w:ilvl w:val="0"/>
          <w:numId w:val="1"/>
        </w:numPr>
        <w:shd w:val="clear" w:color="auto" w:fill="FFFFFF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Обновлены страницы в оглавлении</w:t>
      </w:r>
    </w:p>
    <w:p w14:paraId="7A554A06" w14:textId="1B55A701" w:rsidR="00247D63" w:rsidRDefault="00247D63" w:rsidP="00247D63">
      <w:pPr>
        <w:shd w:val="clear" w:color="auto" w:fill="FFFFFF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Задание №2</w:t>
      </w:r>
    </w:p>
    <w:p w14:paraId="3505BE0B" w14:textId="77777777" w:rsidR="00247D63" w:rsidRDefault="00247D63" w:rsidP="00124BF6">
      <w:pPr>
        <w:shd w:val="clear" w:color="auto" w:fill="FFFFFF"/>
        <w:jc w:val="both"/>
        <w:rPr>
          <w:rFonts w:cs="Times New Roman"/>
          <w:szCs w:val="28"/>
          <w:lang w:eastAsia="ru-RU"/>
        </w:rPr>
      </w:pPr>
      <w:r w:rsidRPr="00247D63">
        <w:rPr>
          <w:rFonts w:cs="Times New Roman"/>
          <w:szCs w:val="28"/>
          <w:lang w:eastAsia="ru-RU"/>
        </w:rPr>
        <w:t>Когда говорят о знании, всегда предполагается, что оно должно быть </w:t>
      </w:r>
      <w:r w:rsidRPr="00247D63">
        <w:rPr>
          <w:rFonts w:cs="Times New Roman"/>
          <w:i/>
          <w:iCs/>
          <w:szCs w:val="28"/>
          <w:lang w:eastAsia="ru-RU"/>
        </w:rPr>
        <w:t>обоснованным</w:t>
      </w:r>
      <w:r w:rsidRPr="00247D63">
        <w:rPr>
          <w:rFonts w:cs="Times New Roman"/>
          <w:szCs w:val="28"/>
          <w:lang w:eastAsia="ru-RU"/>
        </w:rPr>
        <w:t> (выводимым). Аристотель связывал понятие знания (если не "</w:t>
      </w:r>
      <w:proofErr w:type="spellStart"/>
      <w:r w:rsidRPr="00247D63">
        <w:rPr>
          <w:rFonts w:cs="Times New Roman"/>
          <w:szCs w:val="28"/>
          <w:lang w:eastAsia="ru-RU"/>
        </w:rPr>
        <w:t>фронезиса</w:t>
      </w:r>
      <w:proofErr w:type="spellEnd"/>
      <w:r w:rsidRPr="00247D63">
        <w:rPr>
          <w:rFonts w:cs="Times New Roman"/>
          <w:szCs w:val="28"/>
          <w:lang w:eastAsia="ru-RU"/>
        </w:rPr>
        <w:t>" и не "</w:t>
      </w:r>
      <w:proofErr w:type="spellStart"/>
      <w:r w:rsidRPr="00247D63">
        <w:rPr>
          <w:rFonts w:cs="Times New Roman"/>
          <w:szCs w:val="28"/>
          <w:lang w:eastAsia="ru-RU"/>
        </w:rPr>
        <w:t>техне</w:t>
      </w:r>
      <w:proofErr w:type="spellEnd"/>
      <w:r w:rsidRPr="00247D63">
        <w:rPr>
          <w:rFonts w:cs="Times New Roman"/>
          <w:szCs w:val="28"/>
          <w:lang w:eastAsia="ru-RU"/>
        </w:rPr>
        <w:t>", то, во всяком случае, "</w:t>
      </w:r>
      <w:proofErr w:type="spellStart"/>
      <w:r w:rsidRPr="00247D63">
        <w:rPr>
          <w:rFonts w:cs="Times New Roman"/>
          <w:szCs w:val="28"/>
          <w:lang w:eastAsia="ru-RU"/>
        </w:rPr>
        <w:t>эпистемы</w:t>
      </w:r>
      <w:proofErr w:type="spellEnd"/>
      <w:r w:rsidRPr="00247D63">
        <w:rPr>
          <w:rFonts w:cs="Times New Roman"/>
          <w:szCs w:val="28"/>
          <w:lang w:eastAsia="ru-RU"/>
        </w:rPr>
        <w:t xml:space="preserve">") с указанием оснований или причин: "Мы полагаем, что знаем каждую вещь безусловно, а не софистически, привходящим образом, когда полагаем, что знаем причину..." </w:t>
      </w:r>
      <w:r w:rsidRPr="00247D63">
        <w:rPr>
          <w:rStyle w:val="a5"/>
          <w:rFonts w:cs="Times New Roman"/>
          <w:szCs w:val="28"/>
          <w:lang w:eastAsia="ru-RU"/>
        </w:rPr>
        <w:endnoteReference w:id="1"/>
      </w:r>
      <w:r w:rsidRPr="00247D63">
        <w:rPr>
          <w:rFonts w:cs="Times New Roman"/>
          <w:szCs w:val="28"/>
          <w:lang w:eastAsia="ru-RU"/>
        </w:rPr>
        <w:t xml:space="preserve">. И Витгенштейн, размышляя о различиях в употреблении слов "вера" и "знание", писал, что "в зале суда никого не убедило бы простое заверение свидетеля: “Я знаю...”. Должно быть показано, что свидетель был в состоянии знать" </w:t>
      </w:r>
      <w:r w:rsidRPr="00247D63">
        <w:rPr>
          <w:rStyle w:val="a5"/>
          <w:rFonts w:cs="Times New Roman"/>
          <w:szCs w:val="28"/>
          <w:lang w:eastAsia="ru-RU"/>
        </w:rPr>
        <w:endnoteReference w:id="2"/>
      </w:r>
      <w:r w:rsidRPr="00247D63">
        <w:rPr>
          <w:rFonts w:cs="Times New Roman"/>
          <w:szCs w:val="28"/>
          <w:lang w:eastAsia="ru-RU"/>
        </w:rPr>
        <w:t>.</w:t>
      </w:r>
    </w:p>
    <w:p w14:paraId="38587B32" w14:textId="77777777" w:rsidR="00247D63" w:rsidRDefault="00247D63" w:rsidP="00247D63">
      <w:pPr>
        <w:shd w:val="clear" w:color="auto" w:fill="FFFFFF"/>
        <w:rPr>
          <w:rFonts w:cs="Times New Roman"/>
          <w:szCs w:val="28"/>
          <w:lang w:eastAsia="ru-RU"/>
        </w:rPr>
      </w:pPr>
    </w:p>
    <w:p w14:paraId="357B06C7" w14:textId="5059F7BF" w:rsidR="00247D63" w:rsidRDefault="00247D63" w:rsidP="00124BF6">
      <w:pPr>
        <w:shd w:val="clear" w:color="auto" w:fill="FFFFFF"/>
        <w:jc w:val="both"/>
        <w:rPr>
          <w:rFonts w:cs="Times New Roman"/>
          <w:szCs w:val="28"/>
          <w:lang w:eastAsia="ru-RU"/>
        </w:rPr>
      </w:pPr>
      <w:r w:rsidRPr="00247D63">
        <w:rPr>
          <w:rFonts w:cs="Times New Roman"/>
          <w:szCs w:val="28"/>
          <w:lang w:eastAsia="ru-RU"/>
        </w:rPr>
        <w:t>Когда говорят о знании, всегда предполагается, что оно должно быть </w:t>
      </w:r>
      <w:r w:rsidRPr="00247D63">
        <w:rPr>
          <w:rFonts w:cs="Times New Roman"/>
          <w:i/>
          <w:iCs/>
          <w:szCs w:val="28"/>
          <w:lang w:eastAsia="ru-RU"/>
        </w:rPr>
        <w:t>обоснованным</w:t>
      </w:r>
      <w:r w:rsidRPr="00247D63">
        <w:rPr>
          <w:rFonts w:cs="Times New Roman"/>
          <w:szCs w:val="28"/>
          <w:lang w:eastAsia="ru-RU"/>
        </w:rPr>
        <w:t> (выводимым). Аристотель связывал понятие знания (если не "</w:t>
      </w:r>
      <w:proofErr w:type="spellStart"/>
      <w:r w:rsidRPr="00247D63">
        <w:rPr>
          <w:rFonts w:cs="Times New Roman"/>
          <w:szCs w:val="28"/>
          <w:lang w:eastAsia="ru-RU"/>
        </w:rPr>
        <w:t>фронезиса</w:t>
      </w:r>
      <w:proofErr w:type="spellEnd"/>
      <w:r w:rsidRPr="00247D63">
        <w:rPr>
          <w:rFonts w:cs="Times New Roman"/>
          <w:szCs w:val="28"/>
          <w:lang w:eastAsia="ru-RU"/>
        </w:rPr>
        <w:t>" и не "</w:t>
      </w:r>
      <w:proofErr w:type="spellStart"/>
      <w:r w:rsidRPr="00247D63">
        <w:rPr>
          <w:rFonts w:cs="Times New Roman"/>
          <w:szCs w:val="28"/>
          <w:lang w:eastAsia="ru-RU"/>
        </w:rPr>
        <w:t>техне</w:t>
      </w:r>
      <w:proofErr w:type="spellEnd"/>
      <w:r w:rsidRPr="00247D63">
        <w:rPr>
          <w:rFonts w:cs="Times New Roman"/>
          <w:szCs w:val="28"/>
          <w:lang w:eastAsia="ru-RU"/>
        </w:rPr>
        <w:t>", то, во всяком случае, "</w:t>
      </w:r>
      <w:proofErr w:type="spellStart"/>
      <w:r w:rsidRPr="00247D63">
        <w:rPr>
          <w:rFonts w:cs="Times New Roman"/>
          <w:szCs w:val="28"/>
          <w:lang w:eastAsia="ru-RU"/>
        </w:rPr>
        <w:t>эпистемы</w:t>
      </w:r>
      <w:proofErr w:type="spellEnd"/>
      <w:r w:rsidRPr="00247D63">
        <w:rPr>
          <w:rFonts w:cs="Times New Roman"/>
          <w:szCs w:val="28"/>
          <w:lang w:eastAsia="ru-RU"/>
        </w:rPr>
        <w:t>") с указанием оснований или причин: "Мы полагаем, что знаем каждую вещь безусловно, а не софистически, привходящим образом, когда полагаем, что знаем причину..."</w:t>
      </w:r>
      <w:r>
        <w:rPr>
          <w:rFonts w:cs="Times New Roman"/>
          <w:szCs w:val="28"/>
          <w:lang w:eastAsia="ru-RU"/>
        </w:rPr>
        <w:t xml:space="preserve"> </w:t>
      </w:r>
      <w:r>
        <w:rPr>
          <w:rStyle w:val="a8"/>
          <w:rFonts w:cs="Times New Roman"/>
          <w:szCs w:val="28"/>
          <w:lang w:eastAsia="ru-RU"/>
        </w:rPr>
        <w:footnoteReference w:id="1"/>
      </w:r>
      <w:r w:rsidRPr="00247D63">
        <w:rPr>
          <w:rFonts w:cs="Times New Roman"/>
          <w:szCs w:val="28"/>
          <w:lang w:eastAsia="ru-RU"/>
        </w:rPr>
        <w:t>. И Витгенштейн, размышляя о различиях в употреблении слов "вера" и "знание", писал, что "в зале суда никого не убедило бы простое заверение свидетеля: “Я знаю...”. Должно быть показано, что свидетель был в состоянии знать"</w:t>
      </w:r>
      <w:r>
        <w:rPr>
          <w:rFonts w:cs="Times New Roman"/>
          <w:szCs w:val="28"/>
          <w:lang w:eastAsia="ru-RU"/>
        </w:rPr>
        <w:t xml:space="preserve"> </w:t>
      </w:r>
      <w:r>
        <w:rPr>
          <w:rStyle w:val="a8"/>
          <w:rFonts w:cs="Times New Roman"/>
          <w:szCs w:val="28"/>
          <w:lang w:eastAsia="ru-RU"/>
        </w:rPr>
        <w:footnoteReference w:id="2"/>
      </w:r>
      <w:r w:rsidRPr="00247D63">
        <w:rPr>
          <w:rFonts w:cs="Times New Roman"/>
          <w:szCs w:val="28"/>
          <w:lang w:eastAsia="ru-RU"/>
        </w:rPr>
        <w:t>.</w:t>
      </w:r>
    </w:p>
    <w:p w14:paraId="26824A1B" w14:textId="77777777" w:rsidR="0053640E" w:rsidRDefault="0053640E" w:rsidP="00124BF6">
      <w:pPr>
        <w:shd w:val="clear" w:color="auto" w:fill="FFFFFF"/>
        <w:jc w:val="both"/>
        <w:rPr>
          <w:rFonts w:cs="Times New Roman"/>
          <w:szCs w:val="28"/>
          <w:lang w:eastAsia="ru-RU"/>
        </w:rPr>
      </w:pPr>
    </w:p>
    <w:p w14:paraId="17CA224A" w14:textId="4CD85CA5" w:rsidR="0053640E" w:rsidRDefault="0053640E" w:rsidP="0053640E">
      <w:pPr>
        <w:pStyle w:val="aa"/>
        <w:numPr>
          <w:ilvl w:val="0"/>
          <w:numId w:val="2"/>
        </w:numPr>
        <w:shd w:val="clear" w:color="auto" w:fill="FFFFFF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Текст скопирован в документ</w:t>
      </w:r>
    </w:p>
    <w:p w14:paraId="23670CAC" w14:textId="4ED08056" w:rsidR="0053640E" w:rsidRPr="0053640E" w:rsidRDefault="0053640E" w:rsidP="0053640E">
      <w:pPr>
        <w:pStyle w:val="aa"/>
        <w:numPr>
          <w:ilvl w:val="0"/>
          <w:numId w:val="2"/>
        </w:numPr>
        <w:shd w:val="clear" w:color="auto" w:fill="FFFFFF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Созданы концевые сноски </w:t>
      </w:r>
      <w:proofErr w:type="spellStart"/>
      <w:r>
        <w:rPr>
          <w:rFonts w:cs="Times New Roman"/>
          <w:szCs w:val="28"/>
          <w:lang w:val="en-US" w:eastAsia="ru-RU"/>
        </w:rPr>
        <w:t>i</w:t>
      </w:r>
      <w:proofErr w:type="spellEnd"/>
      <w:r w:rsidRPr="0053640E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и </w:t>
      </w:r>
      <w:r>
        <w:rPr>
          <w:rFonts w:cs="Times New Roman"/>
          <w:szCs w:val="28"/>
          <w:lang w:val="en-US" w:eastAsia="ru-RU"/>
        </w:rPr>
        <w:t>ii</w:t>
      </w:r>
    </w:p>
    <w:p w14:paraId="2FD84998" w14:textId="645CD071" w:rsidR="0053640E" w:rsidRPr="0053640E" w:rsidRDefault="0053640E" w:rsidP="0053640E">
      <w:pPr>
        <w:pStyle w:val="aa"/>
        <w:numPr>
          <w:ilvl w:val="0"/>
          <w:numId w:val="2"/>
        </w:numPr>
        <w:shd w:val="clear" w:color="auto" w:fill="FFFFFF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Созданы обычные сноски 1 и 2</w:t>
      </w:r>
    </w:p>
    <w:p w14:paraId="7601625F" w14:textId="77777777" w:rsidR="0053640E" w:rsidRDefault="00124BF6" w:rsidP="0053640E">
      <w:pPr>
        <w:shd w:val="clear" w:color="auto" w:fill="FFFFFF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Задание №3</w:t>
      </w:r>
    </w:p>
    <w:p w14:paraId="1B848BFD" w14:textId="0914976A" w:rsidR="00124BF6" w:rsidRPr="0053640E" w:rsidRDefault="00247D63" w:rsidP="0053640E">
      <w:pPr>
        <w:shd w:val="clear" w:color="auto" w:fill="FFFFFF"/>
        <w:jc w:val="both"/>
        <w:rPr>
          <w:rFonts w:cs="Times New Roman"/>
          <w:szCs w:val="28"/>
          <w:lang w:eastAsia="ru-RU"/>
        </w:rPr>
      </w:pPr>
      <w:r w:rsidRPr="00247D63">
        <w:rPr>
          <w:rFonts w:cs="Times New Roman"/>
          <w:szCs w:val="28"/>
          <w:lang w:eastAsia="ru-RU"/>
        </w:rPr>
        <w:br/>
      </w:r>
      <w:r w:rsidR="00124BF6" w:rsidRPr="0053640E">
        <w:rPr>
          <w:rFonts w:cs="Times New Roman"/>
          <w:color w:val="000000" w:themeColor="text1"/>
          <w:szCs w:val="28"/>
          <w:lang w:eastAsia="ru-RU"/>
        </w:rPr>
        <w:t xml:space="preserve">Юмористическая ситуация неожиданно возникает и тогда, когда определение системы как произвольной вещи, на которой выполняется некоторое отношение с заранее предполагаемым свойством </w:t>
      </w:r>
      <w:sdt>
        <w:sdtPr>
          <w:rPr>
            <w:rFonts w:cs="Times New Roman"/>
            <w:color w:val="000000" w:themeColor="text1"/>
            <w:szCs w:val="28"/>
            <w:lang w:eastAsia="ru-RU"/>
          </w:rPr>
          <w:id w:val="-733239845"/>
          <w:citation/>
        </w:sdtPr>
        <w:sdtEndPr/>
        <w:sdtContent>
          <w:r w:rsidR="00124BF6" w:rsidRPr="0053640E">
            <w:rPr>
              <w:rFonts w:cs="Times New Roman"/>
              <w:color w:val="000000" w:themeColor="text1"/>
              <w:szCs w:val="28"/>
              <w:lang w:eastAsia="ru-RU"/>
            </w:rPr>
            <w:fldChar w:fldCharType="begin"/>
          </w:r>
          <w:r w:rsidR="00124BF6" w:rsidRPr="0053640E">
            <w:rPr>
              <w:rFonts w:cs="Times New Roman"/>
              <w:color w:val="000000" w:themeColor="text1"/>
              <w:szCs w:val="28"/>
              <w:lang w:eastAsia="ru-RU"/>
            </w:rPr>
            <w:instrText xml:space="preserve"> CITATION Уём78 \l 1049 </w:instrText>
          </w:r>
          <w:r w:rsidR="00124BF6" w:rsidRPr="0053640E">
            <w:rPr>
              <w:rFonts w:cs="Times New Roman"/>
              <w:color w:val="000000" w:themeColor="text1"/>
              <w:szCs w:val="28"/>
              <w:lang w:eastAsia="ru-RU"/>
            </w:rPr>
            <w:fldChar w:fldCharType="separate"/>
          </w:r>
          <w:r w:rsidR="00124BF6" w:rsidRPr="0053640E">
            <w:rPr>
              <w:rFonts w:cs="Times New Roman"/>
              <w:noProof/>
              <w:color w:val="000000" w:themeColor="text1"/>
              <w:szCs w:val="28"/>
              <w:lang w:eastAsia="ru-RU"/>
            </w:rPr>
            <w:t>(1)</w:t>
          </w:r>
          <w:r w:rsidR="00124BF6" w:rsidRPr="0053640E">
            <w:rPr>
              <w:rFonts w:cs="Times New Roman"/>
              <w:color w:val="000000" w:themeColor="text1"/>
              <w:szCs w:val="28"/>
              <w:lang w:eastAsia="ru-RU"/>
            </w:rPr>
            <w:fldChar w:fldCharType="end"/>
          </w:r>
        </w:sdtContent>
      </w:sdt>
      <w:r w:rsidR="00124BF6" w:rsidRPr="0053640E">
        <w:rPr>
          <w:rFonts w:cs="Times New Roman"/>
          <w:color w:val="000000" w:themeColor="text1"/>
          <w:szCs w:val="28"/>
          <w:lang w:eastAsia="ru-RU"/>
        </w:rPr>
        <w:t xml:space="preserve">, подменяется представлением, будто система есть произвольная вещь, на которой </w:t>
      </w:r>
      <w:r w:rsidR="00124BF6" w:rsidRPr="0053640E">
        <w:rPr>
          <w:rFonts w:cs="Times New Roman"/>
          <w:color w:val="000000" w:themeColor="text1"/>
          <w:szCs w:val="28"/>
          <w:lang w:eastAsia="ru-RU"/>
        </w:rPr>
        <w:lastRenderedPageBreak/>
        <w:t>выполняется фиксированное отношение с фиксированным свойством:</w:t>
      </w:r>
      <w:r w:rsidR="00124BF6" w:rsidRPr="0053640E">
        <w:rPr>
          <w:rFonts w:cs="Times New Roman"/>
          <w:color w:val="000000" w:themeColor="text1"/>
          <w:szCs w:val="28"/>
          <w:lang w:eastAsia="ru-RU"/>
        </w:rPr>
        <w:br/>
      </w:r>
      <w:r w:rsidR="00124BF6" w:rsidRPr="0053640E">
        <w:rPr>
          <w:rFonts w:cs="Times New Roman"/>
          <w:i/>
          <w:iCs/>
          <w:color w:val="000000" w:themeColor="text1"/>
          <w:szCs w:val="28"/>
          <w:lang w:eastAsia="ru-RU"/>
        </w:rPr>
        <w:t>В оперном театре Рабинович толкает соседа в бок:</w:t>
      </w:r>
    </w:p>
    <w:p w14:paraId="46FB3603" w14:textId="77777777" w:rsidR="00124BF6" w:rsidRPr="0053640E" w:rsidRDefault="00124BF6" w:rsidP="0053640E">
      <w:pPr>
        <w:shd w:val="clear" w:color="auto" w:fill="FFFFFF"/>
        <w:jc w:val="both"/>
        <w:rPr>
          <w:rFonts w:cs="Times New Roman"/>
          <w:i/>
          <w:iCs/>
          <w:color w:val="000000" w:themeColor="text1"/>
          <w:szCs w:val="28"/>
          <w:lang w:eastAsia="ru-RU"/>
        </w:rPr>
      </w:pPr>
      <w:r w:rsidRPr="0053640E">
        <w:rPr>
          <w:rFonts w:cs="Times New Roman"/>
          <w:i/>
          <w:iCs/>
          <w:color w:val="000000" w:themeColor="text1"/>
          <w:szCs w:val="28"/>
          <w:lang w:eastAsia="ru-RU"/>
        </w:rPr>
        <w:t>…</w:t>
      </w:r>
    </w:p>
    <w:p w14:paraId="2E53E769" w14:textId="77777777" w:rsidR="00124BF6" w:rsidRPr="0053640E" w:rsidRDefault="00124BF6" w:rsidP="0053640E">
      <w:pPr>
        <w:shd w:val="clear" w:color="auto" w:fill="FFFFFF"/>
        <w:jc w:val="both"/>
        <w:rPr>
          <w:rFonts w:cs="Times New Roman"/>
          <w:i/>
          <w:iCs/>
          <w:color w:val="000000" w:themeColor="text1"/>
          <w:szCs w:val="28"/>
          <w:lang w:eastAsia="ru-RU"/>
        </w:rPr>
      </w:pPr>
      <w:r w:rsidRPr="0053640E">
        <w:rPr>
          <w:rFonts w:cs="Times New Roman"/>
          <w:i/>
          <w:iCs/>
          <w:color w:val="000000" w:themeColor="text1"/>
          <w:szCs w:val="28"/>
          <w:lang w:eastAsia="ru-RU"/>
        </w:rPr>
        <w:t>– Так я и знал. Его обязательно убьют…</w:t>
      </w:r>
      <w:sdt>
        <w:sdtPr>
          <w:rPr>
            <w:rFonts w:cs="Times New Roman"/>
            <w:i/>
            <w:iCs/>
            <w:color w:val="000000" w:themeColor="text1"/>
            <w:szCs w:val="28"/>
            <w:lang w:eastAsia="ru-RU"/>
          </w:rPr>
          <w:id w:val="-1588373564"/>
          <w:citation/>
        </w:sdtPr>
        <w:sdtEndPr/>
        <w:sdtContent>
          <w:r w:rsidR="009C53DB" w:rsidRPr="0053640E">
            <w:rPr>
              <w:rFonts w:cs="Times New Roman"/>
              <w:i/>
              <w:iCs/>
              <w:color w:val="000000" w:themeColor="text1"/>
              <w:szCs w:val="28"/>
              <w:lang w:eastAsia="ru-RU"/>
            </w:rPr>
            <w:fldChar w:fldCharType="begin"/>
          </w:r>
          <w:r w:rsidR="009C53DB" w:rsidRPr="0053640E">
            <w:rPr>
              <w:rFonts w:cs="Times New Roman"/>
              <w:i/>
              <w:iCs/>
              <w:color w:val="000000" w:themeColor="text1"/>
              <w:szCs w:val="28"/>
              <w:lang w:eastAsia="ru-RU"/>
            </w:rPr>
            <w:instrText xml:space="preserve"> CITATION Вас03 \l 1049 </w:instrText>
          </w:r>
          <w:r w:rsidR="009C53DB" w:rsidRPr="0053640E">
            <w:rPr>
              <w:rFonts w:cs="Times New Roman"/>
              <w:i/>
              <w:iCs/>
              <w:color w:val="000000" w:themeColor="text1"/>
              <w:szCs w:val="28"/>
              <w:lang w:eastAsia="ru-RU"/>
            </w:rPr>
            <w:fldChar w:fldCharType="separate"/>
          </w:r>
          <w:r w:rsidR="009C53DB" w:rsidRPr="0053640E">
            <w:rPr>
              <w:rFonts w:cs="Times New Roman"/>
              <w:i/>
              <w:iCs/>
              <w:noProof/>
              <w:color w:val="000000" w:themeColor="text1"/>
              <w:szCs w:val="28"/>
              <w:lang w:eastAsia="ru-RU"/>
            </w:rPr>
            <w:t xml:space="preserve"> </w:t>
          </w:r>
          <w:r w:rsidR="009C53DB" w:rsidRPr="0053640E">
            <w:rPr>
              <w:rFonts w:cs="Times New Roman"/>
              <w:noProof/>
              <w:color w:val="000000" w:themeColor="text1"/>
              <w:szCs w:val="28"/>
              <w:lang w:eastAsia="ru-RU"/>
            </w:rPr>
            <w:t>(2)</w:t>
          </w:r>
          <w:r w:rsidR="009C53DB" w:rsidRPr="0053640E">
            <w:rPr>
              <w:rFonts w:cs="Times New Roman"/>
              <w:i/>
              <w:iCs/>
              <w:color w:val="000000" w:themeColor="text1"/>
              <w:szCs w:val="28"/>
              <w:lang w:eastAsia="ru-RU"/>
            </w:rPr>
            <w:fldChar w:fldCharType="end"/>
          </w:r>
        </w:sdtContent>
      </w:sdt>
    </w:p>
    <w:p w14:paraId="63E16436" w14:textId="310F18DB" w:rsidR="0076661F" w:rsidRDefault="0076661F" w:rsidP="00124BF6">
      <w:pPr>
        <w:shd w:val="clear" w:color="auto" w:fill="FFFFFF"/>
        <w:rPr>
          <w:rFonts w:cs="Times New Roman"/>
          <w:i/>
          <w:iCs/>
          <w:color w:val="333333"/>
          <w:szCs w:val="28"/>
          <w:lang w:eastAsia="ru-RU"/>
        </w:rPr>
      </w:pPr>
    </w:p>
    <w:p w14:paraId="2B394D5F" w14:textId="5C81B22F" w:rsidR="0053640E" w:rsidRDefault="0053640E" w:rsidP="0053640E">
      <w:pPr>
        <w:pStyle w:val="aa"/>
        <w:numPr>
          <w:ilvl w:val="0"/>
          <w:numId w:val="3"/>
        </w:numPr>
        <w:shd w:val="clear" w:color="auto" w:fill="FFFFFF"/>
        <w:rPr>
          <w:rFonts w:cs="Times New Roman"/>
          <w:color w:val="333333"/>
          <w:szCs w:val="28"/>
          <w:lang w:eastAsia="ru-RU"/>
        </w:rPr>
      </w:pPr>
      <w:r>
        <w:rPr>
          <w:rFonts w:cs="Times New Roman"/>
          <w:color w:val="333333"/>
          <w:szCs w:val="28"/>
          <w:lang w:eastAsia="ru-RU"/>
        </w:rPr>
        <w:t>Текст скопирован в документ</w:t>
      </w:r>
    </w:p>
    <w:p w14:paraId="769DA1CB" w14:textId="548AD523" w:rsidR="0053640E" w:rsidRDefault="0053640E" w:rsidP="0053640E">
      <w:pPr>
        <w:pStyle w:val="aa"/>
        <w:numPr>
          <w:ilvl w:val="0"/>
          <w:numId w:val="3"/>
        </w:numPr>
        <w:shd w:val="clear" w:color="auto" w:fill="FFFFFF"/>
        <w:rPr>
          <w:rFonts w:cs="Times New Roman"/>
          <w:color w:val="333333"/>
          <w:szCs w:val="28"/>
          <w:lang w:eastAsia="ru-RU"/>
        </w:rPr>
      </w:pPr>
      <w:r>
        <w:rPr>
          <w:rFonts w:cs="Times New Roman"/>
          <w:color w:val="333333"/>
          <w:szCs w:val="28"/>
          <w:lang w:eastAsia="ru-RU"/>
        </w:rPr>
        <w:t>Вставлены ссылки на книги</w:t>
      </w:r>
    </w:p>
    <w:p w14:paraId="7D125913" w14:textId="6BFC86B0" w:rsidR="0053640E" w:rsidRPr="0053640E" w:rsidRDefault="0053640E" w:rsidP="00124BF6">
      <w:pPr>
        <w:pStyle w:val="aa"/>
        <w:numPr>
          <w:ilvl w:val="0"/>
          <w:numId w:val="3"/>
        </w:numPr>
        <w:shd w:val="clear" w:color="auto" w:fill="FFFFFF"/>
        <w:rPr>
          <w:rFonts w:cs="Times New Roman"/>
          <w:color w:val="333333"/>
          <w:szCs w:val="28"/>
          <w:lang w:eastAsia="ru-RU"/>
        </w:rPr>
      </w:pPr>
      <w:r>
        <w:rPr>
          <w:rFonts w:cs="Times New Roman"/>
          <w:color w:val="333333"/>
          <w:szCs w:val="28"/>
          <w:lang w:eastAsia="ru-RU"/>
        </w:rPr>
        <w:t>Вставлен список литературы</w:t>
      </w:r>
    </w:p>
    <w:p w14:paraId="70988E61" w14:textId="77777777" w:rsidR="0053640E" w:rsidRPr="0076661F" w:rsidRDefault="0053640E" w:rsidP="00124BF6">
      <w:pPr>
        <w:shd w:val="clear" w:color="auto" w:fill="FFFFFF"/>
        <w:rPr>
          <w:rFonts w:cs="Times New Roman"/>
          <w:color w:val="333333"/>
          <w:szCs w:val="28"/>
          <w:lang w:eastAsia="ru-RU"/>
        </w:rPr>
      </w:pPr>
    </w:p>
    <w:sdt>
      <w:sdtPr>
        <w:rPr>
          <w:rFonts w:ascii="Times New Roman" w:eastAsia="Times New Roman" w:hAnsi="Times New Roman" w:cs="Courier New"/>
          <w:color w:val="auto"/>
          <w:sz w:val="28"/>
          <w:szCs w:val="24"/>
          <w:lang w:eastAsia="en-US"/>
        </w:rPr>
        <w:id w:val="1142310291"/>
        <w:docPartObj>
          <w:docPartGallery w:val="Bibliographies"/>
          <w:docPartUnique/>
        </w:docPartObj>
      </w:sdtPr>
      <w:sdtEndPr/>
      <w:sdtContent>
        <w:p w14:paraId="5177340A" w14:textId="77777777" w:rsidR="0076661F" w:rsidRPr="00DE199C" w:rsidRDefault="0076661F" w:rsidP="00DE199C">
          <w:pPr>
            <w:pStyle w:val="1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E199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14:paraId="6514494F" w14:textId="77777777" w:rsidR="0076661F" w:rsidRDefault="0076661F" w:rsidP="0076661F">
              <w:pPr>
                <w:pStyle w:val="a9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И., Уёмов А.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Системный подход и общая теория систем. </w:t>
              </w:r>
              <w:r>
                <w:rPr>
                  <w:noProof/>
                </w:rPr>
                <w:t>Москва : Мысль, 1978.</w:t>
              </w:r>
            </w:p>
            <w:p w14:paraId="564D4832" w14:textId="77777777" w:rsidR="0076661F" w:rsidRDefault="0076661F" w:rsidP="0076661F">
              <w:pPr>
                <w:pStyle w:val="a9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Котов, Василий.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Анекдоты от одесситов. </w:t>
              </w:r>
              <w:r>
                <w:rPr>
                  <w:noProof/>
                </w:rPr>
                <w:t>Одесса : Оптимум, 2003.</w:t>
              </w:r>
            </w:p>
            <w:p w14:paraId="6DD7809A" w14:textId="77777777" w:rsidR="0076661F" w:rsidRDefault="0076661F" w:rsidP="007666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76FF" w14:textId="77777777" w:rsidR="0076661F" w:rsidRPr="00124BF6" w:rsidRDefault="0076661F" w:rsidP="00124BF6">
      <w:pPr>
        <w:shd w:val="clear" w:color="auto" w:fill="FFFFFF"/>
        <w:jc w:val="center"/>
        <w:rPr>
          <w:rFonts w:cs="Times New Roman"/>
          <w:szCs w:val="28"/>
          <w:lang w:eastAsia="ru-RU"/>
        </w:rPr>
      </w:pPr>
    </w:p>
    <w:p w14:paraId="257B19F0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7E9EC50E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2BFAA51F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301FB52A" w14:textId="77777777" w:rsidR="0076661F" w:rsidRDefault="0076661F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4B75DFCD" w14:textId="77777777" w:rsidR="0076661F" w:rsidRDefault="0076661F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0417A99F" w14:textId="77777777" w:rsidR="0076661F" w:rsidRDefault="0076661F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1AD2ECB1" w14:textId="77777777" w:rsidR="0076661F" w:rsidRDefault="0076661F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28CEF10F" w14:textId="77777777" w:rsidR="0076661F" w:rsidRDefault="0076661F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26028D1D" w14:textId="77777777" w:rsidR="0076661F" w:rsidRDefault="0076661F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4AEC6202" w14:textId="77777777" w:rsidR="0076661F" w:rsidRDefault="0076661F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6978C3B6" w14:textId="77777777" w:rsidR="0076661F" w:rsidRDefault="0076661F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58F906EA" w14:textId="77777777" w:rsidR="0076661F" w:rsidRDefault="0076661F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648B2B21" w14:textId="77777777" w:rsidR="0076661F" w:rsidRDefault="0076661F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4A026EF3" w14:textId="77777777" w:rsidR="0076661F" w:rsidRDefault="0076661F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5A673193" w14:textId="77777777" w:rsidR="0076661F" w:rsidRDefault="0076661F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43E5B150" w14:textId="77777777" w:rsidR="0076661F" w:rsidRDefault="0076661F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5DD02CE4" w14:textId="77777777" w:rsidR="0076661F" w:rsidRDefault="0076661F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16571713" w14:textId="77777777" w:rsidR="0076661F" w:rsidRDefault="0076661F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261CEB20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3E74FF72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29788392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0F5C32A3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5F0F4C56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68F07720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6C16F870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4845DD85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3B500278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077B968E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2B4B7AB6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09AF69A5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29748408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75F9FD5F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127A16E2" w14:textId="77777777" w:rsidR="00247D63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70CC88D5" w14:textId="77777777" w:rsidR="00247D63" w:rsidRPr="00CE28DD" w:rsidRDefault="00247D63" w:rsidP="00247D63">
      <w:pPr>
        <w:shd w:val="clear" w:color="auto" w:fill="FFFFFF"/>
        <w:rPr>
          <w:rFonts w:ascii="Arial" w:hAnsi="Arial" w:cs="Arial"/>
          <w:sz w:val="20"/>
          <w:szCs w:val="20"/>
          <w:lang w:eastAsia="ru-RU"/>
        </w:rPr>
      </w:pPr>
    </w:p>
    <w:p w14:paraId="71AA3E13" w14:textId="77777777" w:rsidR="009F3639" w:rsidRDefault="009F3639"/>
    <w:sectPr w:rsidR="009F3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CFBE" w14:textId="77777777" w:rsidR="00247D63" w:rsidRDefault="00247D63" w:rsidP="00247D63">
      <w:r>
        <w:separator/>
      </w:r>
    </w:p>
  </w:endnote>
  <w:endnote w:type="continuationSeparator" w:id="0">
    <w:p w14:paraId="0CA00A03" w14:textId="77777777" w:rsidR="00247D63" w:rsidRDefault="00247D63" w:rsidP="00247D63">
      <w:r>
        <w:continuationSeparator/>
      </w:r>
    </w:p>
  </w:endnote>
  <w:endnote w:id="1">
    <w:p w14:paraId="129E9582" w14:textId="77777777" w:rsidR="00247D63" w:rsidRDefault="00247D63">
      <w:pPr>
        <w:pStyle w:val="a3"/>
      </w:pPr>
      <w:r>
        <w:rPr>
          <w:rStyle w:val="a5"/>
        </w:rPr>
        <w:endnoteRef/>
      </w:r>
      <w:r>
        <w:t xml:space="preserve"> </w:t>
      </w:r>
      <w:r w:rsidRPr="00CE28DD">
        <w:rPr>
          <w:rFonts w:ascii="Arial" w:hAnsi="Arial" w:cs="Arial"/>
          <w:i/>
          <w:iCs/>
          <w:lang w:eastAsia="ru-RU"/>
        </w:rPr>
        <w:t>Аристотель</w:t>
      </w:r>
      <w:r w:rsidRPr="00CE28DD">
        <w:rPr>
          <w:rFonts w:ascii="Arial" w:hAnsi="Arial" w:cs="Arial"/>
          <w:lang w:eastAsia="ru-RU"/>
        </w:rPr>
        <w:t xml:space="preserve">. Вторая аналитика // Аристотель. Соч. в 4-х </w:t>
      </w:r>
      <w:proofErr w:type="gramStart"/>
      <w:r w:rsidRPr="00CE28DD">
        <w:rPr>
          <w:rFonts w:ascii="Arial" w:hAnsi="Arial" w:cs="Arial"/>
          <w:lang w:eastAsia="ru-RU"/>
        </w:rPr>
        <w:t>томах.–</w:t>
      </w:r>
      <w:proofErr w:type="gramEnd"/>
      <w:r w:rsidRPr="00CE28DD">
        <w:rPr>
          <w:rFonts w:ascii="Arial" w:hAnsi="Arial" w:cs="Arial"/>
          <w:lang w:eastAsia="ru-RU"/>
        </w:rPr>
        <w:t xml:space="preserve"> Т.2.– М.: Мысль, 1978.– С. 255-531.</w:t>
      </w:r>
    </w:p>
  </w:endnote>
  <w:endnote w:id="2">
    <w:p w14:paraId="68DA5D7D" w14:textId="77777777" w:rsidR="00247D63" w:rsidRDefault="00247D63">
      <w:pPr>
        <w:pStyle w:val="a3"/>
      </w:pPr>
      <w:r>
        <w:rPr>
          <w:rStyle w:val="a5"/>
        </w:rPr>
        <w:endnoteRef/>
      </w:r>
      <w:r>
        <w:t xml:space="preserve"> </w:t>
      </w:r>
      <w:r w:rsidRPr="00CE28DD">
        <w:rPr>
          <w:rFonts w:ascii="Arial" w:hAnsi="Arial" w:cs="Arial"/>
          <w:i/>
          <w:iCs/>
          <w:lang w:eastAsia="ru-RU"/>
        </w:rPr>
        <w:t>Витгенштейн Л</w:t>
      </w:r>
      <w:r w:rsidRPr="00CE28DD">
        <w:rPr>
          <w:rFonts w:ascii="Arial" w:hAnsi="Arial" w:cs="Arial"/>
          <w:lang w:eastAsia="ru-RU"/>
        </w:rPr>
        <w:t>. О достоверности // Витгенштейн Л. Философские работы: Пер. с нем.– Ч.1.– М.: Гнозис, 1994.– С. 321-405.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51EB" w14:textId="77777777" w:rsidR="00247D63" w:rsidRDefault="00247D63" w:rsidP="00247D63">
      <w:r>
        <w:separator/>
      </w:r>
    </w:p>
  </w:footnote>
  <w:footnote w:type="continuationSeparator" w:id="0">
    <w:p w14:paraId="4D113B30" w14:textId="77777777" w:rsidR="00247D63" w:rsidRDefault="00247D63" w:rsidP="00247D63">
      <w:r>
        <w:continuationSeparator/>
      </w:r>
    </w:p>
  </w:footnote>
  <w:footnote w:id="1">
    <w:p w14:paraId="68439F71" w14:textId="77777777" w:rsidR="00247D63" w:rsidRDefault="00247D63">
      <w:pPr>
        <w:pStyle w:val="a6"/>
        <w:rPr>
          <w:rFonts w:ascii="Arial" w:hAnsi="Arial" w:cs="Arial"/>
          <w:lang w:eastAsia="ru-RU"/>
        </w:rPr>
      </w:pPr>
      <w:r>
        <w:rPr>
          <w:rStyle w:val="a8"/>
        </w:rPr>
        <w:footnoteRef/>
      </w:r>
      <w:r>
        <w:t xml:space="preserve"> </w:t>
      </w:r>
      <w:r w:rsidRPr="00CE28DD">
        <w:rPr>
          <w:rFonts w:ascii="Arial" w:hAnsi="Arial" w:cs="Arial"/>
          <w:i/>
          <w:iCs/>
          <w:lang w:eastAsia="ru-RU"/>
        </w:rPr>
        <w:t>Аристотель</w:t>
      </w:r>
      <w:r w:rsidRPr="00CE28DD">
        <w:rPr>
          <w:rFonts w:ascii="Arial" w:hAnsi="Arial" w:cs="Arial"/>
          <w:lang w:eastAsia="ru-RU"/>
        </w:rPr>
        <w:t xml:space="preserve">. Вторая аналитика // Аристотель. Соч. в 4-х </w:t>
      </w:r>
      <w:proofErr w:type="gramStart"/>
      <w:r w:rsidRPr="00CE28DD">
        <w:rPr>
          <w:rFonts w:ascii="Arial" w:hAnsi="Arial" w:cs="Arial"/>
          <w:lang w:eastAsia="ru-RU"/>
        </w:rPr>
        <w:t>томах.–</w:t>
      </w:r>
      <w:proofErr w:type="gramEnd"/>
      <w:r w:rsidRPr="00CE28DD">
        <w:rPr>
          <w:rFonts w:ascii="Arial" w:hAnsi="Arial" w:cs="Arial"/>
          <w:lang w:eastAsia="ru-RU"/>
        </w:rPr>
        <w:t xml:space="preserve"> Т.2.– М.: Мысль, 1978.– С. 255-531.</w:t>
      </w:r>
    </w:p>
    <w:p w14:paraId="0548A2F9" w14:textId="77777777" w:rsidR="00247D63" w:rsidRDefault="00247D63">
      <w:pPr>
        <w:pStyle w:val="a6"/>
      </w:pPr>
    </w:p>
  </w:footnote>
  <w:footnote w:id="2">
    <w:p w14:paraId="4EA0D3AB" w14:textId="77777777" w:rsidR="00247D63" w:rsidRDefault="00247D63">
      <w:pPr>
        <w:pStyle w:val="a6"/>
      </w:pPr>
      <w:r>
        <w:rPr>
          <w:rStyle w:val="a8"/>
        </w:rPr>
        <w:footnoteRef/>
      </w:r>
      <w:r>
        <w:t xml:space="preserve"> </w:t>
      </w:r>
      <w:r w:rsidRPr="00CE28DD">
        <w:rPr>
          <w:rFonts w:ascii="Arial" w:hAnsi="Arial" w:cs="Arial"/>
          <w:i/>
          <w:iCs/>
          <w:lang w:eastAsia="ru-RU"/>
        </w:rPr>
        <w:t>Витгенштейн Л</w:t>
      </w:r>
      <w:r w:rsidRPr="00CE28DD">
        <w:rPr>
          <w:rFonts w:ascii="Arial" w:hAnsi="Arial" w:cs="Arial"/>
          <w:lang w:eastAsia="ru-RU"/>
        </w:rPr>
        <w:t>. О достоверности // Витгенштейн Л. Философские работы: Пер. с нем.– Ч.1.– М.: Гнозис, 1994.– С. 321-405.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5FC3"/>
    <w:multiLevelType w:val="hybridMultilevel"/>
    <w:tmpl w:val="5072B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F2763"/>
    <w:multiLevelType w:val="hybridMultilevel"/>
    <w:tmpl w:val="45A42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67A11"/>
    <w:multiLevelType w:val="hybridMultilevel"/>
    <w:tmpl w:val="00FE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63"/>
    <w:rsid w:val="00031E46"/>
    <w:rsid w:val="00124BF6"/>
    <w:rsid w:val="0018592F"/>
    <w:rsid w:val="001D36CC"/>
    <w:rsid w:val="00247D63"/>
    <w:rsid w:val="0053640E"/>
    <w:rsid w:val="0076661F"/>
    <w:rsid w:val="008461C3"/>
    <w:rsid w:val="009C53DB"/>
    <w:rsid w:val="009F3639"/>
    <w:rsid w:val="00C42ABF"/>
    <w:rsid w:val="00CE1AB4"/>
    <w:rsid w:val="00D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0F6C"/>
  <w15:chartTrackingRefBased/>
  <w15:docId w15:val="{FC88CCCE-A43C-4B10-A6B6-F74CA174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63"/>
    <w:pPr>
      <w:spacing w:after="0" w:line="240" w:lineRule="auto"/>
    </w:pPr>
    <w:rPr>
      <w:rFonts w:ascii="Times New Roman" w:eastAsia="Times New Roman" w:hAnsi="Times New Roman" w:cs="Courier New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6661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247D63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247D63"/>
    <w:rPr>
      <w:rFonts w:ascii="Times New Roman" w:eastAsia="Times New Roman" w:hAnsi="Times New Roman" w:cs="Courier New"/>
      <w:kern w:val="0"/>
      <w:sz w:val="20"/>
      <w:szCs w:val="20"/>
      <w14:ligatures w14:val="none"/>
    </w:rPr>
  </w:style>
  <w:style w:type="character" w:styleId="a5">
    <w:name w:val="endnote reference"/>
    <w:basedOn w:val="a0"/>
    <w:uiPriority w:val="99"/>
    <w:semiHidden/>
    <w:unhideWhenUsed/>
    <w:rsid w:val="00247D63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247D63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47D63"/>
    <w:rPr>
      <w:rFonts w:ascii="Times New Roman" w:eastAsia="Times New Roman" w:hAnsi="Times New Roman" w:cs="Courier New"/>
      <w:kern w:val="0"/>
      <w:sz w:val="20"/>
      <w:szCs w:val="20"/>
      <w14:ligatures w14:val="none"/>
    </w:rPr>
  </w:style>
  <w:style w:type="character" w:styleId="a8">
    <w:name w:val="footnote reference"/>
    <w:basedOn w:val="a0"/>
    <w:uiPriority w:val="99"/>
    <w:semiHidden/>
    <w:unhideWhenUsed/>
    <w:rsid w:val="00247D63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6661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9">
    <w:name w:val="Bibliography"/>
    <w:basedOn w:val="a"/>
    <w:next w:val="a"/>
    <w:uiPriority w:val="37"/>
    <w:unhideWhenUsed/>
    <w:rsid w:val="0076661F"/>
  </w:style>
  <w:style w:type="paragraph" w:styleId="aa">
    <w:name w:val="List Paragraph"/>
    <w:basedOn w:val="a"/>
    <w:uiPriority w:val="34"/>
    <w:qFormat/>
    <w:rsid w:val="0053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Уём78</b:Tag>
    <b:SourceType>Book</b:SourceType>
    <b:Guid>{5BDB478C-C9C1-4B27-9167-A14092E708F3}</b:Guid>
    <b:Author>
      <b:Author>
        <b:NameList>
          <b:Person>
            <b:Last>И.</b:Last>
            <b:First>Уёмов</b:First>
            <b:Middle>А.</b:Middle>
          </b:Person>
        </b:NameList>
      </b:Author>
    </b:Author>
    <b:Title>Системный подход и общая теория систем</b:Title>
    <b:Year>1978</b:Year>
    <b:City>Москва</b:City>
    <b:Publisher>Мысль</b:Publisher>
    <b:RefOrder>1</b:RefOrder>
  </b:Source>
  <b:Source>
    <b:Tag>Вас03</b:Tag>
    <b:SourceType>Book</b:SourceType>
    <b:Guid>{C9E842BF-55B9-4F06-A804-B7E68FB169CB}</b:Guid>
    <b:Author>
      <b:Author>
        <b:NameList>
          <b:Person>
            <b:Last>Котов</b:Last>
            <b:First>Василий</b:First>
          </b:Person>
        </b:NameList>
      </b:Author>
    </b:Author>
    <b:Title>Анекдоты от одесситов</b:Title>
    <b:Year>2003</b:Year>
    <b:City>Одесса</b:City>
    <b:Publisher>Оптимум</b:Publisher>
    <b:RefOrder>2</b:RefOrder>
  </b:Source>
</b:Sources>
</file>

<file path=customXml/itemProps1.xml><?xml version="1.0" encoding="utf-8"?>
<ds:datastoreItem xmlns:ds="http://schemas.openxmlformats.org/officeDocument/2006/customXml" ds:itemID="{F59146CD-BF62-4D92-8500-5361F6A8F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Romanov</cp:lastModifiedBy>
  <cp:revision>3</cp:revision>
  <dcterms:created xsi:type="dcterms:W3CDTF">2022-11-02T14:15:00Z</dcterms:created>
  <dcterms:modified xsi:type="dcterms:W3CDTF">2022-11-06T21:00:00Z</dcterms:modified>
</cp:coreProperties>
</file>