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“Статистический анализ социально-экономических показателей”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исследование рынка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моделей машин для добычи криптовалюты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(майнеров)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Генеральная совокупность: совокупность моделей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Единицы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: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майнеров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Выборка: популярные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майнеров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Признаки: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хешрейт, энергопотребление, энергоэффективность, стоимость,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хеширования.</w:t>
      </w:r>
    </w:p>
    <w:p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Методологический комментарий: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Криптовалюта - р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азновидность цифровой валюты, учёт внутренних расчётных единиц которой обеспечивает децентрализованная платёжная система.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 xml:space="preserve">Майнер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это набор устройств, мощности которых используются для добычи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ru-RU"/>
        </w:rPr>
        <w:t>криптовалюты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Хешрейт - к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лючевой показатель, использующийся в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добыче криптовалюты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Его главной задачей является определение вычислительного потенциала устройства, используемого для добычи цифровых активов.</w:t>
      </w:r>
    </w:p>
    <w:p>
      <w:pPr>
        <w:spacing w:line="24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ru-RU"/>
          <w14:textFill>
            <w14:solidFill>
              <w14:schemeClr w14:val="tx1"/>
            </w14:solidFill>
          </w14:textFill>
        </w:rPr>
        <w:t>Алгоритм хеширования -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представляет собой математическую функцию, которая преобразует входные данные произвольного размера в выходные данные фиксированного размера, известные как хеш-значение или дайджест.</w:t>
      </w:r>
    </w:p>
    <w:p>
      <w:pPr>
        <w:spacing w:line="24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Данные получены пут</w:t>
      </w:r>
      <w:r>
        <w:rPr>
          <w:rFonts w:ascii="Times New Roman" w:hAnsi="Times New Roman" w:cs="Times New Roman"/>
          <w:color w:val="040C28"/>
          <w:sz w:val="28"/>
          <w:szCs w:val="28"/>
          <w:lang w:val="ru-RU"/>
        </w:rPr>
        <w:t>ё</w:t>
      </w:r>
      <w:r>
        <w:rPr>
          <w:rFonts w:ascii="Times New Roman" w:hAnsi="Times New Roman" w:cs="Times New Roman"/>
          <w:color w:val="040C28"/>
          <w:sz w:val="28"/>
          <w:szCs w:val="28"/>
        </w:rPr>
        <w:t>м исследования характеристик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ru-RU"/>
        </w:rPr>
        <w:t xml:space="preserve"> майнеров</w:t>
      </w:r>
      <w:r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auto"/>
        <w:jc w:val="both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Описание источника данных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:</w:t>
      </w:r>
    </w:p>
    <w:p>
      <w:pPr>
        <w:spacing w:line="240" w:lineRule="auto"/>
        <w:jc w:val="both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hint="default" w:ascii="Times New Roman" w:hAnsi="Times New Roman"/>
          <w:color w:val="040C28"/>
          <w:sz w:val="28"/>
          <w:szCs w:val="28"/>
          <w:lang w:val="en-US"/>
        </w:rPr>
        <w:t>https://ibmm.ru/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IBMM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российская компания, владелец сети, специализирующейся на 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ru-RU"/>
        </w:rPr>
        <w:t xml:space="preserve">поставке майнинг и 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en-US"/>
        </w:rPr>
        <w:t>IT</w:t>
      </w:r>
      <w:r>
        <w:rPr>
          <w:rFonts w:hint="default" w:ascii="Times New Roman" w:hAnsi="Times New Roman" w:cs="Times New Roman"/>
          <w:color w:val="040C28"/>
          <w:sz w:val="28"/>
          <w:szCs w:val="28"/>
          <w:lang w:val="ru-RU"/>
        </w:rPr>
        <w:t xml:space="preserve"> оборудования.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615AE"/>
    <w:rsid w:val="1E9615AE"/>
    <w:rsid w:val="3556006A"/>
    <w:rsid w:val="42F52AF9"/>
    <w:rsid w:val="5D1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2023-10-17T05:51:00Z</dcterms:created>
  <dc:creator>ivan_</dc:creator>
  <cp:lastModifiedBy>ivan_</cp:lastModifiedBy>
  <dcterms:modified xsi:type="dcterms:W3CDTF">2023-10-17T12:20:51Z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63F066B7227C4825ABDD88A53AD504C9</vt:lpwstr>
  </property>
</Properties>
</file>