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Сводка и группировка данных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Цель: выявить оптимальные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значения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хешрейта, энергопотребления, энергоэффективности, стоимости для покупателей майнеров,  </w:t>
      </w:r>
      <w:r>
        <w:rPr>
          <w:rFonts w:hint="default" w:ascii="Times New Roman" w:hAnsi="Times New Roman" w:cs="Times New Roman"/>
          <w:sz w:val="28"/>
          <w:szCs w:val="28"/>
        </w:rPr>
        <w:t xml:space="preserve">сформировать таблицы, удовлетворяющие требования запросов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Ход работы: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 помощью встроенного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</w:t>
      </w:r>
      <w:r>
        <w:rPr>
          <w:rFonts w:hint="default" w:ascii="Times New Roman" w:hAnsi="Times New Roman" w:cs="Times New Roman"/>
          <w:sz w:val="28"/>
          <w:szCs w:val="28"/>
        </w:rPr>
        <w:t xml:space="preserve"> инструмента под названием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водная таблица”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создаем так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ие</w:t>
      </w:r>
      <w:r>
        <w:rPr>
          <w:rFonts w:hint="default" w:ascii="Times New Roman" w:hAnsi="Times New Roman" w:cs="Times New Roman"/>
          <w:sz w:val="28"/>
          <w:szCs w:val="28"/>
        </w:rPr>
        <w:t xml:space="preserve"> таблиц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sz w:val="28"/>
          <w:szCs w:val="28"/>
        </w:rPr>
        <w:t xml:space="preserve">, где решающим будет фактор </w:t>
      </w:r>
      <w:bookmarkStart w:id="0" w:name="_GoBack"/>
      <w:bookmarkEnd w:id="0"/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D3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2023-11-14T09:01:48Z</dcterms:created>
  <dc:creator>ivan_</dc:creator>
  <cp:lastModifiedBy>ivan_</cp:lastModifiedBy>
  <dcterms:modified xsi:type="dcterms:W3CDTF">2023-11-14T11:05:13Z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94D1ECFE94FD47E2AA546D604AD6355D</vt:lpwstr>
  </property>
</Properties>
</file>