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pacing w:val="-8"/>
          <w:sz w:val="28"/>
          <w:szCs w:val="28"/>
          <w:lang w:eastAsia="ru-RU"/>
        </w:rPr>
      </w:pPr>
      <w:bookmarkStart w:id="0" w:name="_Hlk98945513"/>
      <w:bookmarkEnd w:id="0"/>
      <w:r>
        <w:rPr>
          <w:rFonts w:ascii="Times New Roman" w:hAnsi="Times New Roman" w:eastAsia="Times New Roman" w:cs="Times New Roman"/>
          <w:color w:val="000000"/>
          <w:spacing w:val="-8"/>
          <w:sz w:val="28"/>
          <w:szCs w:val="28"/>
          <w:lang w:eastAsia="ru-RU"/>
        </w:rPr>
        <w:t xml:space="preserve">МИНОБРНАУКИ РОССИИ </w:t>
      </w:r>
    </w:p>
    <w:p>
      <w:pPr>
        <w:keepNext/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pacing w:val="-8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pacing w:val="-8"/>
          <w:sz w:val="28"/>
          <w:szCs w:val="28"/>
          <w:lang w:eastAsia="ru-RU"/>
        </w:rPr>
        <w:t xml:space="preserve">Федеральное государственное бюджетное </w:t>
      </w:r>
    </w:p>
    <w:p>
      <w:pPr>
        <w:keepNext/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pacing w:val="-8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pacing w:val="-8"/>
          <w:sz w:val="28"/>
          <w:szCs w:val="28"/>
          <w:lang w:eastAsia="ru-RU"/>
        </w:rPr>
        <w:t xml:space="preserve">образовательное учреждение высшего образования </w:t>
      </w:r>
    </w:p>
    <w:p>
      <w:pPr>
        <w:keepNext/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pacing w:val="-8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pacing w:val="-8"/>
          <w:sz w:val="28"/>
          <w:szCs w:val="28"/>
          <w:lang w:eastAsia="ru-RU"/>
        </w:rPr>
        <w:t>«ЧЕРЕПОВЕЦКИЙ ГОСУДАРСТВЕННЫЙ УНИВЕРСИТЕТ»</w:t>
      </w:r>
    </w:p>
    <w:p>
      <w:pPr>
        <w:keepNext/>
        <w:shd w:val="clear" w:color="auto" w:fill="FFFFFF"/>
        <w:spacing w:after="0" w:line="240" w:lineRule="auto"/>
        <w:jc w:val="center"/>
        <w:outlineLvl w:val="0"/>
        <w:rPr>
          <w:rFonts w:ascii="Times New Roman" w:hAnsi="Times New Roman" w:eastAsia="Times New Roman" w:cs="Times New Roman"/>
          <w:color w:val="000000"/>
          <w:spacing w:val="-8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pacing w:val="-9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pacing w:val="-9"/>
          <w:sz w:val="28"/>
          <w:szCs w:val="28"/>
          <w:lang w:eastAsia="ru-RU"/>
        </w:rPr>
        <w:t>Институт информационных технологий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Программирование на ассемблере</w:t>
      </w:r>
    </w:p>
    <w:p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bookmarkStart w:id="1" w:name="_GoBack"/>
      <w:bookmarkEnd w:id="1"/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pacing w:val="-12"/>
          <w:sz w:val="28"/>
          <w:szCs w:val="28"/>
          <w:lang w:eastAsia="ru-RU"/>
        </w:rPr>
        <w:t>ЛАБОРАТОРНАЯ РАБОТА № 1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pacing w:val="-8"/>
          <w:sz w:val="28"/>
          <w:szCs w:val="28"/>
          <w:lang w:eastAsia="ru-RU"/>
        </w:rPr>
      </w:pP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pacing w:val="-11"/>
          <w:sz w:val="28"/>
          <w:szCs w:val="28"/>
          <w:lang w:eastAsia="ru-RU"/>
        </w:rPr>
      </w:pP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pacing w:val="-11"/>
          <w:sz w:val="28"/>
          <w:szCs w:val="28"/>
          <w:lang w:eastAsia="ru-RU"/>
        </w:rPr>
      </w:pP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pacing w:val="-11"/>
          <w:sz w:val="28"/>
          <w:szCs w:val="28"/>
          <w:lang w:eastAsia="ru-RU"/>
        </w:rPr>
      </w:pPr>
    </w:p>
    <w:p>
      <w:pPr>
        <w:shd w:val="clear" w:color="auto" w:fill="FFFFFF"/>
        <w:spacing w:after="0" w:line="360" w:lineRule="auto"/>
        <w:jc w:val="right"/>
        <w:rPr>
          <w:rFonts w:ascii="Times New Roman" w:hAnsi="Times New Roman" w:eastAsia="Times New Roman" w:cs="Times New Roman"/>
          <w:color w:val="000000"/>
          <w:spacing w:val="-11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ind w:left="4536" w:firstLine="425"/>
        <w:jc w:val="right"/>
        <w:rPr>
          <w:rFonts w:ascii="Times New Roman" w:hAnsi="Times New Roman" w:eastAsia="Times New Roman" w:cs="Times New Roman"/>
          <w:color w:val="000000"/>
          <w:spacing w:val="-1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pacing w:val="-10"/>
          <w:sz w:val="28"/>
          <w:szCs w:val="28"/>
          <w:lang w:eastAsia="ru-RU"/>
        </w:rPr>
        <w:t>Исполнитель:</w:t>
      </w:r>
    </w:p>
    <w:p>
      <w:pPr>
        <w:shd w:val="clear" w:color="auto" w:fill="FFFFFF"/>
        <w:spacing w:after="0" w:line="240" w:lineRule="auto"/>
        <w:ind w:left="4395" w:firstLine="993"/>
        <w:jc w:val="right"/>
        <w:rPr>
          <w:rFonts w:hint="default" w:ascii="Times New Roman" w:hAnsi="Times New Roman" w:eastAsia="Times New Roman" w:cs="Times New Roman"/>
          <w:color w:val="000000"/>
          <w:spacing w:val="-1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pacing w:val="-10"/>
          <w:sz w:val="28"/>
          <w:szCs w:val="28"/>
          <w:lang w:eastAsia="ru-RU"/>
        </w:rPr>
        <w:t>Студент 1ПИб-0</w:t>
      </w:r>
      <w:r>
        <w:rPr>
          <w:rFonts w:hint="default" w:ascii="Times New Roman" w:hAnsi="Times New Roman" w:eastAsia="Times New Roman" w:cs="Times New Roman"/>
          <w:color w:val="000000"/>
          <w:spacing w:val="-10"/>
          <w:sz w:val="28"/>
          <w:szCs w:val="28"/>
          <w:lang w:val="en-US" w:eastAsia="ru-RU"/>
        </w:rPr>
        <w:t>2</w:t>
      </w:r>
      <w:r>
        <w:rPr>
          <w:rFonts w:ascii="Times New Roman" w:hAnsi="Times New Roman" w:eastAsia="Times New Roman" w:cs="Times New Roman"/>
          <w:color w:val="000000"/>
          <w:spacing w:val="-10"/>
          <w:sz w:val="28"/>
          <w:szCs w:val="28"/>
          <w:lang w:eastAsia="ru-RU"/>
        </w:rPr>
        <w:t>-</w:t>
      </w:r>
      <w:r>
        <w:rPr>
          <w:rFonts w:hint="default" w:ascii="Times New Roman" w:hAnsi="Times New Roman" w:eastAsia="Times New Roman" w:cs="Times New Roman"/>
          <w:color w:val="000000"/>
          <w:spacing w:val="-10"/>
          <w:sz w:val="28"/>
          <w:szCs w:val="28"/>
          <w:lang w:val="en-US" w:eastAsia="ru-RU"/>
        </w:rPr>
        <w:t>3</w:t>
      </w:r>
      <w:r>
        <w:rPr>
          <w:rFonts w:ascii="Times New Roman" w:hAnsi="Times New Roman" w:eastAsia="Times New Roman" w:cs="Times New Roman"/>
          <w:color w:val="000000"/>
          <w:spacing w:val="-10"/>
          <w:sz w:val="28"/>
          <w:szCs w:val="28"/>
          <w:lang w:eastAsia="ru-RU"/>
        </w:rPr>
        <w:t>оп-2</w:t>
      </w:r>
      <w:r>
        <w:rPr>
          <w:rFonts w:hint="default" w:ascii="Times New Roman" w:hAnsi="Times New Roman" w:eastAsia="Times New Roman" w:cs="Times New Roman"/>
          <w:color w:val="000000"/>
          <w:spacing w:val="-10"/>
          <w:sz w:val="28"/>
          <w:szCs w:val="28"/>
          <w:lang w:val="en-US" w:eastAsia="ru-RU"/>
        </w:rPr>
        <w:t>2</w:t>
      </w:r>
    </w:p>
    <w:p>
      <w:pPr>
        <w:shd w:val="clear" w:color="auto" w:fill="FFFFFF"/>
        <w:spacing w:after="0" w:line="240" w:lineRule="auto"/>
        <w:ind w:left="4536" w:firstLine="425"/>
        <w:jc w:val="right"/>
        <w:rPr>
          <w:rFonts w:hint="default" w:ascii="Times New Roman" w:hAnsi="Times New Roman" w:eastAsia="Times New Roman" w:cs="Times New Roman"/>
          <w:color w:val="000000"/>
          <w:spacing w:val="-1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pacing w:val="-10"/>
          <w:sz w:val="28"/>
          <w:szCs w:val="28"/>
          <w:lang w:eastAsia="ru-RU"/>
        </w:rPr>
        <w:t>Минеев</w:t>
      </w:r>
      <w:r>
        <w:rPr>
          <w:rFonts w:hint="default" w:ascii="Times New Roman" w:hAnsi="Times New Roman" w:eastAsia="Times New Roman" w:cs="Times New Roman"/>
          <w:color w:val="000000"/>
          <w:spacing w:val="-10"/>
          <w:sz w:val="28"/>
          <w:szCs w:val="28"/>
          <w:lang w:val="en-US" w:eastAsia="ru-RU"/>
        </w:rPr>
        <w:t xml:space="preserve"> Иван Александрович</w:t>
      </w:r>
    </w:p>
    <w:p>
      <w:pPr>
        <w:shd w:val="clear" w:color="auto" w:fill="FFFFFF"/>
        <w:spacing w:after="0" w:line="240" w:lineRule="auto"/>
        <w:ind w:left="4536" w:firstLine="425"/>
        <w:jc w:val="right"/>
        <w:rPr>
          <w:rFonts w:ascii="Times New Roman" w:hAnsi="Times New Roman" w:eastAsia="Times New Roman" w:cs="Times New Roman"/>
          <w:color w:val="000000"/>
          <w:spacing w:val="-1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pacing w:val="-10"/>
          <w:sz w:val="28"/>
          <w:szCs w:val="28"/>
          <w:lang w:eastAsia="ru-RU"/>
        </w:rPr>
        <w:t xml:space="preserve">Руководитель: </w:t>
      </w:r>
    </w:p>
    <w:p>
      <w:pPr>
        <w:shd w:val="clear" w:color="auto" w:fill="FFFFFF"/>
        <w:spacing w:after="0" w:line="240" w:lineRule="auto"/>
        <w:ind w:left="4395" w:firstLine="993"/>
        <w:jc w:val="right"/>
        <w:rPr>
          <w:rFonts w:ascii="Times New Roman" w:hAnsi="Times New Roman" w:eastAsia="Times New Roman" w:cs="Times New Roman"/>
          <w:color w:val="000000"/>
          <w:spacing w:val="-1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pacing w:val="-10"/>
          <w:sz w:val="28"/>
          <w:szCs w:val="28"/>
          <w:lang w:eastAsia="ru-RU"/>
        </w:rPr>
        <w:t>Виноградова Людмила</w:t>
      </w:r>
      <w:r>
        <w:rPr>
          <w:rFonts w:ascii="Times New Roman" w:hAnsi="Times New Roman" w:eastAsia="Times New Roman" w:cs="Times New Roman"/>
          <w:color w:val="000000"/>
          <w:spacing w:val="-10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pacing w:val="-10"/>
          <w:sz w:val="28"/>
          <w:szCs w:val="28"/>
          <w:lang w:eastAsia="ru-RU"/>
        </w:rPr>
        <w:t xml:space="preserve">Николаевна 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pacing w:val="-10"/>
          <w:sz w:val="28"/>
          <w:szCs w:val="28"/>
          <w:lang w:eastAsia="ru-RU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2023 г.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>
      <w:p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Арифметические команды языка ассемблер</w:t>
      </w:r>
    </w:p>
    <w:p>
      <w:pPr>
        <w:pStyle w:val="2"/>
        <w:spacing w:before="0" w:after="0" w:line="360" w:lineRule="auto"/>
        <w:ind w:firstLine="709"/>
        <w:jc w:val="both"/>
        <w:rPr>
          <w:rFonts w:hint="default" w:ascii="Times New Roman" w:hAnsi="Times New Roman" w:cs="Times New Roman"/>
          <w:b w:val="0"/>
          <w:lang w:val="en-US"/>
        </w:rPr>
      </w:pPr>
      <w:r>
        <w:rPr>
          <w:rFonts w:hint="default" w:ascii="Times New Roman" w:hAnsi="Times New Roman" w:cs="Times New Roman"/>
        </w:rPr>
        <w:t xml:space="preserve">Цель работы: </w:t>
      </w:r>
      <w:r>
        <w:rPr>
          <w:rFonts w:hint="default" w:ascii="Times New Roman" w:hAnsi="Times New Roman" w:cs="Times New Roman"/>
          <w:b w:val="0"/>
        </w:rPr>
        <w:t xml:space="preserve">Изучить команду пересылки данных </w:t>
      </w:r>
      <w:r>
        <w:rPr>
          <w:rFonts w:hint="default" w:ascii="Times New Roman" w:hAnsi="Times New Roman" w:cs="Times New Roman"/>
          <w:b w:val="0"/>
          <w:lang w:val="en-US"/>
        </w:rPr>
        <w:t>MOV</w:t>
      </w:r>
      <w:r>
        <w:rPr>
          <w:rFonts w:hint="default" w:ascii="Times New Roman" w:hAnsi="Times New Roman" w:cs="Times New Roman"/>
          <w:b w:val="0"/>
        </w:rPr>
        <w:t xml:space="preserve"> МП 8086. Изучить арифметические команды МП 8086. Научиться использовать транслятор </w:t>
      </w:r>
      <w:r>
        <w:rPr>
          <w:rFonts w:hint="default" w:ascii="Times New Roman" w:hAnsi="Times New Roman" w:cs="Times New Roman"/>
          <w:b w:val="0"/>
          <w:lang w:val="en-US"/>
        </w:rPr>
        <w:t>emu8086.</w:t>
      </w:r>
    </w:p>
    <w:p>
      <w:pPr>
        <w:rPr>
          <w:rFonts w:hint="default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</w:rPr>
      </w:pPr>
      <w:r>
        <w:rPr>
          <w:rFonts w:hint="default" w:ascii="Times New Roman" w:hAnsi="Times New Roman" w:cs="Times New Roman"/>
          <w:b/>
          <w:sz w:val="28"/>
        </w:rPr>
        <w:t>Задание на лабораторную работу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написать программу на ассемблере, вычисляющую значение выражения с использованием арифметических команд сложения, вычитания, умножения и деления;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проверить работу программы в отладчике.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28"/>
        </w:rPr>
      </w:pPr>
      <w:r>
        <w:rPr>
          <w:rFonts w:hint="default" w:ascii="Times New Roman" w:hAnsi="Times New Roman" w:cs="Times New Roman"/>
          <w:b/>
          <w:sz w:val="28"/>
        </w:rPr>
        <w:t>Вариант задания на лабораторную работу</w:t>
      </w:r>
    </w:p>
    <w:p>
      <w:pPr>
        <w:numPr>
          <w:ilvl w:val="0"/>
          <w:numId w:val="2"/>
        </w:numPr>
        <w:spacing w:line="360" w:lineRule="auto"/>
        <w:ind w:left="37" w:leftChars="0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en-US"/>
        </w:rPr>
        <w:t>a / (b * (c + 1)) – d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>Код программы: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>CODE SEGMENT    ;definition of the program segment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 xml:space="preserve">    ORG 100h    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 xml:space="preserve">    ASSUME DS:CODE  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 xml:space="preserve">Start:  ;entry point to the program     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>;var 15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>;a/(b*(c+1))-d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 xml:space="preserve">    MOV AX, c   ;declare AX=c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 xml:space="preserve">    ADD AX, 1   ;add AX=c+1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 xml:space="preserve">   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 xml:space="preserve">    MOV BX, b   ;declare BX=b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 xml:space="preserve">    IMUL BX     ;multiplication AX*BX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 xml:space="preserve">    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 xml:space="preserve">    MOV CX, AX  ;declare AX=CX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 xml:space="preserve">    MOV AX, a   ;declare AX=a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 xml:space="preserve">    IDIV CL     ;divide AX\CL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 xml:space="preserve">   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 xml:space="preserve">    MOV DX, d   ;declare DX=d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 xml:space="preserve">    SUB CX, DX  ;substract DX-CX, store CX 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 xml:space="preserve">    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 xml:space="preserve">    INT 21h     ;calling the DOS termination function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 xml:space="preserve">    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>a   DW 120  ;definition of variable a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>b   DW 3    ;definition of variable b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>c   DW 1    ;definition of variable c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 xml:space="preserve">d   DW 1    ;definition of variable d 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>CODE ENDS   ;end of the program segment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ind w:firstLine="240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>END Start   ;determining the entry point to the program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ind w:firstLine="240"/>
        <w:jc w:val="both"/>
        <w:rPr>
          <w:rFonts w:hint="default" w:ascii="Times New Roman" w:hAnsi="Times New Roman"/>
          <w:sz w:val="24"/>
          <w:szCs w:val="21"/>
          <w:lang w:val="ru-RU"/>
        </w:rPr>
      </w:pP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ind w:firstLine="240"/>
        <w:jc w:val="both"/>
        <w:rPr>
          <w:rFonts w:hint="default" w:ascii="Times New Roman" w:hAnsi="Times New Roman"/>
          <w:sz w:val="24"/>
          <w:szCs w:val="21"/>
          <w:lang w:val="ru-RU"/>
        </w:rPr>
      </w:pP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ind w:firstLine="240"/>
        <w:jc w:val="both"/>
        <w:rPr>
          <w:rFonts w:hint="default" w:ascii="Times New Roman" w:hAnsi="Times New Roman"/>
          <w:sz w:val="24"/>
          <w:szCs w:val="21"/>
          <w:lang w:val="ru-RU"/>
        </w:rPr>
      </w:pP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ind w:firstLine="240"/>
        <w:jc w:val="both"/>
        <w:rPr>
          <w:rFonts w:hint="default" w:ascii="Times New Roman" w:hAnsi="Times New Roman"/>
          <w:sz w:val="24"/>
          <w:szCs w:val="21"/>
          <w:lang w:val="ru-RU"/>
        </w:rPr>
      </w:pP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ind w:firstLine="240"/>
        <w:jc w:val="both"/>
        <w:rPr>
          <w:rFonts w:hint="default" w:ascii="Times New Roman" w:hAnsi="Times New Roman"/>
          <w:sz w:val="24"/>
          <w:szCs w:val="21"/>
          <w:lang w:val="ru-RU"/>
        </w:rPr>
      </w:pP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ind w:firstLine="240"/>
        <w:jc w:val="both"/>
        <w:rPr>
          <w:rFonts w:hint="default" w:ascii="Times New Roman" w:hAnsi="Times New Roman"/>
          <w:sz w:val="24"/>
          <w:szCs w:val="21"/>
          <w:lang w:val="ru-RU"/>
        </w:rPr>
      </w:pP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ind w:firstLine="240"/>
        <w:jc w:val="both"/>
        <w:rPr>
          <w:rFonts w:hint="default" w:ascii="Times New Roman" w:hAnsi="Times New Roman"/>
          <w:sz w:val="24"/>
          <w:szCs w:val="21"/>
          <w:lang w:val="ru-RU"/>
        </w:rPr>
      </w:pP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ind w:firstLine="240"/>
        <w:jc w:val="both"/>
        <w:rPr>
          <w:rFonts w:hint="default" w:ascii="Times New Roman" w:hAnsi="Times New Roman"/>
          <w:sz w:val="24"/>
          <w:szCs w:val="21"/>
          <w:lang w:val="ru-RU"/>
        </w:rPr>
      </w:pP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ind w:firstLine="24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Тесты:</w:t>
      </w:r>
    </w:p>
    <w:p>
      <w:pPr>
        <w:numPr>
          <w:ilvl w:val="0"/>
          <w:numId w:val="3"/>
        </w:numPr>
        <w:tabs>
          <w:tab w:val="left" w:pos="360"/>
        </w:tabs>
        <w:spacing w:after="160" w:line="360" w:lineRule="auto"/>
        <w:ind w:firstLine="24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Программа считает верно целые числа</w:t>
      </w:r>
      <w:r>
        <w:rPr>
          <w:rFonts w:hint="default" w:ascii="Times New Roman" w:hAnsi="Times New Roman"/>
          <w:sz w:val="28"/>
          <w:szCs w:val="28"/>
          <w:lang w:val="ru-RU"/>
        </w:rPr>
        <w:br w:type="textWrapping"/>
      </w:r>
      <w:r>
        <w:rPr>
          <w:sz w:val="28"/>
          <w:szCs w:val="28"/>
        </w:rPr>
        <w:drawing>
          <wp:inline distT="0" distB="0" distL="114300" distR="114300">
            <wp:extent cx="5269865" cy="3209290"/>
            <wp:effectExtent l="0" t="0" r="6985" b="1016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left" w:pos="360"/>
        </w:tabs>
        <w:spacing w:after="160" w:line="360" w:lineRule="auto"/>
        <w:ind w:firstLine="24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Программа округляет к меньшему числу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при вычислении с дробными числами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drawing>
          <wp:inline distT="0" distB="0" distL="114300" distR="114300">
            <wp:extent cx="5274310" cy="3247390"/>
            <wp:effectExtent l="0" t="0" r="2540" b="1016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left" w:pos="360"/>
        </w:tabs>
        <w:spacing w:after="160" w:line="360" w:lineRule="auto"/>
        <w:ind w:firstLine="24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Программа корректно считает с отрицательными числами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drawing>
          <wp:inline distT="0" distB="0" distL="114300" distR="114300">
            <wp:extent cx="5269865" cy="3213100"/>
            <wp:effectExtent l="0" t="0" r="6985" b="635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left" w:pos="360"/>
        </w:tabs>
        <w:spacing w:after="160" w:line="360" w:lineRule="auto"/>
        <w:ind w:firstLine="24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При использовании дробного числа программа не запускается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drawing>
          <wp:inline distT="0" distB="0" distL="114300" distR="114300">
            <wp:extent cx="5270500" cy="3216275"/>
            <wp:effectExtent l="0" t="0" r="6350" b="317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Times New Roman" w:cs="Times New Roman"/>
          <w:b/>
          <w:sz w:val="28"/>
          <w:szCs w:val="24"/>
          <w:lang w:eastAsia="ru-RU"/>
        </w:rPr>
      </w:pPr>
      <w:r>
        <w:rPr>
          <w:rFonts w:hint="default" w:ascii="Times New Roman" w:hAnsi="Times New Roman" w:cs="Times New Roman"/>
          <w:b/>
          <w:sz w:val="28"/>
        </w:rPr>
        <w:t>Контрольные вопросы</w:t>
      </w:r>
    </w:p>
    <w:p>
      <w:pPr>
        <w:numPr>
          <w:ilvl w:val="0"/>
          <w:numId w:val="4"/>
        </w:numPr>
        <w:spacing w:after="0" w:line="276" w:lineRule="auto"/>
        <w:jc w:val="both"/>
        <w:rPr>
          <w:rFonts w:hint="default" w:ascii="Times New Roman" w:hAnsi="Times New Roman" w:eastAsia="Calibri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 xml:space="preserve">Для чего служит команда </w:t>
      </w:r>
      <w:r>
        <w:rPr>
          <w:rFonts w:hint="default" w:ascii="Times New Roman" w:hAnsi="Times New Roman" w:cs="Times New Roman"/>
          <w:sz w:val="28"/>
          <w:lang w:val="en-US"/>
        </w:rPr>
        <w:t>MOV</w:t>
      </w:r>
      <w:r>
        <w:rPr>
          <w:rFonts w:hint="default" w:ascii="Times New Roman" w:hAnsi="Times New Roman" w:cs="Times New Roman"/>
          <w:sz w:val="28"/>
        </w:rPr>
        <w:t>?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 xml:space="preserve">Команда </w:t>
      </w:r>
      <w:r>
        <w:rPr>
          <w:rFonts w:hint="default" w:ascii="Times New Roman" w:hAnsi="Times New Roman" w:cs="Times New Roman"/>
          <w:sz w:val="28"/>
          <w:lang w:val="en-US"/>
        </w:rPr>
        <w:t>MOV</w:t>
      </w:r>
      <w:r>
        <w:rPr>
          <w:rFonts w:hint="default" w:ascii="Times New Roman" w:hAnsi="Times New Roman" w:cs="Times New Roman"/>
          <w:sz w:val="28"/>
        </w:rPr>
        <w:t xml:space="preserve"> пересылает значения второго операнда на место первого операнда, флаги не меняет.</w:t>
      </w:r>
    </w:p>
    <w:p>
      <w:pPr>
        <w:numPr>
          <w:ilvl w:val="0"/>
          <w:numId w:val="4"/>
        </w:numPr>
        <w:spacing w:after="0" w:line="276" w:lineRule="auto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 xml:space="preserve">Какие требования предъявляются к операндам команды </w:t>
      </w:r>
      <w:r>
        <w:rPr>
          <w:rFonts w:hint="default" w:ascii="Times New Roman" w:hAnsi="Times New Roman" w:cs="Times New Roman"/>
          <w:sz w:val="28"/>
          <w:lang w:val="en-US"/>
        </w:rPr>
        <w:t>MOV</w:t>
      </w:r>
      <w:r>
        <w:rPr>
          <w:rFonts w:hint="default" w:ascii="Times New Roman" w:hAnsi="Times New Roman" w:cs="Times New Roman"/>
          <w:sz w:val="28"/>
        </w:rPr>
        <w:t>?.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Запрещена пересылка из одной ячейки памяти в другую, из одного сегментного регистра в другой и запрещена запись непосредственного операнда в сегментный регистр, т.к. нет таким машинных команд.</w:t>
      </w:r>
    </w:p>
    <w:p>
      <w:pPr>
        <w:numPr>
          <w:ilvl w:val="0"/>
          <w:numId w:val="4"/>
        </w:numPr>
        <w:spacing w:after="0" w:line="276" w:lineRule="auto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Какие арифметические команды существуют для МП 8086?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Умножение (чисел со знаком и без), деление (чисел со знаком и без), сложение (с учетом переноса и без), вычитание (с учетом переноса и без). (</w:t>
      </w:r>
      <w:r>
        <w:rPr>
          <w:rFonts w:hint="default" w:ascii="Times New Roman" w:hAnsi="Times New Roman" w:cs="Times New Roman"/>
          <w:sz w:val="28"/>
          <w:lang w:val="en-US"/>
        </w:rPr>
        <w:t>MUL IMUL DIV IDIV ADD ADC SUB SBB</w:t>
      </w:r>
      <w:r>
        <w:rPr>
          <w:rFonts w:hint="default" w:ascii="Times New Roman" w:hAnsi="Times New Roman" w:cs="Times New Roman"/>
          <w:sz w:val="28"/>
        </w:rPr>
        <w:t>)</w:t>
      </w:r>
    </w:p>
    <w:p>
      <w:pPr>
        <w:numPr>
          <w:ilvl w:val="0"/>
          <w:numId w:val="4"/>
        </w:numPr>
        <w:spacing w:after="0" w:line="276" w:lineRule="auto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 xml:space="preserve">Чем отличаются команды </w:t>
      </w:r>
      <w:r>
        <w:rPr>
          <w:rFonts w:hint="default" w:ascii="Times New Roman" w:hAnsi="Times New Roman" w:cs="Times New Roman"/>
          <w:sz w:val="28"/>
          <w:lang w:val="en-US"/>
        </w:rPr>
        <w:t>IMUL</w:t>
      </w:r>
      <w:r>
        <w:rPr>
          <w:rFonts w:hint="default" w:ascii="Times New Roman" w:hAnsi="Times New Roman" w:cs="Times New Roman"/>
          <w:sz w:val="28"/>
        </w:rPr>
        <w:t xml:space="preserve"> и </w:t>
      </w:r>
      <w:r>
        <w:rPr>
          <w:rFonts w:hint="default" w:ascii="Times New Roman" w:hAnsi="Times New Roman" w:cs="Times New Roman"/>
          <w:sz w:val="28"/>
          <w:lang w:val="en-US"/>
        </w:rPr>
        <w:t>MUL</w:t>
      </w:r>
      <w:r>
        <w:rPr>
          <w:rFonts w:hint="default" w:ascii="Times New Roman" w:hAnsi="Times New Roman" w:cs="Times New Roman"/>
          <w:sz w:val="28"/>
        </w:rPr>
        <w:t>?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 xml:space="preserve">Основное отличие данных команд в том, что команда </w:t>
      </w:r>
      <w:r>
        <w:rPr>
          <w:rFonts w:hint="default" w:ascii="Times New Roman" w:hAnsi="Times New Roman" w:cs="Times New Roman"/>
          <w:sz w:val="28"/>
          <w:lang w:val="en-US"/>
        </w:rPr>
        <w:t>MUL</w:t>
      </w:r>
      <w:r>
        <w:rPr>
          <w:rFonts w:hint="default" w:ascii="Times New Roman" w:hAnsi="Times New Roman" w:cs="Times New Roman"/>
          <w:sz w:val="28"/>
        </w:rPr>
        <w:t xml:space="preserve"> работает с числами без знаков и за счет этого имеет больший диапазон для операндов, </w:t>
      </w:r>
      <w:r>
        <w:rPr>
          <w:rFonts w:hint="default" w:ascii="Times New Roman" w:hAnsi="Times New Roman" w:cs="Times New Roman"/>
          <w:sz w:val="28"/>
          <w:lang w:val="en-US"/>
        </w:rPr>
        <w:t>IMUL</w:t>
      </w:r>
      <w:r>
        <w:rPr>
          <w:rFonts w:hint="default" w:ascii="Times New Roman" w:hAnsi="Times New Roman" w:cs="Times New Roman"/>
          <w:sz w:val="28"/>
        </w:rPr>
        <w:t xml:space="preserve"> умеет работать с числами со знаками, но диапазон для операндов сокращается.</w:t>
      </w:r>
    </w:p>
    <w:p>
      <w:pPr>
        <w:numPr>
          <w:ilvl w:val="0"/>
          <w:numId w:val="4"/>
        </w:numPr>
        <w:spacing w:after="0" w:line="276" w:lineRule="auto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Что произойдет, если результат от деления не помещается в операнде назначения?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 xml:space="preserve">Произойдет ошибка и сработает флаг переполнения </w:t>
      </w:r>
      <w:r>
        <w:rPr>
          <w:rFonts w:hint="default" w:ascii="Times New Roman" w:hAnsi="Times New Roman" w:cs="Times New Roman"/>
          <w:sz w:val="28"/>
          <w:lang w:val="en-US"/>
        </w:rPr>
        <w:t>OF</w:t>
      </w:r>
      <w:r>
        <w:rPr>
          <w:rFonts w:hint="default" w:ascii="Times New Roman" w:hAnsi="Times New Roman" w:cs="Times New Roman"/>
          <w:sz w:val="28"/>
        </w:rPr>
        <w:t>. Результат не будет записан.</w:t>
      </w:r>
    </w:p>
    <w:p>
      <w:pPr>
        <w:numPr>
          <w:ilvl w:val="0"/>
          <w:numId w:val="4"/>
        </w:numPr>
        <w:spacing w:after="0" w:line="276" w:lineRule="auto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Из каких операций состоит процесс компиляции программы на ассемблере?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 w:cs="Times New Roman"/>
          <w:sz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AAB8AD"/>
    <w:multiLevelType w:val="singleLevel"/>
    <w:tmpl w:val="9CAAB8AD"/>
    <w:lvl w:ilvl="0" w:tentative="0">
      <w:start w:val="15"/>
      <w:numFmt w:val="decimal"/>
      <w:suff w:val="space"/>
      <w:lvlText w:val="%1."/>
      <w:lvlJc w:val="left"/>
    </w:lvl>
  </w:abstractNum>
  <w:abstractNum w:abstractNumId="1">
    <w:nsid w:val="0A86659E"/>
    <w:multiLevelType w:val="singleLevel"/>
    <w:tmpl w:val="0A86659E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2">
    <w:nsid w:val="65C15C4C"/>
    <w:multiLevelType w:val="singleLevel"/>
    <w:tmpl w:val="65C15C4C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">
    <w:nsid w:val="6D713A57"/>
    <w:multiLevelType w:val="singleLevel"/>
    <w:tmpl w:val="6D713A5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3B4B5A"/>
    <w:rsid w:val="126D7994"/>
    <w:rsid w:val="2B3B4B5A"/>
    <w:rsid w:val="6D977A02"/>
    <w:rsid w:val="7C4F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4"/>
    <w:basedOn w:val="1"/>
    <w:next w:val="1"/>
    <w:qFormat/>
    <w:uiPriority w:val="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2023-11-07T11:27:00Z</dcterms:created>
  <dc:creator>ivan_</dc:creator>
  <cp:lastModifiedBy>ivan_</cp:lastModifiedBy>
  <dcterms:modified xsi:type="dcterms:W3CDTF">2023-11-21T13:35:50Z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52AD1AD6739046C8B5117738A15399C9</vt:lpwstr>
  </property>
</Properties>
</file>