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4B7436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2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4B7436" w:rsidRPr="004B7436">
        <w:rPr>
          <w:szCs w:val="28"/>
        </w:rPr>
        <w:t>Структура и описание данных. Описательные характеристики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BE1A93" w:rsidRPr="00BE1A93" w:rsidRDefault="00BE1A93" w:rsidP="00AB776C">
      <w:pPr>
        <w:ind w:firstLine="0"/>
        <w:rPr>
          <w:lang w:val="ru-RU" w:eastAsia="ru-RU"/>
        </w:rPr>
      </w:pPr>
      <w:r w:rsidRPr="00BE1A93">
        <w:rPr>
          <w:b/>
          <w:bCs/>
          <w:lang w:eastAsia="ru-RU"/>
        </w:rPr>
        <w:t>Цель</w:t>
      </w:r>
      <w:r w:rsidR="003B257E">
        <w:rPr>
          <w:lang w:val="ru-RU" w:eastAsia="ru-RU"/>
        </w:rPr>
        <w:t xml:space="preserve">. </w:t>
      </w:r>
      <w:r w:rsidRPr="00BE1A93">
        <w:rPr>
          <w:lang w:eastAsia="ru-RU"/>
        </w:rPr>
        <w:t>На основе результатов предыдущей работы составить представление о структуре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и распределении данных</w:t>
      </w:r>
      <w:r>
        <w:rPr>
          <w:lang w:val="ru-RU" w:eastAsia="ru-RU"/>
        </w:rPr>
        <w:t>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Задача этапа – понять, что именно содержится в этих данных, какие факты они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описывают, понять, что они могут дать.</w:t>
      </w:r>
    </w:p>
    <w:p w:rsidR="00BE1A93" w:rsidRPr="00BE1A93" w:rsidRDefault="00BE1A93" w:rsidP="00AB776C">
      <w:pPr>
        <w:ind w:firstLine="0"/>
        <w:rPr>
          <w:lang w:eastAsia="ru-RU"/>
        </w:rPr>
      </w:pPr>
      <w:r w:rsidRPr="00BE1A93">
        <w:rPr>
          <w:b/>
          <w:bCs/>
          <w:lang w:eastAsia="ru-RU"/>
        </w:rPr>
        <w:t>Задания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Вспомните формулировки задач (исследований), которые вы сделали на прошлом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занятии. Запишите предположения, которые нужно проверить. Подумайте, что может их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подтвердить или опровергнуть.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Например, мы предполагаем, что в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Что может подтверждать эти предположения?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определим чрезмерную увлеченность. Как это можно сделать? Посмотрим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на распределение – можно ли выделить группу «игроков» по времени? А другие группы?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Можем в этих группах посчитать среднее время в игре, среднюю частоту…Посчитать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доверительные интервалы – сопоставить</w:t>
      </w:r>
      <w:r w:rsidRPr="00BE1A93">
        <w:rPr>
          <w:lang w:eastAsia="ru-RU"/>
        </w:rPr>
        <w:t>. Нужна проверка гипотез о среднем?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Используя результаты прошлой работы по структурированию данных. а также с учетомпостроенных описаний: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выделенных для сравнения групп, вычислите (количественных)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подходящие средние значения,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доверительные интервалы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меры разброса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интересующих категорий – доли и их доверительные интервалы.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совпадают или нет доли самых активных игроков среди лучших и не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лучших? С начала посчитаем доли и доверительные интервалы, а затем примем решение,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нужна ли проверка статистических гипотез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b/>
          <w:bCs/>
          <w:lang w:eastAsia="ru-RU"/>
        </w:rPr>
        <w:t>Помните, что в исследовании должны быть задействованы максимум переменных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Заключение: какие выводы можно сделать по вашей работе</w:t>
      </w:r>
    </w:p>
    <w:p w:rsidR="00714615" w:rsidRPr="0044443A" w:rsidRDefault="0044443A" w:rsidP="0044443A">
      <w:pPr>
        <w:spacing w:after="160" w:line="278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903A7D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297BA9" w:rsidRDefault="002A1642" w:rsidP="00297BA9">
      <w:pPr>
        <w:ind w:firstLine="0"/>
        <w:rPr>
          <w:lang w:val="ru-RU"/>
        </w:rPr>
      </w:pPr>
      <w:r>
        <w:rPr>
          <w:lang w:val="ru-RU"/>
        </w:rPr>
        <w:t>Сформулированы следующие гипотезы о долях:</w:t>
      </w:r>
    </w:p>
    <w:p w:rsidR="002A1642" w:rsidRDefault="002A1642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Среди часто играющих доля из бедных и богатых семей одинакова</w:t>
      </w:r>
      <w:r w:rsidR="00470776" w:rsidRPr="00470776">
        <w:rPr>
          <w:lang w:val="ru-RU"/>
        </w:rPr>
        <w:t>;</w:t>
      </w:r>
    </w:p>
    <w:p w:rsidR="002A1642" w:rsidRDefault="002A1642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Среди редко играющих доля учеников разных полов одинакова</w:t>
      </w:r>
      <w:r w:rsidR="00470776" w:rsidRPr="00470776">
        <w:rPr>
          <w:lang w:val="ru-RU"/>
        </w:rPr>
        <w:t>;</w:t>
      </w:r>
    </w:p>
    <w:p w:rsidR="002A1642" w:rsidRDefault="00470776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В семьях с малообразованными родителями доля часто</w:t>
      </w:r>
      <w:r w:rsidRPr="00470776">
        <w:rPr>
          <w:lang w:val="ru-RU"/>
        </w:rPr>
        <w:t xml:space="preserve"> </w:t>
      </w:r>
      <w:r>
        <w:rPr>
          <w:lang w:val="ru-RU"/>
        </w:rPr>
        <w:t>играющих и мало играющих различны</w:t>
      </w:r>
      <w:r w:rsidRPr="00470776">
        <w:rPr>
          <w:lang w:val="ru-RU"/>
        </w:rPr>
        <w:t>;</w:t>
      </w:r>
    </w:p>
    <w:p w:rsidR="00470776" w:rsidRDefault="00470776" w:rsidP="002A1642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Доля много играющих и мало играющих в разных школах различна.</w:t>
      </w:r>
    </w:p>
    <w:p w:rsidR="00FA7D12" w:rsidRDefault="00FA7D12" w:rsidP="00FA7D12">
      <w:pPr>
        <w:rPr>
          <w:lang w:val="ru-RU"/>
        </w:rPr>
      </w:pPr>
    </w:p>
    <w:p w:rsidR="00AF72E1" w:rsidRDefault="00FA7D12" w:rsidP="00FA7D12">
      <w:pPr>
        <w:ind w:firstLine="0"/>
        <w:rPr>
          <w:lang w:val="ru-RU"/>
        </w:rPr>
      </w:pPr>
      <w:r>
        <w:rPr>
          <w:lang w:val="ru-RU"/>
        </w:rPr>
        <w:t>Проверка гипотез</w:t>
      </w:r>
      <w:r w:rsidR="00AF72E1">
        <w:rPr>
          <w:lang w:val="ru-RU"/>
        </w:rPr>
        <w:t>:</w:t>
      </w:r>
    </w:p>
    <w:p w:rsidR="00AF72E1" w:rsidRDefault="00AF72E1" w:rsidP="00FA7D12">
      <w:pPr>
        <w:ind w:firstLine="0"/>
        <w:rPr>
          <w:lang w:val="ru-RU"/>
        </w:rPr>
      </w:pPr>
      <w:r>
        <w:rPr>
          <w:lang w:val="ru-RU"/>
        </w:rPr>
        <w:t xml:space="preserve">Гипотезы проверялись при помощи двух выборочного </w:t>
      </w:r>
      <w:r>
        <w:rPr>
          <w:lang w:val="en-US"/>
        </w:rPr>
        <w:t>z</w:t>
      </w:r>
      <w:r>
        <w:rPr>
          <w:lang w:val="ru-RU"/>
        </w:rPr>
        <w:t>-теста, вычисляемого по формуле:</w:t>
      </w:r>
    </w:p>
    <w:p w:rsidR="00AF72E1" w:rsidRPr="00AF72E1" w:rsidRDefault="00AF72E1" w:rsidP="00FA7D12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AF72E1" w:rsidRDefault="00AF72E1" w:rsidP="00FA7D12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ru-RU"/>
          </w:rPr>
          <m:t>1</m:t>
        </m:r>
      </m:oMath>
      <w:r w:rsidRPr="00AF72E1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ru-RU"/>
          </w:rPr>
          <m:t>2</m:t>
        </m:r>
      </m:oMath>
      <w:r w:rsidRPr="00AF72E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средние для выборок</w:t>
      </w:r>
      <w:r w:rsidRPr="00AF72E1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ru-RU"/>
          </w:rPr>
          <m:t>1</m:t>
        </m:r>
      </m:oMath>
      <w:r w:rsidRPr="00AF72E1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ru-RU"/>
          </w:rPr>
          <m:t>2</m:t>
        </m:r>
      </m:oMath>
      <w:r w:rsidRPr="00AF72E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AF72E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количество элементов выборок,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ru-RU"/>
          </w:rPr>
          <m:t>1</m:t>
        </m:r>
      </m:oMath>
      <w:r w:rsidRPr="00AF72E1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ru-RU"/>
          </w:rPr>
          <m:t>2</m:t>
        </m:r>
      </m:oMath>
      <w:r w:rsidRPr="00AF72E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AF72E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стандартное отклонение выборок</w:t>
      </w:r>
      <w:r w:rsidR="00027EC7">
        <w:rPr>
          <w:rFonts w:eastAsiaTheme="minorEastAsia"/>
          <w:lang w:val="ru-RU"/>
        </w:rPr>
        <w:t>.</w:t>
      </w:r>
    </w:p>
    <w:p w:rsidR="002E4FA9" w:rsidRDefault="002E4FA9" w:rsidP="00FA7D12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Доверительный интервал </w:t>
      </w:r>
      <w:r>
        <w:rPr>
          <w:rFonts w:eastAsiaTheme="minorEastAsia"/>
          <w:lang w:val="en-US"/>
        </w:rPr>
        <w:t>p</w:t>
      </w:r>
      <w:r w:rsidRPr="002E4F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вычислен по формуле:</w:t>
      </w:r>
    </w:p>
    <w:p w:rsidR="002E4FA9" w:rsidRPr="002E4FA9" w:rsidRDefault="002E4FA9" w:rsidP="00FA7D12">
      <w:pPr>
        <w:ind w:firstLine="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=НОРМ.СТ.РАСП(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ru-RU"/>
            </w:rPr>
            <m:t>;ЛОЖЬ)</m:t>
          </m:r>
        </m:oMath>
      </m:oMathPara>
    </w:p>
    <w:p w:rsidR="00FA7D12" w:rsidRDefault="00FA7D12" w:rsidP="00FA7D12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Среди часто играющих доля из бедных и богатых семей одинакова</w:t>
      </w:r>
    </w:p>
    <w:p w:rsidR="00FA7D12" w:rsidRPr="00BB6CAB" w:rsidRDefault="00FA7D12" w:rsidP="00FA7D12">
      <w:pPr>
        <w:ind w:left="360" w:firstLine="0"/>
        <w:rPr>
          <w:lang w:val="ru-RU" w:eastAsia="ru-RU"/>
        </w:rPr>
      </w:pPr>
      <w:r w:rsidRPr="00FA7D12">
        <w:rPr>
          <w:i/>
          <w:iCs/>
          <w:lang w:val="en-US"/>
        </w:rPr>
        <w:t>H</w:t>
      </w:r>
      <w:r w:rsidRPr="00FA7D12">
        <w:rPr>
          <w:i/>
          <w:iCs/>
          <w:vertAlign w:val="subscript"/>
          <w:lang w:val="ru-RU"/>
        </w:rPr>
        <w:t>0</w:t>
      </w:r>
      <w:r w:rsidRPr="00FA7D12">
        <w:rPr>
          <w:lang w:val="ru-RU"/>
        </w:rPr>
        <w:t>: Среди часто играющих доля из бедных и богатых семей одинакова</w:t>
      </w:r>
      <w:r w:rsidRPr="00FA7D12">
        <w:rPr>
          <w:lang w:val="ru-RU"/>
        </w:rPr>
        <w:br/>
      </w:r>
      <w:r w:rsidRPr="00FA7D12">
        <w:rPr>
          <w:i/>
          <w:iCs/>
          <w:lang w:val="en-US"/>
        </w:rPr>
        <w:t>H</w:t>
      </w:r>
      <w:r w:rsidRPr="00FA7D12">
        <w:rPr>
          <w:i/>
          <w:iCs/>
          <w:vertAlign w:val="subscript"/>
          <w:lang w:val="ru-RU"/>
        </w:rPr>
        <w:t>1</w:t>
      </w:r>
      <w:r w:rsidRPr="00FA7D12">
        <w:rPr>
          <w:lang w:val="ru-RU"/>
        </w:rPr>
        <w:t xml:space="preserve">: Среди часто играющих доля из бедных и богатых семей </w:t>
      </w:r>
      <w:r>
        <w:rPr>
          <w:lang w:val="ru-RU"/>
        </w:rPr>
        <w:t>различна</w:t>
      </w:r>
      <w:r>
        <w:rPr>
          <w:lang w:val="ru-RU"/>
        </w:rPr>
        <w:br/>
      </w:r>
      <w:r w:rsidRPr="00FA7D12">
        <w:rPr>
          <w:lang w:val="ru-RU" w:eastAsia="ru-RU"/>
        </w:rPr>
        <w:t>Уровень значимости – 5%.</w:t>
      </w:r>
    </w:p>
    <w:p w:rsidR="00283402" w:rsidRPr="001E5A7F" w:rsidRDefault="001E5A7F" w:rsidP="001E5A7F">
      <w:pPr>
        <w:ind w:left="360" w:firstLine="0"/>
        <w:jc w:val="center"/>
        <w:rPr>
          <w:lang w:val="en-US" w:eastAsia="ru-RU"/>
        </w:rPr>
      </w:pPr>
      <w:r w:rsidRPr="001E5A7F">
        <w:rPr>
          <w:noProof/>
          <w:lang w:val="en-US" w:eastAsia="ru-RU"/>
        </w:rPr>
        <w:drawing>
          <wp:inline distT="0" distB="0" distL="0" distR="0" wp14:anchorId="13889E4F" wp14:editId="2D581507">
            <wp:extent cx="3898900" cy="1028700"/>
            <wp:effectExtent l="0" t="0" r="0" b="0"/>
            <wp:docPr id="506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12" w:rsidRPr="001E5A7F" w:rsidRDefault="00FA7D12" w:rsidP="00FA7D12">
      <w:pPr>
        <w:ind w:left="360" w:firstLine="0"/>
        <w:rPr>
          <w:lang w:val="ru-RU"/>
        </w:rPr>
      </w:pPr>
    </w:p>
    <w:p w:rsidR="00FA7D12" w:rsidRPr="001319D6" w:rsidRDefault="001E5A7F" w:rsidP="00FA7D12">
      <w:pPr>
        <w:ind w:left="360" w:firstLine="0"/>
        <w:rPr>
          <w:lang w:val="ru-RU"/>
        </w:rPr>
      </w:pPr>
      <w:r>
        <w:rPr>
          <w:lang w:val="en-US"/>
        </w:rPr>
        <w:t>P</w:t>
      </w:r>
      <w:r w:rsidRPr="001E5A7F">
        <w:rPr>
          <w:lang w:val="ru-RU"/>
        </w:rPr>
        <w:t xml:space="preserve"> &lt; 0.05 </w:t>
      </w:r>
      <w:r>
        <w:rPr>
          <w:lang w:val="ru-RU"/>
        </w:rPr>
        <w:t xml:space="preserve">– 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 w:rsidR="001319D6">
        <w:rPr>
          <w:lang w:val="ru-RU"/>
        </w:rPr>
        <w:t>статистически значима</w:t>
      </w:r>
    </w:p>
    <w:p w:rsidR="001E5A7F" w:rsidRDefault="00643B7D" w:rsidP="001E5A7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Среди редко играющих доля учеников разных полов одинакова</w:t>
      </w:r>
    </w:p>
    <w:p w:rsidR="00643B7D" w:rsidRPr="00643B7D" w:rsidRDefault="00643B7D" w:rsidP="00643B7D">
      <w:pPr>
        <w:ind w:left="360" w:firstLine="0"/>
        <w:rPr>
          <w:lang w:val="ru-RU" w:eastAsia="ru-RU"/>
        </w:rPr>
      </w:pPr>
      <w:r w:rsidRPr="00643B7D">
        <w:rPr>
          <w:i/>
          <w:iCs/>
          <w:lang w:val="en-US"/>
        </w:rPr>
        <w:lastRenderedPageBreak/>
        <w:t>H</w:t>
      </w:r>
      <w:r w:rsidRPr="00643B7D">
        <w:rPr>
          <w:i/>
          <w:iCs/>
          <w:vertAlign w:val="subscript"/>
          <w:lang w:val="ru-RU"/>
        </w:rPr>
        <w:t>0</w:t>
      </w:r>
      <w:r w:rsidRPr="00643B7D">
        <w:rPr>
          <w:lang w:val="ru-RU"/>
        </w:rPr>
        <w:t>:</w:t>
      </w:r>
      <w:r>
        <w:rPr>
          <w:lang w:val="ru-RU"/>
        </w:rPr>
        <w:t xml:space="preserve"> </w:t>
      </w:r>
      <w:r w:rsidRPr="00643B7D">
        <w:rPr>
          <w:lang w:val="ru-RU"/>
        </w:rPr>
        <w:t>Среди редко играющих доля учеников разных полов одинакова</w:t>
      </w:r>
      <w:r w:rsidRPr="00643B7D">
        <w:rPr>
          <w:lang w:val="ru-RU"/>
        </w:rPr>
        <w:br/>
      </w: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1</w:t>
      </w:r>
      <w:r w:rsidRPr="00643B7D">
        <w:rPr>
          <w:lang w:val="ru-RU"/>
        </w:rPr>
        <w:t xml:space="preserve">: Среди редко играющих доля учеников разных полов </w:t>
      </w:r>
      <w:r>
        <w:rPr>
          <w:lang w:val="ru-RU"/>
        </w:rPr>
        <w:t>различна</w:t>
      </w:r>
      <w:r>
        <w:rPr>
          <w:lang w:val="ru-RU"/>
        </w:rPr>
        <w:br/>
      </w:r>
      <w:r w:rsidRPr="00FA7D12">
        <w:rPr>
          <w:lang w:val="ru-RU" w:eastAsia="ru-RU"/>
        </w:rPr>
        <w:t>Уровень значимости – 5%.</w:t>
      </w:r>
    </w:p>
    <w:p w:rsidR="00643B7D" w:rsidRDefault="00643B7D" w:rsidP="00643B7D">
      <w:pPr>
        <w:ind w:left="360" w:firstLine="0"/>
        <w:jc w:val="center"/>
        <w:rPr>
          <w:lang w:val="ru-RU"/>
        </w:rPr>
      </w:pPr>
      <w:r w:rsidRPr="00643B7D">
        <w:rPr>
          <w:noProof/>
          <w:lang w:val="ru-RU"/>
        </w:rPr>
        <w:drawing>
          <wp:inline distT="0" distB="0" distL="0" distR="0" wp14:anchorId="7303346A" wp14:editId="30CFF745">
            <wp:extent cx="3898900" cy="1028700"/>
            <wp:effectExtent l="0" t="0" r="0" b="0"/>
            <wp:docPr id="183681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15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7D" w:rsidRPr="00887355" w:rsidRDefault="00643B7D" w:rsidP="00887355">
      <w:pPr>
        <w:ind w:left="360" w:firstLine="0"/>
        <w:rPr>
          <w:lang w:val="en-US"/>
        </w:rPr>
      </w:pPr>
      <w:r>
        <w:rPr>
          <w:lang w:val="en-US"/>
        </w:rPr>
        <w:t>P</w:t>
      </w:r>
      <w:r w:rsidRPr="001E5A7F">
        <w:rPr>
          <w:lang w:val="ru-RU"/>
        </w:rPr>
        <w:t xml:space="preserve"> &lt; 0.05 </w:t>
      </w:r>
      <w:r>
        <w:rPr>
          <w:lang w:val="ru-RU"/>
        </w:rPr>
        <w:t xml:space="preserve">– 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 w:rsidR="001319D6">
        <w:rPr>
          <w:lang w:val="ru-RU"/>
        </w:rPr>
        <w:t>статистически значима</w:t>
      </w:r>
    </w:p>
    <w:p w:rsidR="00643B7D" w:rsidRPr="00643B7D" w:rsidRDefault="00643B7D" w:rsidP="0028681B">
      <w:pPr>
        <w:pStyle w:val="a7"/>
        <w:numPr>
          <w:ilvl w:val="0"/>
          <w:numId w:val="19"/>
        </w:numPr>
        <w:jc w:val="left"/>
        <w:rPr>
          <w:lang w:val="ru-RU"/>
        </w:rPr>
      </w:pPr>
      <w:r w:rsidRPr="00643B7D">
        <w:rPr>
          <w:lang w:val="ru-RU"/>
        </w:rPr>
        <w:t>В семьях с малообразованными родителями доля часто играющих и мало играющих различны</w:t>
      </w:r>
      <w:r w:rsidRPr="00643B7D">
        <w:rPr>
          <w:lang w:val="ru-RU"/>
        </w:rPr>
        <w:br/>
      </w: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0</w:t>
      </w:r>
      <w:r w:rsidRPr="00643B7D">
        <w:rPr>
          <w:lang w:val="ru-RU"/>
        </w:rPr>
        <w:t xml:space="preserve">: </w:t>
      </w:r>
      <w:r>
        <w:rPr>
          <w:lang w:val="ru-RU"/>
        </w:rPr>
        <w:t xml:space="preserve">В семьях с малообразованными родителями </w:t>
      </w:r>
      <w:proofErr w:type="gramStart"/>
      <w:r>
        <w:rPr>
          <w:lang w:val="ru-RU"/>
        </w:rPr>
        <w:t>доля</w:t>
      </w:r>
      <w:proofErr w:type="gramEnd"/>
      <w:r>
        <w:rPr>
          <w:lang w:val="ru-RU"/>
        </w:rPr>
        <w:t xml:space="preserve"> часто</w:t>
      </w:r>
      <w:r w:rsidRPr="00470776">
        <w:rPr>
          <w:lang w:val="ru-RU"/>
        </w:rPr>
        <w:t xml:space="preserve"> </w:t>
      </w:r>
      <w:r>
        <w:rPr>
          <w:lang w:val="ru-RU"/>
        </w:rPr>
        <w:t>играющих и мало играющих одинаковы</w:t>
      </w:r>
      <w:r w:rsidRPr="00643B7D">
        <w:rPr>
          <w:lang w:val="ru-RU"/>
        </w:rPr>
        <w:br/>
      </w: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1</w:t>
      </w:r>
      <w:r w:rsidRPr="00643B7D">
        <w:rPr>
          <w:lang w:val="ru-RU"/>
        </w:rPr>
        <w:t xml:space="preserve">: </w:t>
      </w:r>
      <w:r>
        <w:rPr>
          <w:lang w:val="ru-RU"/>
        </w:rPr>
        <w:t xml:space="preserve">В семьях с малообразованными родителями </w:t>
      </w:r>
      <w:proofErr w:type="gramStart"/>
      <w:r>
        <w:rPr>
          <w:lang w:val="ru-RU"/>
        </w:rPr>
        <w:t>доля</w:t>
      </w:r>
      <w:proofErr w:type="gramEnd"/>
      <w:r>
        <w:rPr>
          <w:lang w:val="ru-RU"/>
        </w:rPr>
        <w:t xml:space="preserve"> часто</w:t>
      </w:r>
      <w:r w:rsidRPr="00470776">
        <w:rPr>
          <w:lang w:val="ru-RU"/>
        </w:rPr>
        <w:t xml:space="preserve"> </w:t>
      </w:r>
      <w:r>
        <w:rPr>
          <w:lang w:val="ru-RU"/>
        </w:rPr>
        <w:t>играющих и мало играющих различны</w:t>
      </w:r>
    </w:p>
    <w:p w:rsidR="00BB6CAB" w:rsidRPr="00BB6CAB" w:rsidRDefault="00BB6CAB" w:rsidP="00BB6CAB">
      <w:pPr>
        <w:pStyle w:val="a7"/>
        <w:ind w:left="720" w:firstLine="0"/>
        <w:rPr>
          <w:lang w:val="ru-RU" w:eastAsia="ru-RU"/>
        </w:rPr>
      </w:pPr>
      <w:r w:rsidRPr="00BB6CAB">
        <w:rPr>
          <w:lang w:val="ru-RU" w:eastAsia="ru-RU"/>
        </w:rPr>
        <w:t>Уровень значимости – 5%.</w:t>
      </w:r>
    </w:p>
    <w:p w:rsidR="00643B7D" w:rsidRDefault="00AF72E1" w:rsidP="00AF72E1">
      <w:pPr>
        <w:pStyle w:val="a7"/>
        <w:ind w:left="720" w:firstLine="0"/>
        <w:jc w:val="center"/>
        <w:rPr>
          <w:lang w:val="ru-RU"/>
        </w:rPr>
      </w:pPr>
      <w:r w:rsidRPr="00AF72E1">
        <w:rPr>
          <w:lang w:val="ru-RU"/>
        </w:rPr>
        <w:drawing>
          <wp:inline distT="0" distB="0" distL="0" distR="0" wp14:anchorId="5817C90D" wp14:editId="52947637">
            <wp:extent cx="3898900" cy="1231900"/>
            <wp:effectExtent l="0" t="0" r="0" b="0"/>
            <wp:docPr id="135002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2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1" w:rsidRPr="00AF72E1" w:rsidRDefault="00AF72E1" w:rsidP="00AF72E1">
      <w:pPr>
        <w:ind w:left="360" w:firstLine="0"/>
        <w:rPr>
          <w:lang w:val="ru-RU"/>
        </w:rPr>
      </w:pPr>
      <w:r>
        <w:rPr>
          <w:lang w:val="en-US"/>
        </w:rPr>
        <w:t>P</w:t>
      </w:r>
      <w:r w:rsidRPr="00AF72E1">
        <w:rPr>
          <w:lang w:val="ru-RU"/>
        </w:rPr>
        <w:t xml:space="preserve"> &gt; 0.05 - </w:t>
      </w:r>
      <w:r>
        <w:rPr>
          <w:lang w:val="ru-RU"/>
        </w:rPr>
        <w:t xml:space="preserve">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>
        <w:rPr>
          <w:lang w:val="ru-RU"/>
        </w:rPr>
        <w:t>для отцов отклоняется</w:t>
      </w:r>
    </w:p>
    <w:p w:rsidR="00AF72E1" w:rsidRDefault="00AF72E1" w:rsidP="00AF72E1">
      <w:pPr>
        <w:pStyle w:val="a7"/>
        <w:ind w:left="720" w:firstLine="0"/>
        <w:jc w:val="center"/>
        <w:rPr>
          <w:lang w:val="ru-RU"/>
        </w:rPr>
      </w:pPr>
      <w:r w:rsidRPr="00AF72E1">
        <w:rPr>
          <w:lang w:val="ru-RU"/>
        </w:rPr>
        <w:drawing>
          <wp:inline distT="0" distB="0" distL="0" distR="0" wp14:anchorId="37BBB271" wp14:editId="011AE1CB">
            <wp:extent cx="3898900" cy="1231900"/>
            <wp:effectExtent l="0" t="0" r="0" b="0"/>
            <wp:docPr id="2557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3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1" w:rsidRPr="00AF72E1" w:rsidRDefault="00AF72E1" w:rsidP="00AF72E1">
      <w:pPr>
        <w:ind w:left="360" w:firstLine="0"/>
        <w:rPr>
          <w:lang w:val="ru-RU"/>
        </w:rPr>
      </w:pPr>
      <w:r>
        <w:rPr>
          <w:lang w:val="en-US"/>
        </w:rPr>
        <w:t>P</w:t>
      </w:r>
      <w:r w:rsidRPr="00AF72E1">
        <w:rPr>
          <w:lang w:val="ru-RU"/>
        </w:rPr>
        <w:t xml:space="preserve"> &gt; 0.05 - </w:t>
      </w:r>
      <w:r>
        <w:rPr>
          <w:lang w:val="ru-RU"/>
        </w:rPr>
        <w:t xml:space="preserve">гипотеза </w:t>
      </w:r>
      <w:r w:rsidRPr="001E5A7F">
        <w:rPr>
          <w:i/>
          <w:iCs/>
          <w:lang w:val="en-US"/>
        </w:rPr>
        <w:t>H</w:t>
      </w:r>
      <w:r w:rsidRPr="001E5A7F">
        <w:rPr>
          <w:i/>
          <w:iCs/>
          <w:vertAlign w:val="subscript"/>
          <w:lang w:val="ru-RU"/>
        </w:rPr>
        <w:t xml:space="preserve">0 </w:t>
      </w:r>
      <w:r>
        <w:rPr>
          <w:lang w:val="ru-RU"/>
        </w:rPr>
        <w:t xml:space="preserve">для </w:t>
      </w:r>
      <w:r>
        <w:rPr>
          <w:lang w:val="ru-RU"/>
        </w:rPr>
        <w:t>матерей</w:t>
      </w:r>
      <w:r>
        <w:rPr>
          <w:lang w:val="ru-RU"/>
        </w:rPr>
        <w:t xml:space="preserve"> отклоняется</w:t>
      </w:r>
    </w:p>
    <w:p w:rsidR="00643B7D" w:rsidRPr="00643B7D" w:rsidRDefault="00643B7D" w:rsidP="0028681B">
      <w:pPr>
        <w:pStyle w:val="a7"/>
        <w:numPr>
          <w:ilvl w:val="0"/>
          <w:numId w:val="19"/>
        </w:numPr>
        <w:jc w:val="left"/>
        <w:rPr>
          <w:lang w:val="ru-RU"/>
        </w:rPr>
      </w:pPr>
      <w:r>
        <w:rPr>
          <w:lang w:val="ru-RU"/>
        </w:rPr>
        <w:br/>
      </w:r>
    </w:p>
    <w:p w:rsidR="00FA7D12" w:rsidRPr="00FA7D12" w:rsidRDefault="00FA7D12" w:rsidP="00FA7D12">
      <w:pPr>
        <w:ind w:left="360" w:firstLine="0"/>
        <w:rPr>
          <w:lang w:val="ru-RU"/>
        </w:rPr>
      </w:pPr>
    </w:p>
    <w:p w:rsidR="00FA7D12" w:rsidRPr="00FA7D12" w:rsidRDefault="00FA7D12" w:rsidP="00FA7D12">
      <w:pPr>
        <w:ind w:left="360" w:firstLine="0"/>
        <w:rPr>
          <w:lang w:val="ru-RU"/>
        </w:rPr>
      </w:pPr>
    </w:p>
    <w:p w:rsidR="00FA7D12" w:rsidRPr="00FA7D12" w:rsidRDefault="00FA7D12" w:rsidP="00FA7D12">
      <w:pPr>
        <w:ind w:left="360" w:firstLine="0"/>
        <w:rPr>
          <w:lang w:val="ru-RU"/>
        </w:rPr>
      </w:pPr>
    </w:p>
    <w:sectPr w:rsidR="00FA7D12" w:rsidRPr="00FA7D12" w:rsidSect="000E04A4">
      <w:headerReference w:type="even" r:id="rId12"/>
      <w:head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2EA5" w:rsidRDefault="005F2EA5" w:rsidP="00624FC1">
      <w:pPr>
        <w:spacing w:line="240" w:lineRule="auto"/>
      </w:pPr>
      <w:r>
        <w:separator/>
      </w:r>
    </w:p>
  </w:endnote>
  <w:endnote w:type="continuationSeparator" w:id="0">
    <w:p w:rsidR="005F2EA5" w:rsidRDefault="005F2EA5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2EA5" w:rsidRDefault="005F2EA5" w:rsidP="00624FC1">
      <w:pPr>
        <w:spacing w:line="240" w:lineRule="auto"/>
      </w:pPr>
      <w:r>
        <w:separator/>
      </w:r>
    </w:p>
  </w:footnote>
  <w:footnote w:type="continuationSeparator" w:id="0">
    <w:p w:rsidR="005F2EA5" w:rsidRDefault="005F2EA5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586C7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744F"/>
    <w:multiLevelType w:val="hybridMultilevel"/>
    <w:tmpl w:val="95A09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38C93185"/>
    <w:multiLevelType w:val="hybridMultilevel"/>
    <w:tmpl w:val="02F27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0363F0"/>
    <w:multiLevelType w:val="hybridMultilevel"/>
    <w:tmpl w:val="95A09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2"/>
  </w:num>
  <w:num w:numId="5" w16cid:durableId="569652063">
    <w:abstractNumId w:val="17"/>
  </w:num>
  <w:num w:numId="6" w16cid:durableId="285238671">
    <w:abstractNumId w:val="15"/>
  </w:num>
  <w:num w:numId="7" w16cid:durableId="707418584">
    <w:abstractNumId w:val="0"/>
  </w:num>
  <w:num w:numId="8" w16cid:durableId="1898778269">
    <w:abstractNumId w:val="10"/>
  </w:num>
  <w:num w:numId="9" w16cid:durableId="1883907230">
    <w:abstractNumId w:val="16"/>
  </w:num>
  <w:num w:numId="10" w16cid:durableId="505248592">
    <w:abstractNumId w:val="14"/>
  </w:num>
  <w:num w:numId="11" w16cid:durableId="365298338">
    <w:abstractNumId w:val="8"/>
  </w:num>
  <w:num w:numId="12" w16cid:durableId="2068915188">
    <w:abstractNumId w:val="2"/>
  </w:num>
  <w:num w:numId="13" w16cid:durableId="1250038190">
    <w:abstractNumId w:val="13"/>
  </w:num>
  <w:num w:numId="14" w16cid:durableId="681972936">
    <w:abstractNumId w:val="11"/>
  </w:num>
  <w:num w:numId="15" w16cid:durableId="271285448">
    <w:abstractNumId w:val="1"/>
  </w:num>
  <w:num w:numId="16" w16cid:durableId="335958602">
    <w:abstractNumId w:val="7"/>
  </w:num>
  <w:num w:numId="17" w16cid:durableId="1387871179">
    <w:abstractNumId w:val="6"/>
  </w:num>
  <w:num w:numId="18" w16cid:durableId="1124082140">
    <w:abstractNumId w:val="9"/>
  </w:num>
  <w:num w:numId="19" w16cid:durableId="12808402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23F37"/>
    <w:rsid w:val="00027EC7"/>
    <w:rsid w:val="000353E6"/>
    <w:rsid w:val="00063B51"/>
    <w:rsid w:val="000730BF"/>
    <w:rsid w:val="00082AC2"/>
    <w:rsid w:val="000E04A4"/>
    <w:rsid w:val="000F4B29"/>
    <w:rsid w:val="001132ED"/>
    <w:rsid w:val="001319D6"/>
    <w:rsid w:val="00131A33"/>
    <w:rsid w:val="0016637E"/>
    <w:rsid w:val="00171239"/>
    <w:rsid w:val="001C6E18"/>
    <w:rsid w:val="001D28AD"/>
    <w:rsid w:val="001E5A7F"/>
    <w:rsid w:val="0020112C"/>
    <w:rsid w:val="00241AD8"/>
    <w:rsid w:val="002730AC"/>
    <w:rsid w:val="00283402"/>
    <w:rsid w:val="00297BA9"/>
    <w:rsid w:val="002A1642"/>
    <w:rsid w:val="002E4FA9"/>
    <w:rsid w:val="00303092"/>
    <w:rsid w:val="0032137C"/>
    <w:rsid w:val="00365A2A"/>
    <w:rsid w:val="00393F36"/>
    <w:rsid w:val="00395358"/>
    <w:rsid w:val="003A4DA7"/>
    <w:rsid w:val="003A64ED"/>
    <w:rsid w:val="003B257E"/>
    <w:rsid w:val="003E280B"/>
    <w:rsid w:val="004415F7"/>
    <w:rsid w:val="00442081"/>
    <w:rsid w:val="0044443A"/>
    <w:rsid w:val="00450299"/>
    <w:rsid w:val="00470776"/>
    <w:rsid w:val="0047260B"/>
    <w:rsid w:val="004A2C8E"/>
    <w:rsid w:val="004B1391"/>
    <w:rsid w:val="004B7436"/>
    <w:rsid w:val="004E0E16"/>
    <w:rsid w:val="004E3FBF"/>
    <w:rsid w:val="00501C47"/>
    <w:rsid w:val="00524E66"/>
    <w:rsid w:val="005711F0"/>
    <w:rsid w:val="005A3985"/>
    <w:rsid w:val="005F2EA5"/>
    <w:rsid w:val="005F69FB"/>
    <w:rsid w:val="006078A8"/>
    <w:rsid w:val="00607EC7"/>
    <w:rsid w:val="00624FC1"/>
    <w:rsid w:val="006340DA"/>
    <w:rsid w:val="00637B94"/>
    <w:rsid w:val="00643B7D"/>
    <w:rsid w:val="00656358"/>
    <w:rsid w:val="006575A2"/>
    <w:rsid w:val="00673FEF"/>
    <w:rsid w:val="006846B7"/>
    <w:rsid w:val="00686E95"/>
    <w:rsid w:val="006B2F2C"/>
    <w:rsid w:val="00714615"/>
    <w:rsid w:val="00770223"/>
    <w:rsid w:val="00781496"/>
    <w:rsid w:val="007D1DC9"/>
    <w:rsid w:val="007D7FB1"/>
    <w:rsid w:val="00836D47"/>
    <w:rsid w:val="00885033"/>
    <w:rsid w:val="00887355"/>
    <w:rsid w:val="00901C68"/>
    <w:rsid w:val="00903A7D"/>
    <w:rsid w:val="00952BFE"/>
    <w:rsid w:val="00961DDC"/>
    <w:rsid w:val="009921B9"/>
    <w:rsid w:val="009B2D09"/>
    <w:rsid w:val="00A15FD6"/>
    <w:rsid w:val="00A22851"/>
    <w:rsid w:val="00A37D1F"/>
    <w:rsid w:val="00AB776C"/>
    <w:rsid w:val="00AD5887"/>
    <w:rsid w:val="00AD66D1"/>
    <w:rsid w:val="00AD7C90"/>
    <w:rsid w:val="00AE48D5"/>
    <w:rsid w:val="00AF72E1"/>
    <w:rsid w:val="00B00E20"/>
    <w:rsid w:val="00B12D94"/>
    <w:rsid w:val="00B22219"/>
    <w:rsid w:val="00B2768E"/>
    <w:rsid w:val="00B97432"/>
    <w:rsid w:val="00BB6CAB"/>
    <w:rsid w:val="00BE1A93"/>
    <w:rsid w:val="00C11C30"/>
    <w:rsid w:val="00C17647"/>
    <w:rsid w:val="00C51674"/>
    <w:rsid w:val="00C6255A"/>
    <w:rsid w:val="00C62A9B"/>
    <w:rsid w:val="00C63573"/>
    <w:rsid w:val="00C7534D"/>
    <w:rsid w:val="00CE36BE"/>
    <w:rsid w:val="00D22EA1"/>
    <w:rsid w:val="00D533F4"/>
    <w:rsid w:val="00D61480"/>
    <w:rsid w:val="00D855AB"/>
    <w:rsid w:val="00DC6A0D"/>
    <w:rsid w:val="00E070AA"/>
    <w:rsid w:val="00E25351"/>
    <w:rsid w:val="00E7171D"/>
    <w:rsid w:val="00E73ECE"/>
    <w:rsid w:val="00EC51EC"/>
    <w:rsid w:val="00ED2769"/>
    <w:rsid w:val="00EF3474"/>
    <w:rsid w:val="00F35849"/>
    <w:rsid w:val="00F66D33"/>
    <w:rsid w:val="00F87F4C"/>
    <w:rsid w:val="00FA7D12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B0F17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  <w:style w:type="character" w:styleId="af3">
    <w:name w:val="Placeholder Text"/>
    <w:basedOn w:val="a0"/>
    <w:uiPriority w:val="99"/>
    <w:semiHidden/>
    <w:rsid w:val="00AF72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84</cp:revision>
  <dcterms:created xsi:type="dcterms:W3CDTF">2025-04-11T10:24:00Z</dcterms:created>
  <dcterms:modified xsi:type="dcterms:W3CDTF">2025-05-20T10:02:00Z</dcterms:modified>
</cp:coreProperties>
</file>