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3232F9" w14:textId="6B80ED4D" w:rsidR="00740205" w:rsidRDefault="00792626">
      <w:pPr>
        <w:rPr>
          <w:sz w:val="32"/>
          <w:szCs w:val="32"/>
        </w:rPr>
      </w:pPr>
      <w:r w:rsidRPr="00792626">
        <w:rPr>
          <w:color w:val="00B0F0"/>
          <w:sz w:val="44"/>
          <w:szCs w:val="44"/>
        </w:rPr>
        <w:t>1.</w:t>
      </w:r>
      <w:proofErr w:type="gramStart"/>
      <w:r w:rsidRPr="00792626">
        <w:rPr>
          <w:rFonts w:hint="eastAsia"/>
          <w:color w:val="00B0F0"/>
          <w:sz w:val="32"/>
          <w:szCs w:val="32"/>
        </w:rPr>
        <w:t>“</w:t>
      </w:r>
      <w:proofErr w:type="gramEnd"/>
      <w:r w:rsidRPr="00792626">
        <w:rPr>
          <w:rFonts w:hint="eastAsia"/>
          <w:color w:val="00B0F0"/>
          <w:sz w:val="32"/>
          <w:szCs w:val="32"/>
        </w:rPr>
        <w:t>霍兰德测试</w:t>
      </w:r>
      <w:proofErr w:type="gramStart"/>
      <w:r w:rsidRPr="00792626">
        <w:rPr>
          <w:rFonts w:hint="eastAsia"/>
          <w:color w:val="00B0F0"/>
          <w:sz w:val="32"/>
          <w:szCs w:val="32"/>
        </w:rPr>
        <w:t>“</w:t>
      </w:r>
      <w:proofErr w:type="gramEnd"/>
      <w:r w:rsidRPr="00792626">
        <w:rPr>
          <w:rFonts w:hint="eastAsia"/>
          <w:color w:val="00B0F0"/>
          <w:sz w:val="32"/>
          <w:szCs w:val="32"/>
        </w:rPr>
        <w:t>字号调大点，并且在下面加一行字：“</w:t>
      </w:r>
      <w:r w:rsidRPr="00792626">
        <w:rPr>
          <w:rFonts w:hint="eastAsia"/>
          <w:color w:val="00B0F0"/>
          <w:sz w:val="32"/>
          <w:szCs w:val="32"/>
        </w:rPr>
        <w:t>想知道更多</w:t>
      </w:r>
      <w:r>
        <w:rPr>
          <w:rFonts w:hint="eastAsia"/>
          <w:color w:val="00B0F0"/>
          <w:sz w:val="32"/>
          <w:szCs w:val="32"/>
        </w:rPr>
        <w:t>专属职业规划</w:t>
      </w:r>
      <w:r w:rsidRPr="00792626">
        <w:rPr>
          <w:rFonts w:hint="eastAsia"/>
          <w:color w:val="00B0F0"/>
          <w:sz w:val="32"/>
          <w:szCs w:val="32"/>
        </w:rPr>
        <w:t>，请点击这里</w:t>
      </w:r>
      <w:r>
        <w:rPr>
          <w:rFonts w:hint="eastAsia"/>
          <w:color w:val="00B0F0"/>
          <w:sz w:val="32"/>
          <w:szCs w:val="32"/>
        </w:rPr>
        <w:t>：咨询</w:t>
      </w:r>
      <w:r>
        <w:rPr>
          <w:color w:val="00B0F0"/>
          <w:sz w:val="32"/>
          <w:szCs w:val="32"/>
        </w:rPr>
        <w:tab/>
      </w:r>
      <w:r w:rsidRPr="00792626">
        <w:rPr>
          <w:rFonts w:hint="eastAsia"/>
          <w:color w:val="00B0F0"/>
          <w:sz w:val="32"/>
          <w:szCs w:val="32"/>
        </w:rPr>
        <w:t>（跳转到咨询界面）。</w:t>
      </w:r>
      <w:r w:rsidRPr="00792626">
        <w:rPr>
          <w:rFonts w:hint="eastAsia"/>
          <w:color w:val="00B0F0"/>
          <w:sz w:val="32"/>
          <w:szCs w:val="32"/>
        </w:rPr>
        <w:t>”</w:t>
      </w:r>
    </w:p>
    <w:p w14:paraId="75EB88AC" w14:textId="4C3A85FF" w:rsidR="00792626" w:rsidRDefault="00792626">
      <w:pPr>
        <w:rPr>
          <w:color w:val="00B0F0"/>
          <w:sz w:val="44"/>
          <w:szCs w:val="44"/>
        </w:rPr>
      </w:pPr>
      <w:r w:rsidRPr="00792626">
        <w:rPr>
          <w:rFonts w:hint="eastAsia"/>
          <w:color w:val="00B0F0"/>
          <w:sz w:val="44"/>
          <w:szCs w:val="44"/>
        </w:rPr>
        <w:t>2</w:t>
      </w:r>
      <w:r w:rsidRPr="00792626">
        <w:rPr>
          <w:color w:val="00B0F0"/>
          <w:sz w:val="44"/>
          <w:szCs w:val="44"/>
        </w:rPr>
        <w:t>.</w:t>
      </w:r>
      <w:r w:rsidRPr="00792626">
        <w:rPr>
          <w:rFonts w:hint="eastAsia"/>
          <w:color w:val="00B0F0"/>
          <w:sz w:val="44"/>
          <w:szCs w:val="44"/>
        </w:rPr>
        <w:t>合作咨询</w:t>
      </w:r>
    </w:p>
    <w:p w14:paraId="398596E0" w14:textId="77777777" w:rsidR="00792626" w:rsidRPr="002034A9" w:rsidRDefault="00792626" w:rsidP="00792626">
      <w:pPr>
        <w:rPr>
          <w:sz w:val="32"/>
          <w:szCs w:val="32"/>
        </w:rPr>
      </w:pPr>
      <w:r w:rsidRPr="002034A9">
        <w:rPr>
          <w:sz w:val="32"/>
          <w:szCs w:val="32"/>
        </w:rPr>
        <w:t xml:space="preserve">1. </w:t>
      </w:r>
      <w:r w:rsidRPr="002034A9">
        <w:rPr>
          <w:rFonts w:hint="eastAsia"/>
          <w:sz w:val="32"/>
          <w:szCs w:val="32"/>
        </w:rPr>
        <w:t>专家推介服务</w:t>
      </w:r>
    </w:p>
    <w:p w14:paraId="54F9E308" w14:textId="77777777" w:rsidR="00792626" w:rsidRDefault="00792626" w:rsidP="00792626">
      <w:pPr>
        <w:ind w:firstLine="420"/>
        <w:rPr>
          <w:sz w:val="28"/>
          <w:szCs w:val="28"/>
        </w:rPr>
      </w:pPr>
      <w:r>
        <w:rPr>
          <w:rFonts w:hint="eastAsia"/>
          <w:sz w:val="28"/>
          <w:szCs w:val="28"/>
        </w:rPr>
        <w:t>奕品教育公司有专门的专家顾问团，包括支农，支教，支</w:t>
      </w:r>
      <w:proofErr w:type="gramStart"/>
      <w:r>
        <w:rPr>
          <w:rFonts w:hint="eastAsia"/>
          <w:sz w:val="28"/>
          <w:szCs w:val="28"/>
        </w:rPr>
        <w:t>医</w:t>
      </w:r>
      <w:proofErr w:type="gramEnd"/>
      <w:r>
        <w:rPr>
          <w:rFonts w:hint="eastAsia"/>
          <w:sz w:val="28"/>
          <w:szCs w:val="28"/>
        </w:rPr>
        <w:t>，以及扶贫四个方面，相关专家都有过带队经验，深知在学员在三支一扶时可能会遇到的问题，突发情况以及解决方案。</w:t>
      </w:r>
    </w:p>
    <w:p w14:paraId="11878F5D" w14:textId="77777777" w:rsidR="00792626" w:rsidRDefault="00792626" w:rsidP="00792626">
      <w:pPr>
        <w:rPr>
          <w:sz w:val="28"/>
          <w:szCs w:val="28"/>
        </w:rPr>
      </w:pPr>
      <w:r>
        <w:rPr>
          <w:sz w:val="28"/>
          <w:szCs w:val="28"/>
        </w:rPr>
        <w:tab/>
      </w:r>
      <w:r>
        <w:rPr>
          <w:rFonts w:hint="eastAsia"/>
          <w:sz w:val="28"/>
          <w:szCs w:val="28"/>
        </w:rPr>
        <w:t>相关专家有意向与本公司进行合作的请联系我们。</w:t>
      </w:r>
    </w:p>
    <w:p w14:paraId="18939404" w14:textId="77777777" w:rsidR="00792626" w:rsidRDefault="00792626" w:rsidP="00792626">
      <w:pPr>
        <w:rPr>
          <w:sz w:val="32"/>
          <w:szCs w:val="32"/>
        </w:rPr>
      </w:pPr>
      <w:r w:rsidRPr="002034A9">
        <w:rPr>
          <w:sz w:val="32"/>
          <w:szCs w:val="32"/>
        </w:rPr>
        <w:t xml:space="preserve">2. </w:t>
      </w:r>
      <w:r w:rsidRPr="002034A9">
        <w:rPr>
          <w:rFonts w:hint="eastAsia"/>
          <w:sz w:val="32"/>
          <w:szCs w:val="32"/>
        </w:rPr>
        <w:t>农产品助销服务</w:t>
      </w:r>
    </w:p>
    <w:p w14:paraId="70A21DE4" w14:textId="77777777" w:rsidR="00792626" w:rsidRDefault="00792626" w:rsidP="00792626">
      <w:pPr>
        <w:rPr>
          <w:sz w:val="32"/>
          <w:szCs w:val="32"/>
        </w:rPr>
      </w:pPr>
      <w:r>
        <w:rPr>
          <w:sz w:val="32"/>
          <w:szCs w:val="32"/>
        </w:rPr>
        <w:tab/>
      </w:r>
      <w:r>
        <w:rPr>
          <w:rFonts w:hint="eastAsia"/>
          <w:sz w:val="32"/>
          <w:szCs w:val="32"/>
        </w:rPr>
        <w:t>奕品教育公司支农板块的工作人员大多数有着丰厚的农产品销售经验，当支农的学员遇到农产品成型后但无法销售和无法形成产业链时，可以向公司求助，相关人员会进行解决。</w:t>
      </w:r>
    </w:p>
    <w:p w14:paraId="166195C3" w14:textId="77777777" w:rsidR="00792626" w:rsidRPr="002034A9" w:rsidRDefault="00792626" w:rsidP="00792626">
      <w:pPr>
        <w:rPr>
          <w:sz w:val="32"/>
          <w:szCs w:val="32"/>
        </w:rPr>
      </w:pPr>
      <w:r>
        <w:rPr>
          <w:sz w:val="32"/>
          <w:szCs w:val="32"/>
        </w:rPr>
        <w:tab/>
      </w:r>
      <w:r>
        <w:rPr>
          <w:rFonts w:hint="eastAsia"/>
          <w:sz w:val="32"/>
          <w:szCs w:val="32"/>
        </w:rPr>
        <w:t>有着农产品销售经验能够形成自主产业链的且有意向与本公司进行合作的优秀人才请联系我们。</w:t>
      </w:r>
    </w:p>
    <w:p w14:paraId="38BB1CE7" w14:textId="77777777" w:rsidR="00792626" w:rsidRDefault="00792626" w:rsidP="00792626">
      <w:pPr>
        <w:rPr>
          <w:sz w:val="32"/>
          <w:szCs w:val="32"/>
        </w:rPr>
      </w:pPr>
      <w:r w:rsidRPr="002034A9">
        <w:rPr>
          <w:sz w:val="32"/>
          <w:szCs w:val="32"/>
        </w:rPr>
        <w:t xml:space="preserve">3. </w:t>
      </w:r>
      <w:r w:rsidRPr="002034A9">
        <w:rPr>
          <w:rFonts w:hint="eastAsia"/>
          <w:sz w:val="32"/>
          <w:szCs w:val="32"/>
        </w:rPr>
        <w:t>场地租借服务</w:t>
      </w:r>
    </w:p>
    <w:p w14:paraId="7D509332" w14:textId="77777777" w:rsidR="00792626" w:rsidRDefault="00792626" w:rsidP="00792626">
      <w:pPr>
        <w:rPr>
          <w:sz w:val="32"/>
          <w:szCs w:val="32"/>
        </w:rPr>
      </w:pPr>
      <w:r>
        <w:rPr>
          <w:sz w:val="32"/>
          <w:szCs w:val="32"/>
        </w:rPr>
        <w:tab/>
      </w:r>
      <w:r>
        <w:rPr>
          <w:rFonts w:hint="eastAsia"/>
          <w:sz w:val="32"/>
          <w:szCs w:val="32"/>
        </w:rPr>
        <w:t>奕品教育有限公司在湖北省乃至全国各地都有着总基地，并且与当地政府企业联系</w:t>
      </w:r>
      <w:proofErr w:type="gramStart"/>
      <w:r>
        <w:rPr>
          <w:rFonts w:hint="eastAsia"/>
          <w:sz w:val="32"/>
          <w:szCs w:val="32"/>
        </w:rPr>
        <w:t>后有着</w:t>
      </w:r>
      <w:proofErr w:type="gramEnd"/>
      <w:r>
        <w:rPr>
          <w:rFonts w:hint="eastAsia"/>
          <w:sz w:val="32"/>
          <w:szCs w:val="32"/>
        </w:rPr>
        <w:t>充沛的场地资源。</w:t>
      </w:r>
    </w:p>
    <w:p w14:paraId="172BD7BB" w14:textId="77777777" w:rsidR="00792626" w:rsidRDefault="00792626" w:rsidP="00792626">
      <w:pPr>
        <w:rPr>
          <w:sz w:val="32"/>
          <w:szCs w:val="32"/>
        </w:rPr>
      </w:pPr>
      <w:r>
        <w:rPr>
          <w:sz w:val="32"/>
          <w:szCs w:val="32"/>
        </w:rPr>
        <w:tab/>
      </w:r>
      <w:r>
        <w:rPr>
          <w:rFonts w:hint="eastAsia"/>
          <w:sz w:val="32"/>
          <w:szCs w:val="32"/>
        </w:rPr>
        <w:t>有相关空余场地的企业，政府部门或个人有意向合作请联系我们。</w:t>
      </w:r>
    </w:p>
    <w:p w14:paraId="07FFF070" w14:textId="77777777" w:rsidR="00792626" w:rsidRDefault="00792626" w:rsidP="00792626">
      <w:pPr>
        <w:rPr>
          <w:sz w:val="32"/>
          <w:szCs w:val="32"/>
        </w:rPr>
      </w:pPr>
      <w:r>
        <w:rPr>
          <w:rFonts w:hint="eastAsia"/>
          <w:sz w:val="32"/>
          <w:szCs w:val="32"/>
        </w:rPr>
        <w:t>4</w:t>
      </w:r>
      <w:r>
        <w:rPr>
          <w:sz w:val="32"/>
          <w:szCs w:val="32"/>
        </w:rPr>
        <w:t>.</w:t>
      </w:r>
      <w:r>
        <w:rPr>
          <w:rFonts w:hint="eastAsia"/>
          <w:sz w:val="32"/>
          <w:szCs w:val="32"/>
        </w:rPr>
        <w:t>联系方式</w:t>
      </w:r>
    </w:p>
    <w:p w14:paraId="00B7A174" w14:textId="77777777" w:rsidR="00792626" w:rsidRDefault="00792626" w:rsidP="00792626">
      <w:pPr>
        <w:rPr>
          <w:sz w:val="32"/>
          <w:szCs w:val="32"/>
        </w:rPr>
      </w:pPr>
      <w:r>
        <w:rPr>
          <w:sz w:val="32"/>
          <w:szCs w:val="32"/>
        </w:rPr>
        <w:lastRenderedPageBreak/>
        <w:tab/>
      </w:r>
      <w:r>
        <w:rPr>
          <w:rFonts w:hint="eastAsia"/>
          <w:sz w:val="32"/>
          <w:szCs w:val="32"/>
        </w:rPr>
        <w:t>公司电话：1</w:t>
      </w:r>
      <w:r>
        <w:rPr>
          <w:sz w:val="32"/>
          <w:szCs w:val="32"/>
        </w:rPr>
        <w:t>5072770094</w:t>
      </w:r>
      <w:r>
        <w:rPr>
          <w:rFonts w:hint="eastAsia"/>
          <w:sz w:val="32"/>
          <w:szCs w:val="32"/>
        </w:rPr>
        <w:t>（程先生）</w:t>
      </w:r>
    </w:p>
    <w:p w14:paraId="1FB98B6D" w14:textId="77777777" w:rsidR="00792626" w:rsidRDefault="00792626" w:rsidP="00792626">
      <w:pPr>
        <w:rPr>
          <w:sz w:val="32"/>
          <w:szCs w:val="32"/>
        </w:rPr>
      </w:pPr>
      <w:r>
        <w:rPr>
          <w:sz w:val="32"/>
          <w:szCs w:val="32"/>
        </w:rPr>
        <w:tab/>
      </w:r>
      <w:r>
        <w:rPr>
          <w:rFonts w:hint="eastAsia"/>
          <w:sz w:val="32"/>
          <w:szCs w:val="32"/>
        </w:rPr>
        <w:t>邮箱：</w:t>
      </w:r>
      <w:hyperlink r:id="rId7" w:history="1">
        <w:r w:rsidRPr="00E2239C">
          <w:rPr>
            <w:rStyle w:val="a7"/>
            <w:rFonts w:hint="eastAsia"/>
            <w:sz w:val="32"/>
            <w:szCs w:val="32"/>
          </w:rPr>
          <w:t>6</w:t>
        </w:r>
        <w:r w:rsidRPr="00E2239C">
          <w:rPr>
            <w:rStyle w:val="a7"/>
            <w:sz w:val="32"/>
            <w:szCs w:val="32"/>
          </w:rPr>
          <w:t>73647537@qq.com</w:t>
        </w:r>
      </w:hyperlink>
    </w:p>
    <w:p w14:paraId="2C26957D" w14:textId="77777777" w:rsidR="00792626" w:rsidRPr="00EC011A" w:rsidRDefault="00792626" w:rsidP="00792626">
      <w:pPr>
        <w:rPr>
          <w:sz w:val="32"/>
          <w:szCs w:val="32"/>
        </w:rPr>
      </w:pPr>
      <w:r>
        <w:rPr>
          <w:sz w:val="32"/>
          <w:szCs w:val="32"/>
        </w:rPr>
        <w:tab/>
      </w:r>
      <w:r>
        <w:rPr>
          <w:rFonts w:hint="eastAsia"/>
          <w:sz w:val="32"/>
          <w:szCs w:val="32"/>
        </w:rPr>
        <w:t>地址：湖北省武汉市洪山区武汉科技大学黄家湖校区</w:t>
      </w:r>
    </w:p>
    <w:p w14:paraId="4E0CB1B4" w14:textId="20759B6E" w:rsidR="00792626" w:rsidRDefault="00792626">
      <w:pPr>
        <w:rPr>
          <w:color w:val="00B0F0"/>
          <w:sz w:val="44"/>
          <w:szCs w:val="44"/>
        </w:rPr>
      </w:pPr>
      <w:r>
        <w:rPr>
          <w:color w:val="00B0F0"/>
          <w:sz w:val="44"/>
          <w:szCs w:val="44"/>
        </w:rPr>
        <w:t>3.</w:t>
      </w:r>
      <w:r>
        <w:rPr>
          <w:rFonts w:hint="eastAsia"/>
          <w:color w:val="00B0F0"/>
          <w:sz w:val="44"/>
          <w:szCs w:val="44"/>
        </w:rPr>
        <w:t>在岗业务</w:t>
      </w:r>
    </w:p>
    <w:p w14:paraId="5896B574" w14:textId="77777777" w:rsidR="00792626" w:rsidRPr="00792626" w:rsidRDefault="00792626" w:rsidP="00792626">
      <w:pPr>
        <w:rPr>
          <w:color w:val="00B0F0"/>
          <w:sz w:val="32"/>
          <w:szCs w:val="32"/>
        </w:rPr>
      </w:pPr>
      <w:proofErr w:type="gramStart"/>
      <w:r w:rsidRPr="00792626">
        <w:rPr>
          <w:rFonts w:hint="eastAsia"/>
          <w:color w:val="00B0F0"/>
          <w:sz w:val="32"/>
          <w:szCs w:val="32"/>
        </w:rPr>
        <w:t>一</w:t>
      </w:r>
      <w:proofErr w:type="gramEnd"/>
      <w:r w:rsidRPr="00792626">
        <w:rPr>
          <w:rFonts w:hint="eastAsia"/>
          <w:color w:val="00B0F0"/>
          <w:sz w:val="32"/>
          <w:szCs w:val="32"/>
        </w:rPr>
        <w:t>．具体业务应用技术培训</w:t>
      </w:r>
    </w:p>
    <w:p w14:paraId="28BC0812" w14:textId="77777777" w:rsidR="00792626" w:rsidRDefault="00792626" w:rsidP="00792626">
      <w:pPr>
        <w:ind w:firstLine="420"/>
        <w:rPr>
          <w:color w:val="000000" w:themeColor="text1"/>
          <w:sz w:val="28"/>
          <w:szCs w:val="28"/>
        </w:rPr>
      </w:pPr>
      <w:r>
        <w:rPr>
          <w:rFonts w:hint="eastAsia"/>
          <w:color w:val="000000" w:themeColor="text1"/>
          <w:sz w:val="28"/>
          <w:szCs w:val="28"/>
        </w:rPr>
        <w:t>技术培训分为笔面试培训，支农培训，支</w:t>
      </w:r>
      <w:proofErr w:type="gramStart"/>
      <w:r>
        <w:rPr>
          <w:rFonts w:hint="eastAsia"/>
          <w:color w:val="000000" w:themeColor="text1"/>
          <w:sz w:val="28"/>
          <w:szCs w:val="28"/>
        </w:rPr>
        <w:t>医</w:t>
      </w:r>
      <w:proofErr w:type="gramEnd"/>
      <w:r>
        <w:rPr>
          <w:rFonts w:hint="eastAsia"/>
          <w:color w:val="000000" w:themeColor="text1"/>
          <w:sz w:val="28"/>
          <w:szCs w:val="28"/>
        </w:rPr>
        <w:t>培训，支教培训，扶贫培训等。</w:t>
      </w:r>
    </w:p>
    <w:p w14:paraId="508E67B7" w14:textId="77777777" w:rsidR="00792626" w:rsidRPr="00BE6B15" w:rsidRDefault="00792626" w:rsidP="00792626">
      <w:pPr>
        <w:ind w:firstLine="420"/>
        <w:jc w:val="left"/>
        <w:rPr>
          <w:sz w:val="28"/>
          <w:szCs w:val="28"/>
        </w:rPr>
      </w:pPr>
      <w:r w:rsidRPr="00BE6B15">
        <w:rPr>
          <w:sz w:val="28"/>
          <w:szCs w:val="28"/>
        </w:rPr>
        <w:t>针对已报考三支一扶的人员，“奕品教育有限公司”为其提供笔面试培训服务，具体分为笔试知识点讲解课程和面试技巧教授课程。</w:t>
      </w:r>
    </w:p>
    <w:p w14:paraId="022DB4C5" w14:textId="77777777" w:rsidR="00792626" w:rsidRDefault="00792626" w:rsidP="00792626">
      <w:pPr>
        <w:ind w:firstLine="420"/>
        <w:jc w:val="left"/>
        <w:rPr>
          <w:sz w:val="28"/>
          <w:szCs w:val="28"/>
        </w:rPr>
      </w:pPr>
      <w:r w:rsidRPr="00BE6B15">
        <w:rPr>
          <w:sz w:val="28"/>
          <w:szCs w:val="28"/>
        </w:rPr>
        <w:t>针对已被录取但还上岗的三支一扶人员,“奕品教育有限公司”为从事支</w:t>
      </w:r>
      <w:proofErr w:type="gramStart"/>
      <w:r w:rsidRPr="00BE6B15">
        <w:rPr>
          <w:sz w:val="28"/>
          <w:szCs w:val="28"/>
        </w:rPr>
        <w:t>医</w:t>
      </w:r>
      <w:proofErr w:type="gramEnd"/>
      <w:r w:rsidRPr="00BE6B15">
        <w:rPr>
          <w:sz w:val="28"/>
          <w:szCs w:val="28"/>
        </w:rPr>
        <w:t>、支教、支农、扶贫工作的四类人员提供专业化、个性化、实用化的岗前技能培训，并采用小班制，一个班级大概容纳七人左右，确保客户能得到有效的指导与帮助。</w:t>
      </w:r>
    </w:p>
    <w:p w14:paraId="2E7CA283" w14:textId="77777777" w:rsidR="00792626" w:rsidRPr="00792626" w:rsidRDefault="00792626" w:rsidP="00792626">
      <w:pPr>
        <w:ind w:firstLine="420"/>
        <w:jc w:val="left"/>
        <w:rPr>
          <w:color w:val="00B0F0"/>
          <w:sz w:val="32"/>
          <w:szCs w:val="32"/>
        </w:rPr>
      </w:pPr>
      <w:r w:rsidRPr="00792626">
        <w:rPr>
          <w:rFonts w:hint="eastAsia"/>
          <w:color w:val="00B0F0"/>
          <w:sz w:val="32"/>
          <w:szCs w:val="32"/>
        </w:rPr>
        <w:t>二．</w:t>
      </w:r>
      <w:r w:rsidRPr="00792626">
        <w:rPr>
          <w:color w:val="00B0F0"/>
          <w:sz w:val="32"/>
          <w:szCs w:val="32"/>
        </w:rPr>
        <w:t>思想政治，职业道德和社会公德理论知识培训</w:t>
      </w:r>
    </w:p>
    <w:p w14:paraId="7E73573A" w14:textId="77777777" w:rsidR="00792626" w:rsidRPr="002034A9" w:rsidRDefault="00792626" w:rsidP="00792626">
      <w:pPr>
        <w:ind w:firstLine="420"/>
        <w:jc w:val="left"/>
        <w:rPr>
          <w:sz w:val="28"/>
          <w:szCs w:val="28"/>
        </w:rPr>
      </w:pPr>
      <w:r w:rsidRPr="00BE6B15">
        <w:rPr>
          <w:sz w:val="28"/>
          <w:szCs w:val="28"/>
        </w:rPr>
        <w:t>针对已报考三支一扶的人员，“奕品教育有限公司”为其提供</w:t>
      </w:r>
      <w:r w:rsidRPr="002034A9">
        <w:rPr>
          <w:sz w:val="28"/>
          <w:szCs w:val="28"/>
        </w:rPr>
        <w:t>职业道德和社会公德理论知识培训</w:t>
      </w:r>
      <w:r>
        <w:rPr>
          <w:rFonts w:hint="eastAsia"/>
          <w:sz w:val="28"/>
          <w:szCs w:val="28"/>
        </w:rPr>
        <w:t>，具体如下：</w:t>
      </w:r>
    </w:p>
    <w:p w14:paraId="29E64289" w14:textId="77777777" w:rsidR="00792626" w:rsidRPr="002034A9" w:rsidRDefault="00792626" w:rsidP="00792626">
      <w:pPr>
        <w:ind w:firstLineChars="200" w:firstLine="560"/>
        <w:jc w:val="left"/>
        <w:rPr>
          <w:sz w:val="28"/>
          <w:szCs w:val="28"/>
        </w:rPr>
      </w:pPr>
      <w:r w:rsidRPr="002034A9">
        <w:rPr>
          <w:sz w:val="28"/>
          <w:szCs w:val="28"/>
        </w:rPr>
        <w:t>出于建设社会主义新农村和构建社会主义和谐社会的需要，国家大力倡导高校毕业生到基层从事“三支一扶”服务，助力乡村振兴，但是在“三支一扶”服务过程中，三支一扶人员还是面临着一系列问题，例如：难以适应下乡生活、两年后的择业问题、业务不熟悉致使效率过低等。因此，“奕品教育有限公司”特推出三支一扶培训支持服务，情系乡村，服务大众，通过线上线下融合服务的手</w:t>
      </w:r>
      <w:r w:rsidRPr="002034A9">
        <w:rPr>
          <w:sz w:val="28"/>
          <w:szCs w:val="28"/>
        </w:rPr>
        <w:lastRenderedPageBreak/>
        <w:t>段，利用实习体验、教育培训、职业规划三者统一的方式，建构三支一扶培训支持体系，为学生及未就业人员提供就业方向，为三支一扶人员解决从岗前到岗后的一系列问题。</w:t>
      </w:r>
    </w:p>
    <w:p w14:paraId="01933BFE" w14:textId="77777777" w:rsidR="00792626" w:rsidRPr="002034A9" w:rsidRDefault="00792626" w:rsidP="00792626">
      <w:pPr>
        <w:ind w:firstLineChars="200" w:firstLine="560"/>
        <w:jc w:val="left"/>
        <w:rPr>
          <w:sz w:val="28"/>
          <w:szCs w:val="28"/>
        </w:rPr>
      </w:pPr>
      <w:r w:rsidRPr="002034A9">
        <w:rPr>
          <w:sz w:val="28"/>
          <w:szCs w:val="28"/>
        </w:rPr>
        <w:t>相比于其他教育机构，我们</w:t>
      </w:r>
      <w:proofErr w:type="gramStart"/>
      <w:r w:rsidRPr="002034A9">
        <w:rPr>
          <w:sz w:val="28"/>
          <w:szCs w:val="28"/>
        </w:rPr>
        <w:t>秉持着</w:t>
      </w:r>
      <w:proofErr w:type="gramEnd"/>
      <w:r w:rsidRPr="002034A9">
        <w:rPr>
          <w:sz w:val="28"/>
          <w:szCs w:val="28"/>
        </w:rPr>
        <w:t>为乡村服务、帮助每一个想要志愿奉献在三支一扶岗位的人们的初心，致力于为目标客户打造全流程服务模式，切实解决“三支一扶”服务中出现的一系列问题；我们创新运用实习体验服务方式助力客户明确就业方向、正确择岗；我们领先深耕三支一扶培训领域，助力乡村振兴，促进共同富裕。</w:t>
      </w:r>
    </w:p>
    <w:p w14:paraId="7D73A53B" w14:textId="1C59515D" w:rsidR="00792626" w:rsidRDefault="00792626">
      <w:pPr>
        <w:rPr>
          <w:color w:val="00B0F0"/>
          <w:sz w:val="44"/>
          <w:szCs w:val="44"/>
        </w:rPr>
      </w:pPr>
      <w:r>
        <w:rPr>
          <w:rFonts w:hint="eastAsia"/>
          <w:color w:val="00B0F0"/>
          <w:sz w:val="44"/>
          <w:szCs w:val="44"/>
        </w:rPr>
        <w:t>4</w:t>
      </w:r>
      <w:r>
        <w:rPr>
          <w:color w:val="00B0F0"/>
          <w:sz w:val="44"/>
          <w:szCs w:val="44"/>
        </w:rPr>
        <w:t>.</w:t>
      </w:r>
      <w:r>
        <w:rPr>
          <w:rFonts w:hint="eastAsia"/>
          <w:color w:val="00B0F0"/>
          <w:sz w:val="44"/>
          <w:szCs w:val="44"/>
        </w:rPr>
        <w:t>四个体验（支农，支</w:t>
      </w:r>
      <w:proofErr w:type="gramStart"/>
      <w:r>
        <w:rPr>
          <w:rFonts w:hint="eastAsia"/>
          <w:color w:val="00B0F0"/>
          <w:sz w:val="44"/>
          <w:szCs w:val="44"/>
        </w:rPr>
        <w:t>医</w:t>
      </w:r>
      <w:proofErr w:type="gramEnd"/>
      <w:r>
        <w:rPr>
          <w:rFonts w:hint="eastAsia"/>
          <w:color w:val="00B0F0"/>
          <w:sz w:val="44"/>
          <w:szCs w:val="44"/>
        </w:rPr>
        <w:t>，支教，扶贫）</w:t>
      </w:r>
    </w:p>
    <w:p w14:paraId="6980EA5D" w14:textId="32CF0EA4" w:rsidR="009C0CA3" w:rsidRPr="009C0CA3" w:rsidRDefault="00792626" w:rsidP="009C0CA3">
      <w:pPr>
        <w:pStyle w:val="a8"/>
        <w:numPr>
          <w:ilvl w:val="0"/>
          <w:numId w:val="1"/>
        </w:numPr>
        <w:shd w:val="clear" w:color="auto" w:fill="FFFFFF"/>
        <w:spacing w:before="336" w:beforeAutospacing="0" w:after="336" w:afterAutospacing="0"/>
        <w:rPr>
          <w:rFonts w:ascii="微软雅黑" w:eastAsia="微软雅黑" w:hAnsi="微软雅黑" w:hint="eastAsia"/>
          <w:color w:val="00B0F0"/>
          <w:sz w:val="27"/>
          <w:szCs w:val="27"/>
        </w:rPr>
      </w:pPr>
      <w:r>
        <w:rPr>
          <w:rFonts w:hint="eastAsia"/>
          <w:color w:val="00B0F0"/>
          <w:sz w:val="36"/>
          <w:szCs w:val="36"/>
        </w:rPr>
        <w:t>支农体验</w:t>
      </w:r>
      <w:r>
        <w:rPr>
          <w:rFonts w:ascii="微软雅黑" w:eastAsia="微软雅黑" w:hAnsi="微软雅黑" w:hint="eastAsia"/>
          <w:color w:val="00B0F0"/>
          <w:sz w:val="27"/>
          <w:szCs w:val="27"/>
        </w:rPr>
        <w:t xml:space="preserve"> </w:t>
      </w:r>
      <w:r w:rsidR="009C0CA3">
        <w:rPr>
          <w:rFonts w:ascii="微软雅黑" w:eastAsia="微软雅黑" w:hAnsi="微软雅黑" w:hint="eastAsia"/>
          <w:noProof/>
          <w:color w:val="00B0F0"/>
          <w:sz w:val="27"/>
          <w:szCs w:val="27"/>
        </w:rPr>
        <w:drawing>
          <wp:anchor distT="0" distB="0" distL="114300" distR="114300" simplePos="0" relativeHeight="251673600" behindDoc="1" locked="0" layoutInCell="1" allowOverlap="1" wp14:anchorId="5F39A733" wp14:editId="41D0325C">
            <wp:simplePos x="0" y="0"/>
            <wp:positionH relativeFrom="column">
              <wp:posOffset>0</wp:posOffset>
            </wp:positionH>
            <wp:positionV relativeFrom="paragraph">
              <wp:posOffset>563245</wp:posOffset>
            </wp:positionV>
            <wp:extent cx="5266690" cy="3511550"/>
            <wp:effectExtent l="0" t="0" r="0" b="0"/>
            <wp:wrapTight wrapText="bothSides">
              <wp:wrapPolygon edited="0">
                <wp:start x="0" y="0"/>
                <wp:lineTo x="0" y="21444"/>
                <wp:lineTo x="21485" y="21444"/>
                <wp:lineTo x="21485" y="0"/>
                <wp:lineTo x="0" y="0"/>
              </wp:wrapPolygon>
            </wp:wrapTight>
            <wp:docPr id="142892998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6690" cy="3511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F1E9DF" w14:textId="4C2CBAB5" w:rsidR="00792626" w:rsidRDefault="00792626" w:rsidP="00792626">
      <w:pPr>
        <w:pStyle w:val="a8"/>
        <w:shd w:val="clear" w:color="auto" w:fill="FFFFFF"/>
        <w:spacing w:before="336" w:beforeAutospacing="0" w:after="336" w:afterAutospacing="0"/>
        <w:ind w:firstLineChars="200" w:firstLine="640"/>
        <w:rPr>
          <w:rFonts w:ascii="Times New Roman" w:hAnsi="Times New Roman" w:cs="Times New Roman"/>
          <w:sz w:val="32"/>
          <w:szCs w:val="32"/>
        </w:rPr>
      </w:pPr>
      <w:r>
        <w:rPr>
          <w:rFonts w:ascii="Times New Roman" w:hAnsi="Times New Roman" w:cs="Times New Roman"/>
          <w:sz w:val="32"/>
          <w:szCs w:val="32"/>
        </w:rPr>
        <w:lastRenderedPageBreak/>
        <w:t>针对支农人员，推荐其前往农业基地实习以及附近农业基地参观，让其认识基础农具、农产品以及分享实习体验</w:t>
      </w:r>
      <w:r>
        <w:rPr>
          <w:rFonts w:ascii="Times New Roman" w:hAnsi="Times New Roman" w:cs="Times New Roman" w:hint="eastAsia"/>
          <w:sz w:val="32"/>
          <w:szCs w:val="32"/>
        </w:rPr>
        <w:t>。</w:t>
      </w:r>
    </w:p>
    <w:p w14:paraId="24A60534" w14:textId="4B920721" w:rsidR="00792626" w:rsidRDefault="00792626" w:rsidP="00792626">
      <w:pPr>
        <w:pStyle w:val="a8"/>
        <w:shd w:val="clear" w:color="auto" w:fill="FFFFFF"/>
        <w:spacing w:before="336" w:beforeAutospacing="0" w:after="336" w:afterAutospacing="0"/>
        <w:ind w:firstLineChars="200" w:firstLine="640"/>
        <w:rPr>
          <w:rFonts w:ascii="Times New Roman" w:hAnsi="Times New Roman" w:cs="Times New Roman"/>
          <w:sz w:val="32"/>
          <w:szCs w:val="32"/>
        </w:rPr>
      </w:pPr>
      <w:r>
        <w:rPr>
          <w:rFonts w:ascii="Times New Roman" w:hAnsi="Times New Roman" w:cs="Times New Roman" w:hint="eastAsia"/>
          <w:sz w:val="32"/>
          <w:szCs w:val="32"/>
        </w:rPr>
        <w:t>支农体验时，学员可以真切下地体验支农服务具体内容，如果学员在体验服务时遇到任何问题，我们都会有农业指导老师在一旁指导工作。</w:t>
      </w:r>
    </w:p>
    <w:p w14:paraId="102252AB" w14:textId="42919CEB" w:rsidR="00792626" w:rsidRDefault="00792626" w:rsidP="00792626">
      <w:pPr>
        <w:pStyle w:val="a8"/>
        <w:shd w:val="clear" w:color="auto" w:fill="FFFFFF"/>
        <w:tabs>
          <w:tab w:val="right" w:pos="7946"/>
        </w:tabs>
        <w:spacing w:before="336" w:beforeAutospacing="0" w:after="336" w:afterAutospacing="0"/>
        <w:rPr>
          <w:color w:val="00B0F0"/>
          <w:sz w:val="36"/>
          <w:szCs w:val="36"/>
        </w:rPr>
      </w:pPr>
      <w:r>
        <w:rPr>
          <w:rFonts w:hint="eastAsia"/>
          <w:color w:val="00B0F0"/>
          <w:sz w:val="36"/>
          <w:szCs w:val="36"/>
        </w:rPr>
        <w:t>2支教体验</w:t>
      </w:r>
    </w:p>
    <w:p w14:paraId="725D2BCF" w14:textId="2EBBCC71" w:rsidR="009C0CA3" w:rsidRDefault="009C0CA3" w:rsidP="00792626">
      <w:pPr>
        <w:pStyle w:val="a8"/>
        <w:shd w:val="clear" w:color="auto" w:fill="FFFFFF"/>
        <w:tabs>
          <w:tab w:val="right" w:pos="7946"/>
        </w:tabs>
        <w:spacing w:before="336" w:beforeAutospacing="0" w:after="336" w:afterAutospacing="0"/>
        <w:rPr>
          <w:rFonts w:ascii="微软雅黑" w:eastAsia="微软雅黑" w:hAnsi="微软雅黑" w:hint="eastAsia"/>
          <w:color w:val="00B0F0"/>
          <w:sz w:val="27"/>
          <w:szCs w:val="27"/>
        </w:rPr>
      </w:pPr>
      <w:r>
        <w:rPr>
          <w:rFonts w:ascii="Times New Roman" w:hAnsi="Times New Roman" w:cs="Times New Roman" w:hint="eastAsia"/>
          <w:noProof/>
          <w:sz w:val="32"/>
          <w:szCs w:val="32"/>
        </w:rPr>
        <w:drawing>
          <wp:anchor distT="0" distB="0" distL="114300" distR="114300" simplePos="0" relativeHeight="251671552" behindDoc="1" locked="0" layoutInCell="1" allowOverlap="1" wp14:anchorId="08610D11" wp14:editId="0E3F0937">
            <wp:simplePos x="0" y="0"/>
            <wp:positionH relativeFrom="margin">
              <wp:posOffset>0</wp:posOffset>
            </wp:positionH>
            <wp:positionV relativeFrom="paragraph">
              <wp:posOffset>609600</wp:posOffset>
            </wp:positionV>
            <wp:extent cx="5267325" cy="3060065"/>
            <wp:effectExtent l="0" t="0" r="9525" b="6985"/>
            <wp:wrapTight wrapText="bothSides">
              <wp:wrapPolygon edited="0">
                <wp:start x="0" y="0"/>
                <wp:lineTo x="0" y="21515"/>
                <wp:lineTo x="21561" y="21515"/>
                <wp:lineTo x="21561" y="0"/>
                <wp:lineTo x="0" y="0"/>
              </wp:wrapPolygon>
            </wp:wrapTight>
            <wp:docPr id="11306440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3060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827B73" w14:textId="3F56F366" w:rsidR="009C0CA3" w:rsidRDefault="00792626" w:rsidP="00792626">
      <w:pPr>
        <w:pStyle w:val="a8"/>
        <w:shd w:val="clear" w:color="auto" w:fill="FFFFFF"/>
        <w:spacing w:before="336" w:beforeAutospacing="0" w:after="336" w:afterAutospacing="0"/>
        <w:rPr>
          <w:rFonts w:hint="eastAsia"/>
          <w:sz w:val="28"/>
          <w:szCs w:val="28"/>
        </w:rPr>
      </w:pPr>
      <w:r>
        <w:rPr>
          <w:sz w:val="28"/>
          <w:szCs w:val="28"/>
        </w:rPr>
        <w:t>针对支教人员，推荐其前往实地培训学校实习以及附近支教教学点参观，安排其进行公开课讲解、教案编写及分享实习体会的活动；</w:t>
      </w:r>
    </w:p>
    <w:p w14:paraId="2FE5306E" w14:textId="4AD6075A" w:rsidR="009C0CA3" w:rsidRDefault="009C0CA3" w:rsidP="00792626">
      <w:pPr>
        <w:pStyle w:val="a8"/>
        <w:shd w:val="clear" w:color="auto" w:fill="FFFFFF"/>
        <w:spacing w:before="336" w:beforeAutospacing="0" w:after="336" w:afterAutospacing="0"/>
        <w:rPr>
          <w:sz w:val="28"/>
          <w:szCs w:val="28"/>
        </w:rPr>
      </w:pPr>
    </w:p>
    <w:p w14:paraId="6B3964A8" w14:textId="0FE4F2D9" w:rsidR="009C0CA3" w:rsidRPr="009C0CA3" w:rsidRDefault="009C0CA3" w:rsidP="00792626">
      <w:pPr>
        <w:pStyle w:val="a8"/>
        <w:shd w:val="clear" w:color="auto" w:fill="FFFFFF"/>
        <w:spacing w:before="336" w:beforeAutospacing="0" w:after="336" w:afterAutospacing="0"/>
        <w:rPr>
          <w:rFonts w:ascii="微软雅黑" w:eastAsia="微软雅黑" w:hAnsi="微软雅黑" w:hint="eastAsia"/>
          <w:color w:val="00B0F0"/>
          <w:sz w:val="27"/>
          <w:szCs w:val="27"/>
        </w:rPr>
      </w:pPr>
      <w:r>
        <w:rPr>
          <w:rFonts w:hint="eastAsia"/>
          <w:noProof/>
          <w:sz w:val="28"/>
          <w:szCs w:val="28"/>
        </w:rPr>
        <w:lastRenderedPageBreak/>
        <w:drawing>
          <wp:anchor distT="0" distB="0" distL="114300" distR="114300" simplePos="0" relativeHeight="251669504" behindDoc="1" locked="0" layoutInCell="1" allowOverlap="1" wp14:anchorId="0C2D1B66" wp14:editId="7795464F">
            <wp:simplePos x="0" y="0"/>
            <wp:positionH relativeFrom="margin">
              <wp:posOffset>118110</wp:posOffset>
            </wp:positionH>
            <wp:positionV relativeFrom="paragraph">
              <wp:posOffset>579120</wp:posOffset>
            </wp:positionV>
            <wp:extent cx="5187950" cy="3885490"/>
            <wp:effectExtent l="0" t="0" r="0" b="1270"/>
            <wp:wrapTopAndBottom/>
            <wp:docPr id="43321024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7950" cy="3885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color w:val="00B0F0"/>
          <w:sz w:val="36"/>
          <w:szCs w:val="36"/>
        </w:rPr>
        <w:t>3支</w:t>
      </w:r>
      <w:proofErr w:type="gramStart"/>
      <w:r>
        <w:rPr>
          <w:rFonts w:hint="eastAsia"/>
          <w:color w:val="00B0F0"/>
          <w:sz w:val="36"/>
          <w:szCs w:val="36"/>
        </w:rPr>
        <w:t>医</w:t>
      </w:r>
      <w:proofErr w:type="gramEnd"/>
      <w:r>
        <w:rPr>
          <w:rFonts w:hint="eastAsia"/>
          <w:color w:val="00B0F0"/>
          <w:sz w:val="36"/>
          <w:szCs w:val="36"/>
        </w:rPr>
        <w:t>体验</w:t>
      </w:r>
      <w:r>
        <w:rPr>
          <w:rFonts w:ascii="微软雅黑" w:eastAsia="微软雅黑" w:hAnsi="微软雅黑" w:hint="eastAsia"/>
          <w:color w:val="00B0F0"/>
          <w:sz w:val="27"/>
          <w:szCs w:val="27"/>
        </w:rPr>
        <w:t xml:space="preserve"> </w:t>
      </w:r>
    </w:p>
    <w:p w14:paraId="28AAF0AD" w14:textId="1528E11B" w:rsidR="00792626" w:rsidRDefault="00792626" w:rsidP="00792626">
      <w:pPr>
        <w:pStyle w:val="a8"/>
        <w:shd w:val="clear" w:color="auto" w:fill="FFFFFF"/>
        <w:spacing w:before="336" w:beforeAutospacing="0" w:after="336" w:afterAutospacing="0"/>
        <w:rPr>
          <w:sz w:val="28"/>
          <w:szCs w:val="28"/>
        </w:rPr>
      </w:pPr>
      <w:r>
        <w:rPr>
          <w:sz w:val="28"/>
          <w:szCs w:val="28"/>
        </w:rPr>
        <w:t>针对支</w:t>
      </w:r>
      <w:proofErr w:type="gramStart"/>
      <w:r>
        <w:rPr>
          <w:sz w:val="28"/>
          <w:szCs w:val="28"/>
        </w:rPr>
        <w:t>医</w:t>
      </w:r>
      <w:proofErr w:type="gramEnd"/>
      <w:r>
        <w:rPr>
          <w:sz w:val="28"/>
          <w:szCs w:val="28"/>
        </w:rPr>
        <w:t>人员，推荐其前往与本公司合作的乡镇诊所实习，为其安排各种实操练习、护理练习与实习体验分享会，帮助其了解工作模式及内容；</w:t>
      </w:r>
    </w:p>
    <w:p w14:paraId="40DFF6E9" w14:textId="77777777" w:rsidR="00792626" w:rsidRDefault="00792626" w:rsidP="00792626">
      <w:pPr>
        <w:pStyle w:val="a8"/>
        <w:shd w:val="clear" w:color="auto" w:fill="FFFFFF"/>
        <w:spacing w:before="336" w:beforeAutospacing="0" w:after="336" w:afterAutospacing="0"/>
        <w:rPr>
          <w:sz w:val="28"/>
          <w:szCs w:val="28"/>
        </w:rPr>
      </w:pPr>
      <w:r>
        <w:rPr>
          <w:rFonts w:hint="eastAsia"/>
          <w:sz w:val="28"/>
          <w:szCs w:val="28"/>
        </w:rPr>
        <w:t>公司还会提供相关的药品，往届支</w:t>
      </w:r>
      <w:proofErr w:type="gramStart"/>
      <w:r>
        <w:rPr>
          <w:rFonts w:hint="eastAsia"/>
          <w:sz w:val="28"/>
          <w:szCs w:val="28"/>
        </w:rPr>
        <w:t>医</w:t>
      </w:r>
      <w:proofErr w:type="gramEnd"/>
      <w:r>
        <w:rPr>
          <w:rFonts w:hint="eastAsia"/>
          <w:sz w:val="28"/>
          <w:szCs w:val="28"/>
        </w:rPr>
        <w:t>时常见的疾病问题和突发状况以及相关的解决方案，使我们的学员尽可能熟练的上岗位！</w:t>
      </w:r>
    </w:p>
    <w:p w14:paraId="16016944" w14:textId="16FAAD83" w:rsidR="009C0CA3" w:rsidRDefault="009C0CA3" w:rsidP="00792626">
      <w:pPr>
        <w:pStyle w:val="a8"/>
        <w:shd w:val="clear" w:color="auto" w:fill="FFFFFF"/>
        <w:spacing w:before="336" w:beforeAutospacing="0" w:after="336" w:afterAutospacing="0"/>
        <w:rPr>
          <w:rFonts w:hint="eastAsia"/>
          <w:sz w:val="28"/>
          <w:szCs w:val="28"/>
        </w:rPr>
      </w:pPr>
    </w:p>
    <w:p w14:paraId="6B102F38" w14:textId="77777777" w:rsidR="00792626" w:rsidRDefault="00792626" w:rsidP="00792626">
      <w:pPr>
        <w:pStyle w:val="a8"/>
        <w:shd w:val="clear" w:color="auto" w:fill="FFFFFF"/>
        <w:spacing w:before="336" w:beforeAutospacing="0" w:after="336" w:afterAutospacing="0"/>
        <w:ind w:left="210"/>
        <w:rPr>
          <w:sz w:val="28"/>
          <w:szCs w:val="28"/>
        </w:rPr>
      </w:pPr>
      <w:r>
        <w:rPr>
          <w:rFonts w:hint="eastAsia"/>
          <w:color w:val="00B0F0"/>
          <w:sz w:val="36"/>
          <w:szCs w:val="36"/>
        </w:rPr>
        <w:t>4扶贫体验</w:t>
      </w:r>
      <w:r>
        <w:rPr>
          <w:rFonts w:ascii="微软雅黑" w:eastAsia="微软雅黑" w:hAnsi="微软雅黑" w:hint="eastAsia"/>
          <w:color w:val="00B0F0"/>
          <w:sz w:val="27"/>
          <w:szCs w:val="27"/>
        </w:rPr>
        <w:t xml:space="preserve"> </w:t>
      </w:r>
    </w:p>
    <w:p w14:paraId="2CB4BECF" w14:textId="58A54F74" w:rsidR="009C0CA3" w:rsidRDefault="00792626" w:rsidP="009C0CA3">
      <w:pPr>
        <w:ind w:firstLineChars="200" w:firstLine="560"/>
        <w:jc w:val="left"/>
        <w:rPr>
          <w:rFonts w:hint="eastAsia"/>
          <w:sz w:val="28"/>
          <w:szCs w:val="28"/>
        </w:rPr>
      </w:pPr>
      <w:r>
        <w:rPr>
          <w:sz w:val="28"/>
          <w:szCs w:val="28"/>
        </w:rPr>
        <w:t>针对扶贫人员，为其提供扶贫岗位实习及扶贫人员分享会，帮助其了解扶贫单位以及扶贫岗位基本工作内容形式。</w:t>
      </w:r>
    </w:p>
    <w:p w14:paraId="44DAF542" w14:textId="159ABD85" w:rsidR="009C0CA3" w:rsidRDefault="009C0CA3" w:rsidP="00792626">
      <w:pPr>
        <w:ind w:firstLineChars="200" w:firstLine="560"/>
        <w:jc w:val="left"/>
        <w:rPr>
          <w:rFonts w:hint="eastAsia"/>
          <w:sz w:val="28"/>
          <w:szCs w:val="28"/>
        </w:rPr>
      </w:pPr>
      <w:r>
        <w:rPr>
          <w:rFonts w:hint="eastAsia"/>
          <w:noProof/>
          <w:sz w:val="28"/>
          <w:szCs w:val="28"/>
        </w:rPr>
        <w:lastRenderedPageBreak/>
        <w:drawing>
          <wp:anchor distT="0" distB="0" distL="114300" distR="114300" simplePos="0" relativeHeight="251674624" behindDoc="1" locked="0" layoutInCell="1" allowOverlap="1" wp14:anchorId="60345E20" wp14:editId="1C196740">
            <wp:simplePos x="0" y="0"/>
            <wp:positionH relativeFrom="column">
              <wp:posOffset>0</wp:posOffset>
            </wp:positionH>
            <wp:positionV relativeFrom="paragraph">
              <wp:posOffset>0</wp:posOffset>
            </wp:positionV>
            <wp:extent cx="5266690" cy="3950335"/>
            <wp:effectExtent l="0" t="0" r="0" b="0"/>
            <wp:wrapTight wrapText="bothSides">
              <wp:wrapPolygon edited="0">
                <wp:start x="0" y="0"/>
                <wp:lineTo x="0" y="21458"/>
                <wp:lineTo x="21485" y="21458"/>
                <wp:lineTo x="21485" y="0"/>
                <wp:lineTo x="0" y="0"/>
              </wp:wrapPolygon>
            </wp:wrapTight>
            <wp:docPr id="66092639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6690" cy="39503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F5EAA" w14:textId="77777777" w:rsidR="00792626" w:rsidRDefault="00792626" w:rsidP="00792626">
      <w:pPr>
        <w:pStyle w:val="a8"/>
        <w:shd w:val="clear" w:color="auto" w:fill="FFFFFF"/>
        <w:spacing w:before="336" w:beforeAutospacing="0" w:after="336" w:afterAutospacing="0"/>
        <w:rPr>
          <w:rFonts w:ascii="微软雅黑" w:eastAsia="微软雅黑" w:hAnsi="微软雅黑"/>
          <w:color w:val="00B0F0"/>
          <w:sz w:val="28"/>
          <w:szCs w:val="28"/>
        </w:rPr>
      </w:pPr>
    </w:p>
    <w:p w14:paraId="777992BA" w14:textId="00E4AF84" w:rsidR="00792626" w:rsidRPr="00792626" w:rsidRDefault="00792626" w:rsidP="00792626">
      <w:pPr>
        <w:rPr>
          <w:rFonts w:hint="eastAsia"/>
          <w:color w:val="00B0F0"/>
          <w:sz w:val="44"/>
          <w:szCs w:val="44"/>
        </w:rPr>
      </w:pPr>
      <w:r>
        <w:rPr>
          <w:rFonts w:hint="eastAsia"/>
          <w:color w:val="00B0F0"/>
          <w:sz w:val="44"/>
          <w:szCs w:val="44"/>
        </w:rPr>
        <w:t>4</w:t>
      </w:r>
      <w:r>
        <w:rPr>
          <w:color w:val="00B0F0"/>
          <w:sz w:val="44"/>
          <w:szCs w:val="44"/>
        </w:rPr>
        <w:t>.</w:t>
      </w:r>
      <w:r>
        <w:rPr>
          <w:rFonts w:hint="eastAsia"/>
          <w:color w:val="00B0F0"/>
          <w:sz w:val="44"/>
          <w:szCs w:val="44"/>
        </w:rPr>
        <w:t>四个</w:t>
      </w:r>
      <w:r>
        <w:rPr>
          <w:rFonts w:hint="eastAsia"/>
          <w:color w:val="00B0F0"/>
          <w:sz w:val="44"/>
          <w:szCs w:val="44"/>
        </w:rPr>
        <w:t>培训</w:t>
      </w:r>
      <w:r>
        <w:rPr>
          <w:rFonts w:hint="eastAsia"/>
          <w:color w:val="00B0F0"/>
          <w:sz w:val="44"/>
          <w:szCs w:val="44"/>
        </w:rPr>
        <w:t>（支农，支</w:t>
      </w:r>
      <w:proofErr w:type="gramStart"/>
      <w:r>
        <w:rPr>
          <w:rFonts w:hint="eastAsia"/>
          <w:color w:val="00B0F0"/>
          <w:sz w:val="44"/>
          <w:szCs w:val="44"/>
        </w:rPr>
        <w:t>医</w:t>
      </w:r>
      <w:proofErr w:type="gramEnd"/>
      <w:r>
        <w:rPr>
          <w:rFonts w:hint="eastAsia"/>
          <w:color w:val="00B0F0"/>
          <w:sz w:val="44"/>
          <w:szCs w:val="44"/>
        </w:rPr>
        <w:t>，支教，扶贫）</w:t>
      </w:r>
    </w:p>
    <w:p w14:paraId="54CF5FF8" w14:textId="77777777" w:rsidR="00792626" w:rsidRDefault="00792626" w:rsidP="00792626">
      <w:pPr>
        <w:pStyle w:val="a8"/>
        <w:shd w:val="clear" w:color="auto" w:fill="FFFFFF"/>
        <w:spacing w:before="336" w:beforeAutospacing="0" w:after="336" w:afterAutospacing="0"/>
        <w:ind w:left="210"/>
        <w:rPr>
          <w:rFonts w:ascii="Times New Roman" w:hAnsi="Times New Roman" w:cs="Times New Roman"/>
          <w:color w:val="00B0F0"/>
          <w:sz w:val="36"/>
          <w:szCs w:val="36"/>
        </w:rPr>
      </w:pPr>
      <w:r>
        <w:rPr>
          <w:rFonts w:ascii="Times New Roman" w:hAnsi="Times New Roman" w:cs="Times New Roman" w:hint="eastAsia"/>
          <w:color w:val="00B0F0"/>
          <w:sz w:val="36"/>
          <w:szCs w:val="36"/>
        </w:rPr>
        <w:t>1</w:t>
      </w:r>
      <w:r>
        <w:rPr>
          <w:rFonts w:ascii="Times New Roman" w:hAnsi="Times New Roman" w:cs="Times New Roman" w:hint="eastAsia"/>
          <w:color w:val="00B0F0"/>
          <w:sz w:val="36"/>
          <w:szCs w:val="36"/>
        </w:rPr>
        <w:t>支农培训</w:t>
      </w:r>
    </w:p>
    <w:p w14:paraId="32A1A07C" w14:textId="55C24336" w:rsidR="00792626" w:rsidRDefault="00792626" w:rsidP="00792626">
      <w:pPr>
        <w:pStyle w:val="a8"/>
        <w:shd w:val="clear" w:color="auto" w:fill="FFFFFF"/>
        <w:spacing w:before="336" w:beforeAutospacing="0" w:after="336" w:afterAutospacing="0"/>
        <w:ind w:firstLine="360"/>
        <w:rPr>
          <w:rFonts w:ascii="Times New Roman" w:hAnsi="Times New Roman" w:cs="Times New Roman"/>
          <w:color w:val="00B0F0"/>
          <w:sz w:val="36"/>
          <w:szCs w:val="36"/>
        </w:rPr>
      </w:pPr>
      <w:r>
        <w:rPr>
          <w:rFonts w:ascii="Times New Roman" w:hAnsi="Times New Roman" w:cs="Times New Roman" w:hint="eastAsia"/>
          <w:sz w:val="28"/>
          <w:szCs w:val="28"/>
        </w:rPr>
        <w:t>支农培训是我们奕品的一大特色，对于将要去支农的人员，我们奕品有着很强的服务优势，可以给予客户最大的帮助</w:t>
      </w:r>
    </w:p>
    <w:p w14:paraId="3AF02B95" w14:textId="6E0497A1" w:rsidR="009C0CA3" w:rsidRDefault="00792626" w:rsidP="009C0CA3">
      <w:pPr>
        <w:ind w:firstLine="420"/>
        <w:jc w:val="left"/>
        <w:rPr>
          <w:rFonts w:ascii="Times New Roman" w:eastAsia="宋体" w:hAnsi="Times New Roman" w:cs="Times New Roman" w:hint="eastAsia"/>
          <w:sz w:val="28"/>
          <w:szCs w:val="28"/>
        </w:rPr>
      </w:pPr>
      <w:r>
        <w:rPr>
          <w:rFonts w:ascii="Times New Roman" w:eastAsia="宋体" w:hAnsi="Times New Roman" w:cs="Times New Roman"/>
          <w:sz w:val="28"/>
          <w:szCs w:val="28"/>
        </w:rPr>
        <w:t>对于支农人员，由农业专家、畜牧业专家进行教学培训。课程设置为五门</w:t>
      </w:r>
      <w:r>
        <w:rPr>
          <w:rFonts w:ascii="Times New Roman" w:eastAsia="宋体" w:hAnsi="Times New Roman" w:cs="Times New Roman"/>
          <w:sz w:val="28"/>
          <w:szCs w:val="28"/>
        </w:rPr>
        <w:t>——</w:t>
      </w:r>
      <w:r>
        <w:rPr>
          <w:rFonts w:ascii="Times New Roman" w:eastAsia="宋体" w:hAnsi="Times New Roman" w:cs="Times New Roman"/>
          <w:sz w:val="28"/>
          <w:szCs w:val="28"/>
        </w:rPr>
        <w:t>农业政策（</w:t>
      </w:r>
      <w:r>
        <w:rPr>
          <w:rFonts w:ascii="Times New Roman" w:eastAsia="宋体" w:hAnsi="Times New Roman" w:cs="Times New Roman"/>
          <w:sz w:val="28"/>
          <w:szCs w:val="28"/>
        </w:rPr>
        <w:t>4</w:t>
      </w:r>
      <w:r>
        <w:rPr>
          <w:rFonts w:ascii="Times New Roman" w:eastAsia="宋体" w:hAnsi="Times New Roman" w:cs="Times New Roman"/>
          <w:sz w:val="28"/>
          <w:szCs w:val="28"/>
        </w:rPr>
        <w:t>课时）、病虫害防治（</w:t>
      </w:r>
      <w:r>
        <w:rPr>
          <w:rFonts w:ascii="Times New Roman" w:eastAsia="宋体" w:hAnsi="Times New Roman" w:cs="Times New Roman"/>
          <w:sz w:val="28"/>
          <w:szCs w:val="28"/>
        </w:rPr>
        <w:t>8</w:t>
      </w:r>
      <w:r>
        <w:rPr>
          <w:rFonts w:ascii="Times New Roman" w:eastAsia="宋体" w:hAnsi="Times New Roman" w:cs="Times New Roman"/>
          <w:sz w:val="28"/>
          <w:szCs w:val="28"/>
        </w:rPr>
        <w:t>课时）、家畜防疫（</w:t>
      </w:r>
      <w:r>
        <w:rPr>
          <w:rFonts w:ascii="Times New Roman" w:eastAsia="宋体" w:hAnsi="Times New Roman" w:cs="Times New Roman"/>
          <w:sz w:val="28"/>
          <w:szCs w:val="28"/>
        </w:rPr>
        <w:t>6</w:t>
      </w:r>
      <w:r>
        <w:rPr>
          <w:rFonts w:ascii="Times New Roman" w:eastAsia="宋体" w:hAnsi="Times New Roman" w:cs="Times New Roman"/>
          <w:sz w:val="28"/>
          <w:szCs w:val="28"/>
        </w:rPr>
        <w:t>课时）、常用化肥农药及使用方法（</w:t>
      </w:r>
      <w:r>
        <w:rPr>
          <w:rFonts w:ascii="Times New Roman" w:eastAsia="宋体" w:hAnsi="Times New Roman" w:cs="Times New Roman"/>
          <w:sz w:val="28"/>
          <w:szCs w:val="28"/>
        </w:rPr>
        <w:t>10</w:t>
      </w:r>
      <w:r>
        <w:rPr>
          <w:rFonts w:ascii="Times New Roman" w:eastAsia="宋体" w:hAnsi="Times New Roman" w:cs="Times New Roman"/>
          <w:sz w:val="28"/>
          <w:szCs w:val="28"/>
        </w:rPr>
        <w:t>课时）以及水果、蔬菜、</w:t>
      </w:r>
      <w:r>
        <w:rPr>
          <w:rFonts w:ascii="Times New Roman" w:eastAsia="宋体" w:hAnsi="Times New Roman" w:cs="Times New Roman"/>
          <w:sz w:val="28"/>
          <w:szCs w:val="28"/>
        </w:rPr>
        <w:lastRenderedPageBreak/>
        <w:t>花卉种植方法（</w:t>
      </w:r>
      <w:r>
        <w:rPr>
          <w:rFonts w:ascii="Times New Roman" w:eastAsia="宋体" w:hAnsi="Times New Roman" w:cs="Times New Roman"/>
          <w:sz w:val="28"/>
          <w:szCs w:val="28"/>
        </w:rPr>
        <w:t>18</w:t>
      </w:r>
      <w:r>
        <w:rPr>
          <w:rFonts w:ascii="Times New Roman" w:eastAsia="宋体" w:hAnsi="Times New Roman" w:cs="Times New Roman"/>
          <w:sz w:val="28"/>
          <w:szCs w:val="28"/>
        </w:rPr>
        <w:t>课时），每门课程皆包含理论教授与实践运用两</w:t>
      </w:r>
      <w:r w:rsidR="009C0CA3">
        <w:rPr>
          <w:rFonts w:hint="eastAsia"/>
          <w:noProof/>
          <w:sz w:val="28"/>
          <w:szCs w:val="28"/>
        </w:rPr>
        <w:drawing>
          <wp:anchor distT="0" distB="0" distL="114300" distR="114300" simplePos="0" relativeHeight="251676672" behindDoc="1" locked="0" layoutInCell="1" allowOverlap="1" wp14:anchorId="58CA70DB" wp14:editId="0BCD2200">
            <wp:simplePos x="0" y="0"/>
            <wp:positionH relativeFrom="margin">
              <wp:posOffset>-50800</wp:posOffset>
            </wp:positionH>
            <wp:positionV relativeFrom="paragraph">
              <wp:posOffset>806450</wp:posOffset>
            </wp:positionV>
            <wp:extent cx="5289550" cy="3530600"/>
            <wp:effectExtent l="0" t="0" r="6350" b="0"/>
            <wp:wrapTopAndBottom/>
            <wp:docPr id="9753068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89550" cy="35306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eastAsia="宋体" w:hAnsi="Times New Roman" w:cs="Times New Roman"/>
          <w:sz w:val="28"/>
          <w:szCs w:val="28"/>
        </w:rPr>
        <w:t>部分，确保支农人员在工作过程中有效进行农业作业。</w:t>
      </w:r>
    </w:p>
    <w:p w14:paraId="1261FE3F" w14:textId="77777777" w:rsidR="00792626" w:rsidRDefault="00792626" w:rsidP="00792626">
      <w:pPr>
        <w:jc w:val="left"/>
        <w:rPr>
          <w:rFonts w:ascii="Times New Roman" w:eastAsia="宋体" w:hAnsi="Times New Roman" w:cs="Times New Roman"/>
          <w:sz w:val="28"/>
          <w:szCs w:val="28"/>
        </w:rPr>
      </w:pPr>
    </w:p>
    <w:p w14:paraId="70D92986" w14:textId="4139E3B7" w:rsidR="009C0CA3" w:rsidRDefault="00792626" w:rsidP="009C0CA3">
      <w:pPr>
        <w:pStyle w:val="a8"/>
        <w:shd w:val="clear" w:color="auto" w:fill="FFFFFF"/>
        <w:spacing w:before="336" w:beforeAutospacing="0" w:after="336" w:afterAutospacing="0"/>
        <w:ind w:left="210"/>
        <w:rPr>
          <w:rFonts w:ascii="Times New Roman" w:hAnsi="Times New Roman" w:cs="Times New Roman" w:hint="eastAsia"/>
          <w:color w:val="00B0F0"/>
          <w:sz w:val="36"/>
          <w:szCs w:val="36"/>
        </w:rPr>
      </w:pPr>
      <w:r>
        <w:rPr>
          <w:rFonts w:ascii="Times New Roman" w:hAnsi="Times New Roman" w:cs="Times New Roman" w:hint="eastAsia"/>
          <w:color w:val="00B0F0"/>
          <w:sz w:val="36"/>
          <w:szCs w:val="36"/>
        </w:rPr>
        <w:t>2</w:t>
      </w:r>
      <w:r>
        <w:rPr>
          <w:rFonts w:ascii="Times New Roman" w:hAnsi="Times New Roman" w:cs="Times New Roman" w:hint="eastAsia"/>
          <w:color w:val="00B0F0"/>
          <w:sz w:val="36"/>
          <w:szCs w:val="36"/>
        </w:rPr>
        <w:t>支教培训</w:t>
      </w:r>
    </w:p>
    <w:p w14:paraId="413A5AB5" w14:textId="17B31DC7" w:rsidR="009C0CA3" w:rsidRDefault="00792626" w:rsidP="00792626">
      <w:pPr>
        <w:jc w:val="left"/>
        <w:rPr>
          <w:rFonts w:hint="eastAsia"/>
          <w:sz w:val="28"/>
          <w:szCs w:val="28"/>
        </w:rPr>
      </w:pPr>
      <w:r>
        <w:rPr>
          <w:sz w:val="28"/>
          <w:szCs w:val="28"/>
        </w:rPr>
        <w:t>对于支教人员，由以往支教人员及名师进行教学。课程设置为六门——教授科目的相关知识点（18课时）、教学工具使用方法（2课时）、教学技巧（10课时）、教学理念（6课时）、心理学知识及沟通方法（6课时）、办公软件使用方法（8课时），每门课程皆包含理论教授与实践运用两部分，促进支教人员可以更快、更好地适应支教工作。</w:t>
      </w:r>
    </w:p>
    <w:p w14:paraId="55CE1B53" w14:textId="07BBB080" w:rsidR="009C0CA3" w:rsidRDefault="009C0CA3" w:rsidP="00792626">
      <w:pPr>
        <w:jc w:val="left"/>
        <w:rPr>
          <w:rFonts w:hint="eastAsia"/>
          <w:sz w:val="28"/>
          <w:szCs w:val="28"/>
        </w:rPr>
      </w:pPr>
      <w:r>
        <w:rPr>
          <w:rFonts w:hint="eastAsia"/>
          <w:noProof/>
          <w:sz w:val="28"/>
          <w:szCs w:val="28"/>
        </w:rPr>
        <w:lastRenderedPageBreak/>
        <w:drawing>
          <wp:anchor distT="0" distB="0" distL="114300" distR="114300" simplePos="0" relativeHeight="251677696" behindDoc="1" locked="0" layoutInCell="1" allowOverlap="1" wp14:anchorId="2658D45C" wp14:editId="62A965CC">
            <wp:simplePos x="0" y="0"/>
            <wp:positionH relativeFrom="margin">
              <wp:align>left</wp:align>
            </wp:positionH>
            <wp:positionV relativeFrom="paragraph">
              <wp:posOffset>0</wp:posOffset>
            </wp:positionV>
            <wp:extent cx="5125085" cy="3149600"/>
            <wp:effectExtent l="0" t="0" r="0" b="0"/>
            <wp:wrapTopAndBottom/>
            <wp:docPr id="111530750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25085" cy="3149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335726" w14:textId="77777777" w:rsidR="00792626" w:rsidRDefault="00792626" w:rsidP="00792626">
      <w:pPr>
        <w:pStyle w:val="a8"/>
        <w:shd w:val="clear" w:color="auto" w:fill="FFFFFF"/>
        <w:spacing w:before="336" w:beforeAutospacing="0" w:after="336" w:afterAutospacing="0"/>
        <w:rPr>
          <w:rFonts w:ascii="Times New Roman" w:hAnsi="Times New Roman" w:cs="Times New Roman"/>
          <w:color w:val="00B0F0"/>
          <w:sz w:val="36"/>
          <w:szCs w:val="36"/>
        </w:rPr>
      </w:pPr>
      <w:r>
        <w:rPr>
          <w:rFonts w:ascii="Times New Roman" w:hAnsi="Times New Roman" w:cs="Times New Roman" w:hint="eastAsia"/>
          <w:color w:val="00B0F0"/>
          <w:sz w:val="36"/>
          <w:szCs w:val="36"/>
        </w:rPr>
        <w:t>3</w:t>
      </w:r>
      <w:r>
        <w:rPr>
          <w:rFonts w:ascii="Times New Roman" w:hAnsi="Times New Roman" w:cs="Times New Roman" w:hint="eastAsia"/>
          <w:color w:val="00B0F0"/>
          <w:sz w:val="36"/>
          <w:szCs w:val="36"/>
        </w:rPr>
        <w:t>支</w:t>
      </w:r>
      <w:proofErr w:type="gramStart"/>
      <w:r>
        <w:rPr>
          <w:rFonts w:ascii="Times New Roman" w:hAnsi="Times New Roman" w:cs="Times New Roman" w:hint="eastAsia"/>
          <w:color w:val="00B0F0"/>
          <w:sz w:val="36"/>
          <w:szCs w:val="36"/>
        </w:rPr>
        <w:t>医</w:t>
      </w:r>
      <w:proofErr w:type="gramEnd"/>
      <w:r>
        <w:rPr>
          <w:rFonts w:ascii="Times New Roman" w:hAnsi="Times New Roman" w:cs="Times New Roman" w:hint="eastAsia"/>
          <w:color w:val="00B0F0"/>
          <w:sz w:val="36"/>
          <w:szCs w:val="36"/>
        </w:rPr>
        <w:t>培训</w:t>
      </w:r>
    </w:p>
    <w:p w14:paraId="1C58109D" w14:textId="415CA408" w:rsidR="009C0CA3" w:rsidRDefault="00792626" w:rsidP="00792626">
      <w:pPr>
        <w:jc w:val="left"/>
        <w:rPr>
          <w:sz w:val="28"/>
          <w:szCs w:val="28"/>
        </w:rPr>
      </w:pPr>
      <w:r>
        <w:rPr>
          <w:sz w:val="28"/>
          <w:szCs w:val="28"/>
        </w:rPr>
        <w:t>对于支</w:t>
      </w:r>
      <w:proofErr w:type="gramStart"/>
      <w:r>
        <w:rPr>
          <w:sz w:val="28"/>
          <w:szCs w:val="28"/>
        </w:rPr>
        <w:t>医</w:t>
      </w:r>
      <w:proofErr w:type="gramEnd"/>
      <w:r>
        <w:rPr>
          <w:sz w:val="28"/>
          <w:szCs w:val="28"/>
        </w:rPr>
        <w:t>人员，由以往支</w:t>
      </w:r>
      <w:proofErr w:type="gramStart"/>
      <w:r>
        <w:rPr>
          <w:sz w:val="28"/>
          <w:szCs w:val="28"/>
        </w:rPr>
        <w:t>医</w:t>
      </w:r>
      <w:proofErr w:type="gramEnd"/>
      <w:r>
        <w:rPr>
          <w:sz w:val="28"/>
          <w:szCs w:val="28"/>
        </w:rPr>
        <w:t>人员以及名医教授相关知识点。课程设置为一</w:t>
      </w:r>
      <w:proofErr w:type="gramStart"/>
      <w:r>
        <w:rPr>
          <w:sz w:val="28"/>
          <w:szCs w:val="28"/>
        </w:rPr>
        <w:t>周五节</w:t>
      </w:r>
      <w:proofErr w:type="gramEnd"/>
      <w:r>
        <w:rPr>
          <w:sz w:val="28"/>
          <w:szCs w:val="28"/>
        </w:rPr>
        <w:t>课，每节</w:t>
      </w:r>
      <w:proofErr w:type="gramStart"/>
      <w:r>
        <w:rPr>
          <w:sz w:val="28"/>
          <w:szCs w:val="28"/>
        </w:rPr>
        <w:t>课持续</w:t>
      </w:r>
      <w:proofErr w:type="gramEnd"/>
      <w:r>
        <w:rPr>
          <w:sz w:val="28"/>
          <w:szCs w:val="28"/>
        </w:rPr>
        <w:t>两个半小时，中间有两次十分钟的休息时间，有效地促进客户在课堂上深入思考。在每次的相关知识点教授课程结束后，为客户提供诊疗与护理的模拟练习，使其在实践中有效地复习巩固、吸收运用</w:t>
      </w:r>
      <w:proofErr w:type="gramStart"/>
      <w:r>
        <w:rPr>
          <w:sz w:val="28"/>
          <w:szCs w:val="28"/>
        </w:rPr>
        <w:t>锁教授</w:t>
      </w:r>
      <w:proofErr w:type="gramEnd"/>
      <w:r>
        <w:rPr>
          <w:sz w:val="28"/>
          <w:szCs w:val="28"/>
        </w:rPr>
        <w:t>相关知识以及大学中所学的专业知识，促进知识的整合。</w:t>
      </w:r>
    </w:p>
    <w:p w14:paraId="01D0ECFE" w14:textId="2AE2315A" w:rsidR="009C0CA3" w:rsidRDefault="009C0CA3" w:rsidP="009C0CA3">
      <w:pPr>
        <w:tabs>
          <w:tab w:val="left" w:pos="2280"/>
        </w:tabs>
        <w:jc w:val="left"/>
        <w:rPr>
          <w:rFonts w:hint="eastAsia"/>
          <w:noProof/>
          <w:sz w:val="28"/>
          <w:szCs w:val="28"/>
        </w:rPr>
      </w:pPr>
      <w:r>
        <w:rPr>
          <w:rFonts w:hint="eastAsia"/>
          <w:noProof/>
          <w:sz w:val="28"/>
          <w:szCs w:val="28"/>
        </w:rPr>
        <w:lastRenderedPageBreak/>
        <w:drawing>
          <wp:anchor distT="0" distB="0" distL="114300" distR="114300" simplePos="0" relativeHeight="251679744" behindDoc="1" locked="0" layoutInCell="1" allowOverlap="1" wp14:anchorId="428C16A6" wp14:editId="134DA6B0">
            <wp:simplePos x="0" y="0"/>
            <wp:positionH relativeFrom="column">
              <wp:posOffset>0</wp:posOffset>
            </wp:positionH>
            <wp:positionV relativeFrom="paragraph">
              <wp:posOffset>393700</wp:posOffset>
            </wp:positionV>
            <wp:extent cx="4514850" cy="2552700"/>
            <wp:effectExtent l="0" t="0" r="0" b="0"/>
            <wp:wrapTopAndBottom/>
            <wp:docPr id="122492295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4850" cy="255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CD3963" w14:textId="2AB4D681" w:rsidR="009C0CA3" w:rsidRDefault="009C0CA3" w:rsidP="00792626">
      <w:pPr>
        <w:jc w:val="left"/>
        <w:rPr>
          <w:rFonts w:hint="eastAsia"/>
          <w:sz w:val="28"/>
          <w:szCs w:val="28"/>
        </w:rPr>
      </w:pPr>
    </w:p>
    <w:p w14:paraId="21770588" w14:textId="758BF380" w:rsidR="00792626" w:rsidRDefault="00792626" w:rsidP="00792626">
      <w:pPr>
        <w:pStyle w:val="a8"/>
        <w:shd w:val="clear" w:color="auto" w:fill="FFFFFF"/>
        <w:spacing w:before="336" w:beforeAutospacing="0" w:after="336" w:afterAutospacing="0"/>
        <w:ind w:left="420"/>
        <w:rPr>
          <w:rFonts w:ascii="Times New Roman" w:hAnsi="Times New Roman" w:cs="Times New Roman"/>
          <w:color w:val="00B0F0"/>
          <w:sz w:val="36"/>
          <w:szCs w:val="36"/>
        </w:rPr>
      </w:pPr>
      <w:r>
        <w:rPr>
          <w:rFonts w:ascii="Times New Roman" w:hAnsi="Times New Roman" w:cs="Times New Roman" w:hint="eastAsia"/>
          <w:color w:val="00B0F0"/>
          <w:sz w:val="36"/>
          <w:szCs w:val="36"/>
        </w:rPr>
        <w:t>4</w:t>
      </w:r>
      <w:r>
        <w:rPr>
          <w:rFonts w:ascii="Times New Roman" w:hAnsi="Times New Roman" w:cs="Times New Roman" w:hint="eastAsia"/>
          <w:color w:val="00B0F0"/>
          <w:sz w:val="36"/>
          <w:szCs w:val="36"/>
        </w:rPr>
        <w:t>扶贫培训</w:t>
      </w:r>
    </w:p>
    <w:p w14:paraId="5F4B5003" w14:textId="527E747A" w:rsidR="00DB1692" w:rsidRPr="005C15ED" w:rsidRDefault="00792626" w:rsidP="005C15ED">
      <w:pPr>
        <w:jc w:val="left"/>
        <w:rPr>
          <w:rFonts w:hint="eastAsia"/>
          <w:sz w:val="28"/>
          <w:szCs w:val="28"/>
        </w:rPr>
      </w:pPr>
      <w:r>
        <w:rPr>
          <w:sz w:val="28"/>
          <w:szCs w:val="28"/>
        </w:rPr>
        <w:t>对于扶贫人员，由相关扶贫人员进行教学培训。课程设置为六门，分别为扶贫政策（6课时）、相关法律知识（6课时）、扶贫理论及案例（18课时）、沟通技巧（6课时）、办公软件使用方法（8课时）、思想政治教育（4课时）。在教授过程中，设置具体情境进行实例教学，而非纯理论教学，增强岗前技能培训的实用性。</w:t>
      </w:r>
    </w:p>
    <w:p w14:paraId="0450EA35" w14:textId="710B1DAD" w:rsidR="00DB1692" w:rsidRPr="00792626" w:rsidRDefault="005C15ED">
      <w:pPr>
        <w:rPr>
          <w:rFonts w:hint="eastAsia"/>
          <w:color w:val="00B0F0"/>
          <w:sz w:val="32"/>
          <w:szCs w:val="32"/>
        </w:rPr>
      </w:pPr>
      <w:r>
        <w:rPr>
          <w:rFonts w:hint="eastAsia"/>
          <w:noProof/>
          <w:color w:val="00B0F0"/>
          <w:sz w:val="32"/>
          <w:szCs w:val="32"/>
        </w:rPr>
        <w:lastRenderedPageBreak/>
        <w:drawing>
          <wp:anchor distT="0" distB="0" distL="114300" distR="114300" simplePos="0" relativeHeight="251680768" behindDoc="1" locked="0" layoutInCell="1" allowOverlap="1" wp14:anchorId="1B0F4B0E" wp14:editId="6266B40C">
            <wp:simplePos x="0" y="0"/>
            <wp:positionH relativeFrom="column">
              <wp:posOffset>0</wp:posOffset>
            </wp:positionH>
            <wp:positionV relativeFrom="paragraph">
              <wp:posOffset>0</wp:posOffset>
            </wp:positionV>
            <wp:extent cx="5264150" cy="3509645"/>
            <wp:effectExtent l="0" t="0" r="0" b="0"/>
            <wp:wrapTight wrapText="bothSides">
              <wp:wrapPolygon edited="0">
                <wp:start x="0" y="0"/>
                <wp:lineTo x="0" y="21455"/>
                <wp:lineTo x="21496" y="21455"/>
                <wp:lineTo x="21496" y="0"/>
                <wp:lineTo x="0" y="0"/>
              </wp:wrapPolygon>
            </wp:wrapTight>
            <wp:docPr id="6162961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4150" cy="3509645"/>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DB1692" w:rsidRPr="0079262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0F6602" w14:textId="77777777" w:rsidR="00DD3F51" w:rsidRDefault="00DD3F51" w:rsidP="00792626">
      <w:r>
        <w:separator/>
      </w:r>
    </w:p>
  </w:endnote>
  <w:endnote w:type="continuationSeparator" w:id="0">
    <w:p w14:paraId="23B8F2F0" w14:textId="77777777" w:rsidR="00DD3F51" w:rsidRDefault="00DD3F51" w:rsidP="00792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F006C9" w14:textId="77777777" w:rsidR="00DD3F51" w:rsidRDefault="00DD3F51" w:rsidP="00792626">
      <w:r>
        <w:separator/>
      </w:r>
    </w:p>
  </w:footnote>
  <w:footnote w:type="continuationSeparator" w:id="0">
    <w:p w14:paraId="3AEF926C" w14:textId="77777777" w:rsidR="00DD3F51" w:rsidRDefault="00DD3F51" w:rsidP="007926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E7368F"/>
    <w:multiLevelType w:val="multilevel"/>
    <w:tmpl w:val="1AE7368F"/>
    <w:lvl w:ilvl="0">
      <w:start w:val="1"/>
      <w:numFmt w:val="decimal"/>
      <w:lvlText w:val="%1."/>
      <w:lvlJc w:val="left"/>
      <w:pPr>
        <w:ind w:left="780" w:hanging="360"/>
      </w:pPr>
      <w:rPr>
        <w:rFonts w:ascii="宋体" w:eastAsia="宋体" w:hAnsi="宋体" w:hint="default"/>
        <w:sz w:val="36"/>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num w:numId="1" w16cid:durableId="25717525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57AF"/>
    <w:rsid w:val="005C15ED"/>
    <w:rsid w:val="00740205"/>
    <w:rsid w:val="00792626"/>
    <w:rsid w:val="009C0CA3"/>
    <w:rsid w:val="00D957AF"/>
    <w:rsid w:val="00DB1692"/>
    <w:rsid w:val="00DD3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B6333B"/>
  <w15:chartTrackingRefBased/>
  <w15:docId w15:val="{B6B4AB07-1F07-4A7F-8979-461BAA8CB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9262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2626"/>
    <w:pPr>
      <w:tabs>
        <w:tab w:val="center" w:pos="4153"/>
        <w:tab w:val="right" w:pos="8306"/>
      </w:tabs>
      <w:snapToGrid w:val="0"/>
      <w:jc w:val="center"/>
    </w:pPr>
    <w:rPr>
      <w:sz w:val="18"/>
      <w:szCs w:val="18"/>
    </w:rPr>
  </w:style>
  <w:style w:type="character" w:customStyle="1" w:styleId="a4">
    <w:name w:val="页眉 字符"/>
    <w:basedOn w:val="a0"/>
    <w:link w:val="a3"/>
    <w:uiPriority w:val="99"/>
    <w:rsid w:val="00792626"/>
    <w:rPr>
      <w:sz w:val="18"/>
      <w:szCs w:val="18"/>
    </w:rPr>
  </w:style>
  <w:style w:type="paragraph" w:styleId="a5">
    <w:name w:val="footer"/>
    <w:basedOn w:val="a"/>
    <w:link w:val="a6"/>
    <w:uiPriority w:val="99"/>
    <w:unhideWhenUsed/>
    <w:rsid w:val="00792626"/>
    <w:pPr>
      <w:tabs>
        <w:tab w:val="center" w:pos="4153"/>
        <w:tab w:val="right" w:pos="8306"/>
      </w:tabs>
      <w:snapToGrid w:val="0"/>
      <w:jc w:val="left"/>
    </w:pPr>
    <w:rPr>
      <w:sz w:val="18"/>
      <w:szCs w:val="18"/>
    </w:rPr>
  </w:style>
  <w:style w:type="character" w:customStyle="1" w:styleId="a6">
    <w:name w:val="页脚 字符"/>
    <w:basedOn w:val="a0"/>
    <w:link w:val="a5"/>
    <w:uiPriority w:val="99"/>
    <w:rsid w:val="00792626"/>
    <w:rPr>
      <w:sz w:val="18"/>
      <w:szCs w:val="18"/>
    </w:rPr>
  </w:style>
  <w:style w:type="character" w:styleId="a7">
    <w:name w:val="Hyperlink"/>
    <w:basedOn w:val="a0"/>
    <w:uiPriority w:val="99"/>
    <w:unhideWhenUsed/>
    <w:rsid w:val="00792626"/>
    <w:rPr>
      <w:color w:val="0563C1" w:themeColor="hyperlink"/>
      <w:u w:val="single"/>
    </w:rPr>
  </w:style>
  <w:style w:type="paragraph" w:styleId="a8">
    <w:name w:val="Normal (Web)"/>
    <w:basedOn w:val="a"/>
    <w:uiPriority w:val="99"/>
    <w:unhideWhenUsed/>
    <w:rsid w:val="00792626"/>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hyperlink" Target="mailto:673647537@qq.com" TargetMode="Externa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10</Pages>
  <Words>345</Words>
  <Characters>1971</Characters>
  <Application>Microsoft Office Word</Application>
  <DocSecurity>0</DocSecurity>
  <Lines>16</Lines>
  <Paragraphs>4</Paragraphs>
  <ScaleCrop>false</ScaleCrop>
  <Company/>
  <LinksUpToDate>false</LinksUpToDate>
  <CharactersWithSpaces>2312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肖 岭</dc:creator>
  <cp:keywords/>
  <dc:description/>
  <cp:lastModifiedBy>肖 岭</cp:lastModifiedBy>
  <cp:revision>4</cp:revision>
  <dcterms:created xsi:type="dcterms:W3CDTF">2023-05-17T04:54:00Z</dcterms:created>
  <dcterms:modified xsi:type="dcterms:W3CDTF">2023-05-17T05:16:00Z</dcterms:modified>
</cp:coreProperties>
</file>