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B2" w:rsidRDefault="003A31B2" w:rsidP="00414478">
      <w:pPr>
        <w:pStyle w:val="Titre1"/>
      </w:pPr>
      <w:r>
        <w:t>Préambule</w:t>
      </w:r>
    </w:p>
    <w:p w:rsidR="003A31B2" w:rsidRDefault="003A31B2" w:rsidP="00414478">
      <w:pPr>
        <w:pStyle w:val="Titre2"/>
      </w:pPr>
      <w:r>
        <w:t>Affichage d’une variable</w:t>
      </w:r>
    </w:p>
    <w:p w:rsidR="003A31B2" w:rsidRDefault="003A31B2" w:rsidP="003A31B2">
      <w:r>
        <w:t xml:space="preserve">Pour afficher une variable, il faut utiliser la fonction </w:t>
      </w:r>
      <w:proofErr w:type="spellStart"/>
      <w:r w:rsidRPr="003A31B2">
        <w:rPr>
          <w:b/>
          <w:bCs/>
          <w:i/>
          <w:iCs/>
        </w:rPr>
        <w:t>print</w:t>
      </w:r>
      <w:proofErr w:type="spellEnd"/>
      <w:r>
        <w:rPr>
          <w:b/>
          <w:bCs/>
          <w:i/>
          <w:iCs/>
        </w:rPr>
        <w:t xml:space="preserve"> </w:t>
      </w:r>
      <w:r w:rsidRPr="003A31B2">
        <w:t>donnée par Godot.</w:t>
      </w:r>
      <w:r>
        <w:t xml:space="preserve"> L’image ci-dessous montre un exemple de script. Lorsque la scène est lancée avec la petite flèche en haut à droite (Play), le résultat de la fonction </w:t>
      </w:r>
      <w:proofErr w:type="spellStart"/>
      <w:r w:rsidRPr="003A31B2">
        <w:rPr>
          <w:b/>
          <w:bCs/>
          <w:i/>
          <w:iCs/>
        </w:rPr>
        <w:t>print</w:t>
      </w:r>
      <w:proofErr w:type="spellEnd"/>
      <w:r>
        <w:t xml:space="preserve"> s’affiche en bas dans la Sortie (la valeur est 5).</w:t>
      </w:r>
    </w:p>
    <w:p w:rsidR="003A31B2" w:rsidRDefault="000F6387" w:rsidP="009D27E9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248691</wp:posOffset>
                </wp:positionH>
                <wp:positionV relativeFrom="paragraph">
                  <wp:posOffset>3364713</wp:posOffset>
                </wp:positionV>
                <wp:extent cx="153391" cy="142494"/>
                <wp:effectExtent l="19050" t="19050" r="1841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1" cy="1424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D0B2" id="Rectangle 11" o:spid="_x0000_s1026" style="position:absolute;margin-left:19.6pt;margin-top:264.95pt;width:12.1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" filled="f" strokecolor="red" strokeweight="2.25pt"/>
            </w:pict>
          </mc:Fallback>
        </mc:AlternateContent>
      </w:r>
      <w:r w:rsidR="003A31B2">
        <w:rPr>
          <w:noProof/>
        </w:rPr>
        <w:drawing>
          <wp:inline distT="0" distB="0" distL="0" distR="0" wp14:anchorId="6155A3F5" wp14:editId="46D3D3C4">
            <wp:extent cx="5760720" cy="4122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8" w:rsidRDefault="00414478" w:rsidP="00414478">
      <w:pPr>
        <w:pStyle w:val="Titre2"/>
      </w:pPr>
      <w:r>
        <w:t>Déclarer une variable accessible partout dans le script :</w:t>
      </w:r>
    </w:p>
    <w:p w:rsidR="00414478" w:rsidRDefault="00414478" w:rsidP="00414478">
      <w:pPr>
        <w:jc w:val="left"/>
      </w:pPr>
      <w:r>
        <w:t>On peut déclarer des variables en dehors des fonctions. Si cette variable est modifiée dans une fonction, elle est modifiée pour toutes les autres fonctions qui l’utilisent.</w:t>
      </w:r>
    </w:p>
    <w:p w:rsidR="00414478" w:rsidRDefault="00414478" w:rsidP="00414478">
      <w:pPr>
        <w:jc w:val="left"/>
      </w:pPr>
      <w:r>
        <w:t>Voici un exemple sur l’image ci-dessous :</w:t>
      </w:r>
    </w:p>
    <w:p w:rsidR="00414478" w:rsidRDefault="00414478" w:rsidP="00414478">
      <w:pPr>
        <w:pStyle w:val="Paragraphedeliste"/>
        <w:numPr>
          <w:ilvl w:val="0"/>
          <w:numId w:val="2"/>
        </w:numPr>
        <w:jc w:val="left"/>
      </w:pPr>
      <w:r>
        <w:t xml:space="preserve">Si j’appuie sur la touche flèche gauche : alors j’affiche la valeur de la variable </w:t>
      </w:r>
      <w:proofErr w:type="spellStart"/>
      <w:r w:rsidRPr="0090345C">
        <w:rPr>
          <w:b/>
          <w:bCs/>
          <w:i/>
          <w:iCs/>
        </w:rPr>
        <w:t>deplacement</w:t>
      </w:r>
      <w:proofErr w:type="spellEnd"/>
      <w:r>
        <w:t xml:space="preserve"> qui est : </w:t>
      </w:r>
      <w:r w:rsidRPr="0090345C">
        <w:rPr>
          <w:i/>
          <w:iCs/>
        </w:rPr>
        <w:t>Vector2(100, 0)</w:t>
      </w:r>
    </w:p>
    <w:p w:rsidR="00414478" w:rsidRPr="0090345C" w:rsidRDefault="00414478" w:rsidP="00414478">
      <w:pPr>
        <w:pStyle w:val="Paragraphedeliste"/>
        <w:numPr>
          <w:ilvl w:val="0"/>
          <w:numId w:val="2"/>
        </w:numPr>
        <w:jc w:val="left"/>
      </w:pPr>
      <w:r>
        <w:t xml:space="preserve">Si j’appuie ensuite sur la touche flèche droite, </w:t>
      </w:r>
      <w:proofErr w:type="spellStart"/>
      <w:r w:rsidRPr="0090345C">
        <w:rPr>
          <w:b/>
          <w:bCs/>
          <w:i/>
          <w:iCs/>
        </w:rPr>
        <w:t>deplacement</w:t>
      </w:r>
      <w:proofErr w:type="spellEnd"/>
      <w:r>
        <w:t xml:space="preserve"> est affectée de la valeur suivante </w:t>
      </w:r>
      <w:r w:rsidRPr="0090345C">
        <w:rPr>
          <w:i/>
          <w:iCs/>
        </w:rPr>
        <w:t>Vector2(0,0)</w:t>
      </w:r>
    </w:p>
    <w:p w:rsidR="00414478" w:rsidRPr="0090345C" w:rsidRDefault="00414478" w:rsidP="00414478">
      <w:pPr>
        <w:pStyle w:val="Paragraphedeliste"/>
        <w:numPr>
          <w:ilvl w:val="0"/>
          <w:numId w:val="2"/>
        </w:numPr>
        <w:spacing w:after="0" w:line="240" w:lineRule="auto"/>
        <w:jc w:val="left"/>
      </w:pPr>
      <w:r w:rsidRPr="0090345C">
        <w:t xml:space="preserve">Enfin si je réappuie sur la flèche gauche, alors j’affiche la nouvelle valeur de la variable </w:t>
      </w:r>
      <w:proofErr w:type="spellStart"/>
      <w:r w:rsidRPr="0090345C">
        <w:rPr>
          <w:b/>
          <w:bCs/>
          <w:i/>
          <w:iCs/>
        </w:rPr>
        <w:t>deplacement</w:t>
      </w:r>
      <w:proofErr w:type="spellEnd"/>
      <w:r w:rsidRPr="0090345C">
        <w:t xml:space="preserve"> qui est : </w:t>
      </w:r>
      <w:r w:rsidRPr="0090345C">
        <w:rPr>
          <w:i/>
          <w:iCs/>
        </w:rPr>
        <w:t>Vector2(0,0)</w:t>
      </w:r>
    </w:p>
    <w:p w:rsidR="00414478" w:rsidRDefault="00414478" w:rsidP="00414478">
      <w:r>
        <w:rPr>
          <w:noProof/>
        </w:rPr>
        <w:drawing>
          <wp:inline distT="0" distB="0" distL="0" distR="0" wp14:anchorId="03CAE332" wp14:editId="197AB1B5">
            <wp:extent cx="5760720" cy="1090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8" w:rsidRDefault="00325C45" w:rsidP="00325C45">
      <w:pPr>
        <w:pStyle w:val="Titre1"/>
      </w:pPr>
      <w:r>
        <w:lastRenderedPageBreak/>
        <w:t>Exercices</w:t>
      </w:r>
    </w:p>
    <w:p w:rsidR="00325C45" w:rsidRDefault="00325C45" w:rsidP="00325C45">
      <w:pPr>
        <w:pStyle w:val="Titre2"/>
      </w:pPr>
      <w:r>
        <w:t>Exercice 1</w:t>
      </w:r>
    </w:p>
    <w:p w:rsidR="00325C45" w:rsidRDefault="00630BAD" w:rsidP="00325C45">
      <w:r>
        <w:t>Dans la fonction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 xml:space="preserve">), </w:t>
      </w:r>
      <w:r w:rsidR="00116250">
        <w:t>créer une variable pour le point A et le point B. Leur affecter les valeurs qui sont sur le graphique ci-dessous.</w:t>
      </w:r>
      <w:r>
        <w:t xml:space="preserve"> Ensuite trouver le déplacement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9D27E9">
        <w:t xml:space="preserve"> </w:t>
      </w:r>
      <w:r>
        <w:t xml:space="preserve">entre le point A et le point B </w:t>
      </w:r>
      <w:r w:rsidR="00116250">
        <w:t xml:space="preserve">en utilisant le calcul adapté. Afficher le résultat comme sur l’exemple suivant : </w:t>
      </w:r>
      <w:r w:rsidR="009D27E9">
        <w:rPr>
          <w:noProof/>
        </w:rPr>
        <w:drawing>
          <wp:inline distT="0" distB="0" distL="0" distR="0" wp14:anchorId="78538A17" wp14:editId="101BFD54">
            <wp:extent cx="5760720" cy="3176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45" w:rsidRDefault="00325C45" w:rsidP="00325C45">
      <w:pPr>
        <w:pStyle w:val="Titre2"/>
      </w:pPr>
      <w:r>
        <w:t>Exercice 2</w:t>
      </w:r>
    </w:p>
    <w:p w:rsidR="005755F3" w:rsidRDefault="00723DE6" w:rsidP="00325C45">
      <w:r>
        <w:t xml:space="preserve">Lorsque j’appuie sur </w:t>
      </w:r>
      <w:r w:rsidR="00444AAD">
        <w:rPr>
          <w:noProof/>
        </w:rPr>
        <w:drawing>
          <wp:inline distT="0" distB="0" distL="0" distR="0" wp14:anchorId="4E8E68D2" wp14:editId="5E0E74CF">
            <wp:extent cx="201168" cy="199983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16" cy="2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l’objet doit se déplacer </w:t>
      </w:r>
      <w:r w:rsidR="00A75F33">
        <w:t xml:space="preserve">une seule fois d’une valeur 30 pixels vers la droite. Ensuite l’objet ne doit plus bouger même si l’on appuie une nouvelle fois sur </w:t>
      </w:r>
      <w:r w:rsidR="00444AAD">
        <w:rPr>
          <w:noProof/>
        </w:rPr>
        <w:drawing>
          <wp:inline distT="0" distB="0" distL="0" distR="0" wp14:anchorId="664F51E0" wp14:editId="0C04DA8A">
            <wp:extent cx="201168" cy="199983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16" cy="2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33">
        <w:t xml:space="preserve">. Faire l’opération pour chacune des autres </w:t>
      </w:r>
      <w:proofErr w:type="gramStart"/>
      <w:r w:rsidR="00444AAD">
        <w:t>touches</w:t>
      </w:r>
      <w:proofErr w:type="gramEnd"/>
      <w:r w:rsidR="00444AAD">
        <w:t xml:space="preserve"> </w:t>
      </w:r>
      <w:r w:rsidR="00444AAD">
        <w:rPr>
          <w:noProof/>
        </w:rPr>
        <w:drawing>
          <wp:inline distT="0" distB="0" distL="0" distR="0" wp14:anchorId="7B210909" wp14:editId="5677B367">
            <wp:extent cx="435254" cy="287051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80" cy="3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BD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5F33" w:rsidTr="00325C45">
        <w:tc>
          <w:tcPr>
            <w:tcW w:w="9062" w:type="dxa"/>
            <w:shd w:val="clear" w:color="auto" w:fill="DEEAF6" w:themeFill="accent5" w:themeFillTint="33"/>
          </w:tcPr>
          <w:p w:rsidR="00A75F33" w:rsidRDefault="00A75F33" w:rsidP="00A75F33">
            <w:r>
              <w:t>Pour rappel l’unité de mesure dans Godot 2D est le nombre de pixels.</w:t>
            </w:r>
          </w:p>
        </w:tc>
      </w:tr>
    </w:tbl>
    <w:p w:rsidR="00DC46CA" w:rsidRDefault="00DC46CA" w:rsidP="00DC46CA">
      <w:pPr>
        <w:pStyle w:val="Titre2"/>
      </w:pPr>
      <w:r>
        <w:t xml:space="preserve">Exercice </w:t>
      </w:r>
      <w:r w:rsidR="0056576B">
        <w:t>Bonus</w:t>
      </w:r>
    </w:p>
    <w:p w:rsidR="00DC46CA" w:rsidRDefault="00CC6374" w:rsidP="00DC46CA">
      <w:r>
        <w:t xml:space="preserve">Introduction d’une nouvelle instruction, la condition </w:t>
      </w:r>
      <w:r w:rsidRPr="00CC6374">
        <w:rPr>
          <w:b/>
          <w:bCs/>
          <w:i/>
          <w:iCs/>
        </w:rPr>
        <w:t>if</w:t>
      </w:r>
      <w:r>
        <w:t xml:space="preserve">. Elle </w:t>
      </w:r>
      <w:r w:rsidR="007F5120">
        <w:t xml:space="preserve">permet de </w:t>
      </w:r>
      <w:r>
        <w:t>faire des opérations spécifiques dans le cas où une condition est respectée. Nous en parlerons plus en détail la prochaine fois, mais voici un court exemple d’utilisation (image page suivante).</w:t>
      </w:r>
    </w:p>
    <w:p w:rsidR="00CC6374" w:rsidRDefault="00CC6374" w:rsidP="00CC6374">
      <w:pPr>
        <w:jc w:val="center"/>
      </w:pPr>
      <w:r>
        <w:rPr>
          <w:noProof/>
        </w:rPr>
        <w:lastRenderedPageBreak/>
        <w:drawing>
          <wp:inline distT="0" distB="0" distL="0" distR="0" wp14:anchorId="20CF70D8" wp14:editId="11AB99D2">
            <wp:extent cx="5739092" cy="29992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017" cy="30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74" w:rsidRDefault="00CC6374" w:rsidP="00CC6374">
      <w:r>
        <w:t xml:space="preserve">Pour l’exercice, faire la même chose que l’on a fait en cours, c’est-à-dire déplacer la balle d’un pixel en fonction de la direction. En plus de çà, dans la fonction </w:t>
      </w:r>
      <w:r w:rsidRPr="00A8391C">
        <w:rPr>
          <w:b/>
          <w:bCs/>
          <w:i/>
          <w:iCs/>
        </w:rPr>
        <w:t>_</w:t>
      </w:r>
      <w:proofErr w:type="spellStart"/>
      <w:r w:rsidRPr="00A8391C">
        <w:rPr>
          <w:b/>
          <w:bCs/>
          <w:i/>
          <w:iCs/>
        </w:rPr>
        <w:t>ready</w:t>
      </w:r>
      <w:proofErr w:type="spellEnd"/>
      <w:r>
        <w:t>, affecter à la position de la balle la position (300, 300).</w:t>
      </w:r>
    </w:p>
    <w:p w:rsidR="009F0234" w:rsidRDefault="00CA44C3" w:rsidP="00CC6374">
      <w:r>
        <w:t>L</w:t>
      </w:r>
      <w:r w:rsidR="009F0234">
        <w:t>e cœur de l’exercice est d</w:t>
      </w:r>
      <w:r>
        <w:t>’empêcher la balle de passer la ligne verticale à x = 500. C’est-à-dire que l’on ne peut plus aller à droite lorsque la coordonnée x de la position de la balle est égale à 500.</w:t>
      </w:r>
      <w:r w:rsidR="00B13071">
        <w:t xml:space="preserve"> Il faut pour cela appliquer les bonnes conditions dans la fonction </w:t>
      </w:r>
      <w:proofErr w:type="spellStart"/>
      <w:r w:rsidR="00B13071" w:rsidRPr="00B13071">
        <w:rPr>
          <w:b/>
          <w:bCs/>
          <w:i/>
          <w:iCs/>
        </w:rPr>
        <w:t>go_right</w:t>
      </w:r>
      <w:proofErr w:type="spellEnd"/>
      <w:r w:rsidR="00B13071">
        <w:t>.</w:t>
      </w:r>
    </w:p>
    <w:p w:rsidR="00CA44C3" w:rsidRDefault="00CA44C3" w:rsidP="00CC63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2823642</wp:posOffset>
                </wp:positionH>
                <wp:positionV relativeFrom="paragraph">
                  <wp:posOffset>75565</wp:posOffset>
                </wp:positionV>
                <wp:extent cx="25603" cy="3547872"/>
                <wp:effectExtent l="19050" t="0" r="50800" b="5270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" cy="354787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ECF8" id="Connecteur droit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5.95pt" to="224.3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E87D96" wp14:editId="4C88E1C3">
            <wp:extent cx="5760720" cy="36988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C3" w:rsidRDefault="00CA44C3" w:rsidP="00CC6374"/>
    <w:p w:rsidR="00CA44C3" w:rsidRPr="00CA44C3" w:rsidRDefault="00CA44C3" w:rsidP="00CA44C3">
      <w:pPr>
        <w:jc w:val="center"/>
        <w:rPr>
          <w:sz w:val="30"/>
          <w:szCs w:val="30"/>
        </w:rPr>
      </w:pPr>
      <w:r w:rsidRPr="00CA44C3">
        <w:rPr>
          <w:sz w:val="30"/>
          <w:szCs w:val="30"/>
        </w:rPr>
        <w:t>Bon courage </w:t>
      </w:r>
      <w:r w:rsidRPr="00CA44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A44C3" w:rsidRPr="00CA44C3" w:rsidSect="0075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728F"/>
    <w:multiLevelType w:val="hybridMultilevel"/>
    <w:tmpl w:val="68B43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817A04"/>
    <w:multiLevelType w:val="hybridMultilevel"/>
    <w:tmpl w:val="6D561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6"/>
    <w:rsid w:val="000C4BB3"/>
    <w:rsid w:val="000F6387"/>
    <w:rsid w:val="00116250"/>
    <w:rsid w:val="00186BDF"/>
    <w:rsid w:val="001A4150"/>
    <w:rsid w:val="002640E6"/>
    <w:rsid w:val="002B0D6F"/>
    <w:rsid w:val="00325C45"/>
    <w:rsid w:val="003A31B2"/>
    <w:rsid w:val="00414478"/>
    <w:rsid w:val="00444AAD"/>
    <w:rsid w:val="00466F30"/>
    <w:rsid w:val="004E50B1"/>
    <w:rsid w:val="004E6264"/>
    <w:rsid w:val="00522C2F"/>
    <w:rsid w:val="00560D6C"/>
    <w:rsid w:val="0056576B"/>
    <w:rsid w:val="00566753"/>
    <w:rsid w:val="005B65A9"/>
    <w:rsid w:val="005C122F"/>
    <w:rsid w:val="00630BAD"/>
    <w:rsid w:val="006466E5"/>
    <w:rsid w:val="006B0026"/>
    <w:rsid w:val="006B0BD7"/>
    <w:rsid w:val="00723DE6"/>
    <w:rsid w:val="00756890"/>
    <w:rsid w:val="00792098"/>
    <w:rsid w:val="007F5120"/>
    <w:rsid w:val="008B7276"/>
    <w:rsid w:val="008D08BE"/>
    <w:rsid w:val="008F2B21"/>
    <w:rsid w:val="00900845"/>
    <w:rsid w:val="0090345C"/>
    <w:rsid w:val="00961BCE"/>
    <w:rsid w:val="009D27E9"/>
    <w:rsid w:val="009F0234"/>
    <w:rsid w:val="00A04D27"/>
    <w:rsid w:val="00A16C27"/>
    <w:rsid w:val="00A75F33"/>
    <w:rsid w:val="00A8391C"/>
    <w:rsid w:val="00B13071"/>
    <w:rsid w:val="00BD7DE9"/>
    <w:rsid w:val="00C216AA"/>
    <w:rsid w:val="00CA44C3"/>
    <w:rsid w:val="00CC2BC3"/>
    <w:rsid w:val="00CC6374"/>
    <w:rsid w:val="00D12B19"/>
    <w:rsid w:val="00DA6EE5"/>
    <w:rsid w:val="00DC46CA"/>
    <w:rsid w:val="00DE4A75"/>
    <w:rsid w:val="00DF1C2C"/>
    <w:rsid w:val="00E24CD1"/>
    <w:rsid w:val="00E7313B"/>
    <w:rsid w:val="00E8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97F58"/>
  <w14:defaultImageDpi w14:val="32767"/>
  <w15:chartTrackingRefBased/>
  <w15:docId w15:val="{89217B88-CBC8-4AF4-A754-B919639E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2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14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4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D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D27E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1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4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RIFFET</dc:creator>
  <cp:keywords/>
  <dc:description/>
  <cp:lastModifiedBy>jeremy RIFFET</cp:lastModifiedBy>
  <cp:revision>25</cp:revision>
  <dcterms:created xsi:type="dcterms:W3CDTF">2020-04-26T11:30:00Z</dcterms:created>
  <dcterms:modified xsi:type="dcterms:W3CDTF">2020-04-26T12:39:00Z</dcterms:modified>
</cp:coreProperties>
</file>