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3990975</wp:posOffset>
            </wp:positionH>
            <wp:positionV relativeFrom="paragraph">
              <wp:posOffset>47625</wp:posOffset>
            </wp:positionV>
            <wp:extent cx="2986088" cy="2132920"/>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986088" cy="2132920"/>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firstLine="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ciso@hal.corp.local</w:t>
      </w:r>
    </w:p>
    <w:p w:rsidR="00000000" w:rsidDel="00000000" w:rsidP="00000000" w:rsidRDefault="00000000" w:rsidRPr="00000000" w14:paraId="00000004">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judge@hal.corp.local</w:t>
      </w:r>
    </w:p>
    <w:p w:rsidR="00000000" w:rsidDel="00000000" w:rsidP="00000000" w:rsidRDefault="00000000" w:rsidRPr="00000000" w14:paraId="00000005">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ctrezevant@hal.corp.local</w:t>
      </w:r>
    </w:p>
    <w:p w:rsidR="00000000" w:rsidDel="00000000" w:rsidP="00000000" w:rsidRDefault="00000000" w:rsidRPr="00000000" w14:paraId="00000006">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18 February 2018</w:t>
      </w:r>
      <w:r w:rsidDel="00000000" w:rsidR="00000000" w:rsidRPr="00000000">
        <w:rPr>
          <w:rtl w:val="0"/>
        </w:rPr>
      </w:r>
    </w:p>
    <w:p w:rsidR="00000000" w:rsidDel="00000000" w:rsidP="00000000" w:rsidRDefault="00000000" w:rsidRPr="00000000" w14:paraId="00000007">
      <w:pPr>
        <w:keepNext w:val="0"/>
        <w:keepLines w:val="1"/>
        <w:widowControl w:val="1"/>
        <w:pBdr>
          <w:top w:space="0" w:sz="0" w:val="nil"/>
          <w:left w:space="0" w:sz="0" w:val="nil"/>
          <w:bottom w:space="0" w:sz="0" w:val="nil"/>
          <w:right w:space="0" w:sz="0" w:val="nil"/>
          <w:between w:space="0" w:sz="0" w:val="nil"/>
        </w:pBdr>
        <w:shd w:fill="auto" w:val="clear"/>
        <w:tabs>
          <w:tab w:val="left" w:pos="2880"/>
          <w:tab w:val="left" w:pos="5040"/>
          <w:tab w:val="right" w:pos="8640"/>
        </w:tabs>
        <w:spacing w:after="0" w:before="0" w:line="240" w:lineRule="auto"/>
        <w:ind w:left="156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Memo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 001</w:t>
      </w:r>
    </w:p>
    <w:p w:rsidR="00000000" w:rsidDel="00000000" w:rsidP="00000000" w:rsidRDefault="00000000" w:rsidRPr="00000000" w14:paraId="00000008">
      <w:pPr>
        <w:keepNext w:val="0"/>
        <w:keepLines w:val="1"/>
        <w:widowControl w:val="1"/>
        <w:pBdr>
          <w:top w:space="0" w:sz="0" w:val="nil"/>
          <w:left w:space="0" w:sz="0" w:val="nil"/>
          <w:bottom w:color="000000" w:space="22" w:sz="6" w:val="single"/>
          <w:right w:space="0" w:sz="0" w:val="nil"/>
          <w:between w:space="0" w:sz="0" w:val="nil"/>
        </w:pBdr>
        <w:shd w:fill="auto" w:val="clear"/>
        <w:tabs>
          <w:tab w:val="left" w:pos="2880"/>
          <w:tab w:val="left" w:pos="5040"/>
          <w:tab w:val="right" w:pos="8640"/>
        </w:tabs>
        <w:spacing w:after="400" w:before="0" w:line="240" w:lineRule="auto"/>
        <w:ind w:left="1560"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Firewall</w:t>
      </w:r>
    </w:p>
    <w:p w:rsidR="00000000" w:rsidDel="00000000" w:rsidP="00000000" w:rsidRDefault="00000000" w:rsidRPr="00000000" w14:paraId="00000009">
      <w:pPr>
        <w:tabs>
          <w:tab w:val="left" w:pos="1620"/>
        </w:tabs>
        <w:ind w:left="900" w:firstLine="0"/>
        <w:rPr>
          <w:rFonts w:ascii="Arial" w:cs="Arial" w:eastAsia="Arial" w:hAnsi="Arial"/>
        </w:rPr>
      </w:pPr>
      <w:r w:rsidDel="00000000" w:rsidR="00000000" w:rsidRPr="00000000">
        <w:rPr>
          <w:rFonts w:ascii="Arial" w:cs="Arial" w:eastAsia="Arial" w:hAnsi="Arial"/>
          <w:rtl w:val="0"/>
        </w:rPr>
        <w:t xml:space="preserve">Sir, </w:t>
      </w:r>
    </w:p>
    <w:p w:rsidR="00000000" w:rsidDel="00000000" w:rsidP="00000000" w:rsidRDefault="00000000" w:rsidRPr="00000000" w14:paraId="0000000A">
      <w:pPr>
        <w:tabs>
          <w:tab w:val="left" w:pos="1620"/>
        </w:tabs>
        <w:ind w:left="900" w:firstLine="0"/>
        <w:rPr>
          <w:rFonts w:ascii="Arial" w:cs="Arial" w:eastAsia="Arial" w:hAnsi="Arial"/>
        </w:rPr>
      </w:pPr>
      <w:r w:rsidDel="00000000" w:rsidR="00000000" w:rsidRPr="00000000">
        <w:rPr>
          <w:rtl w:val="0"/>
        </w:rPr>
      </w:r>
    </w:p>
    <w:p w:rsidR="00000000" w:rsidDel="00000000" w:rsidP="00000000" w:rsidRDefault="00000000" w:rsidRPr="00000000" w14:paraId="0000000B">
      <w:pPr>
        <w:tabs>
          <w:tab w:val="left" w:pos="1620"/>
        </w:tabs>
        <w:ind w:left="900" w:firstLine="0"/>
        <w:rPr>
          <w:rFonts w:ascii="Arial" w:cs="Arial" w:eastAsia="Arial" w:hAnsi="Arial"/>
        </w:rPr>
      </w:pPr>
      <w:r w:rsidDel="00000000" w:rsidR="00000000" w:rsidRPr="00000000">
        <w:rPr>
          <w:rFonts w:ascii="Arial" w:cs="Arial" w:eastAsia="Arial" w:hAnsi="Arial"/>
          <w:rtl w:val="0"/>
        </w:rPr>
        <w:t xml:space="preserve">As requested, a new CheckPoint firewall has been deployed within our environment. The aforementioned firewall should provide us with a significant advantage for both protecting and maintaining the integrity of our data, systems, and services, and has been configured in accordance with HAL company policy and industry best practices. </w:t>
      </w:r>
    </w:p>
    <w:p w:rsidR="00000000" w:rsidDel="00000000" w:rsidP="00000000" w:rsidRDefault="00000000" w:rsidRPr="00000000" w14:paraId="0000000C">
      <w:pPr>
        <w:tabs>
          <w:tab w:val="left" w:pos="1620"/>
        </w:tabs>
        <w:ind w:left="900" w:firstLine="0"/>
        <w:rPr>
          <w:rFonts w:ascii="Arial" w:cs="Arial" w:eastAsia="Arial" w:hAnsi="Arial"/>
        </w:rPr>
      </w:pPr>
      <w:r w:rsidDel="00000000" w:rsidR="00000000" w:rsidRPr="00000000">
        <w:rPr>
          <w:rtl w:val="0"/>
        </w:rPr>
      </w:r>
    </w:p>
    <w:p w:rsidR="00000000" w:rsidDel="00000000" w:rsidP="00000000" w:rsidRDefault="00000000" w:rsidRPr="00000000" w14:paraId="0000000D">
      <w:pPr>
        <w:tabs>
          <w:tab w:val="left" w:pos="1620"/>
        </w:tabs>
        <w:ind w:left="900" w:firstLine="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Should any problems with this service arise, or if you have any further inquiries, please don’t hesitate to contact us.</w:t>
      </w:r>
    </w:p>
    <w:p w:rsidR="00000000" w:rsidDel="00000000" w:rsidP="00000000" w:rsidRDefault="00000000" w:rsidRPr="00000000" w14:paraId="0000000E">
      <w:pPr>
        <w:tabs>
          <w:tab w:val="left" w:pos="1620"/>
        </w:tabs>
        <w:ind w:left="900" w:firstLine="0"/>
        <w:rPr>
          <w:rFonts w:ascii="Arial" w:cs="Arial" w:eastAsia="Arial" w:hAnsi="Arial"/>
        </w:rPr>
      </w:pPr>
      <w:r w:rsidDel="00000000" w:rsidR="00000000" w:rsidRPr="00000000">
        <w:rPr>
          <w:rtl w:val="0"/>
        </w:rPr>
      </w:r>
    </w:p>
    <w:p w:rsidR="00000000" w:rsidDel="00000000" w:rsidP="00000000" w:rsidRDefault="00000000" w:rsidRPr="00000000" w14:paraId="0000000F">
      <w:pPr>
        <w:tabs>
          <w:tab w:val="left" w:pos="1620"/>
        </w:tabs>
        <w:ind w:left="900" w:firstLine="0"/>
        <w:rPr>
          <w:rFonts w:ascii="Arial" w:cs="Arial" w:eastAsia="Arial" w:hAnsi="Arial"/>
        </w:rPr>
      </w:pPr>
      <w:r w:rsidDel="00000000" w:rsidR="00000000" w:rsidRPr="00000000">
        <w:rPr>
          <w:rFonts w:ascii="Arial" w:cs="Arial" w:eastAsia="Arial" w:hAnsi="Arial"/>
          <w:rtl w:val="0"/>
        </w:rPr>
        <w:t xml:space="preserve">Best regards, </w:t>
      </w:r>
    </w:p>
    <w:p w:rsidR="00000000" w:rsidDel="00000000" w:rsidP="00000000" w:rsidRDefault="00000000" w:rsidRPr="00000000" w14:paraId="00000010">
      <w:pPr>
        <w:tabs>
          <w:tab w:val="left" w:pos="1620"/>
        </w:tabs>
        <w:ind w:left="900" w:firstLine="0"/>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pos="1620"/>
        </w:tabs>
        <w:ind w:left="900" w:firstLine="0"/>
        <w:rPr>
          <w:rFonts w:ascii="Arial" w:cs="Arial" w:eastAsia="Arial" w:hAnsi="Arial"/>
        </w:rPr>
      </w:pPr>
      <w:r w:rsidDel="00000000" w:rsidR="00000000" w:rsidRPr="00000000">
        <w:rPr>
          <w:rFonts w:ascii="Arial" w:cs="Arial" w:eastAsia="Arial" w:hAnsi="Arial"/>
          <w:rtl w:val="0"/>
        </w:rPr>
        <w:t xml:space="preserve">Team 2</w:t>
      </w:r>
    </w:p>
    <w:p w:rsidR="00000000" w:rsidDel="00000000" w:rsidP="00000000" w:rsidRDefault="00000000" w:rsidRPr="00000000" w14:paraId="00000012">
      <w:pPr>
        <w:tabs>
          <w:tab w:val="left" w:pos="1620"/>
        </w:tabs>
        <w:ind w:left="90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13">
      <w:pPr>
        <w:tabs>
          <w:tab w:val="left" w:pos="1620"/>
        </w:tabs>
        <w:ind w:left="900" w:firstLine="0"/>
        <w:rPr>
          <w:rFonts w:ascii="Arial" w:cs="Arial" w:eastAsia="Arial" w:hAnsi="Arial"/>
        </w:rPr>
      </w:pPr>
      <w:r w:rsidDel="00000000" w:rsidR="00000000" w:rsidRPr="00000000">
        <w:rPr>
          <w:rtl w:val="0"/>
        </w:rPr>
      </w:r>
    </w:p>
    <w:p w:rsidR="00000000" w:rsidDel="00000000" w:rsidP="00000000" w:rsidRDefault="00000000" w:rsidRPr="00000000" w14:paraId="00000014">
      <w:pPr>
        <w:tabs>
          <w:tab w:val="left" w:pos="1620"/>
        </w:tabs>
        <w:ind w:left="900" w:firstLine="0"/>
        <w:rPr>
          <w:rFonts w:ascii="Arial" w:cs="Arial" w:eastAsia="Arial" w:hAnsi="Arial"/>
          <w:i w:val="1"/>
        </w:rPr>
      </w:pPr>
      <w:r w:rsidDel="00000000" w:rsidR="00000000" w:rsidRPr="00000000">
        <w:rPr>
          <w:rFonts w:ascii="Arial" w:cs="Arial" w:eastAsia="Arial" w:hAnsi="Arial"/>
          <w:i w:val="1"/>
          <w:rtl w:val="0"/>
        </w:rPr>
        <w:t xml:space="preserve">In accordance with HAL Memorandum policy, the entire header must be completed or the recipient may not acknowledge this as an official memorandum.  Professional communications methods and decorum must be observed at all times.</w:t>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document is for the explicit purpose of supporting the 2014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