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w:t>
      </w:r>
      <w:r w:rsidDel="00000000" w:rsidR="00000000" w:rsidRPr="00000000">
        <w:rPr>
          <w:sz w:val="20"/>
          <w:szCs w:val="20"/>
          <w:rtl w:val="0"/>
        </w:rPr>
        <w:t xml:space="preserve"> CIO</w:t>
      </w:r>
      <w:r w:rsidDel="00000000" w:rsidR="00000000" w:rsidRPr="00000000">
        <w:rPr>
          <w:rtl w:val="0"/>
        </w:rPr>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CC:</w:t>
      </w:r>
      <w:r w:rsidDel="00000000" w:rsidR="00000000" w:rsidRPr="00000000">
        <w:rPr>
          <w:color w:val="000000"/>
          <w:sz w:val="20"/>
          <w:szCs w:val="20"/>
          <w:rtl w:val="0"/>
        </w:rPr>
        <w:tab/>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bookmarkStart w:colFirst="0" w:colLast="0" w:name="_30j0zll" w:id="1"/>
      <w:bookmarkEnd w:id="1"/>
      <w:r w:rsidDel="00000000" w:rsidR="00000000" w:rsidRPr="00000000">
        <w:rPr>
          <w:rFonts w:ascii="Arial" w:cs="Arial" w:eastAsia="Arial" w:hAnsi="Arial"/>
          <w:b w:val="1"/>
          <w:color w:val="000000"/>
          <w:sz w:val="18"/>
          <w:szCs w:val="18"/>
          <w:rtl w:val="0"/>
        </w:rPr>
        <w:t xml:space="preserve">From: </w:t>
      </w:r>
      <w:r w:rsidDel="00000000" w:rsidR="00000000" w:rsidRPr="00000000">
        <w:rPr>
          <w:rFonts w:ascii="Arial" w:cs="Arial" w:eastAsia="Arial" w:hAnsi="Arial"/>
          <w:color w:val="000000"/>
          <w:sz w:val="18"/>
          <w:szCs w:val="18"/>
          <w:rtl w:val="0"/>
        </w:rPr>
        <w:t xml:space="preserve">Sara Aladham</w:t>
      </w:r>
      <w:r w:rsidDel="00000000" w:rsidR="00000000" w:rsidRPr="00000000">
        <w:rPr>
          <w:color w:val="000000"/>
          <w:sz w:val="20"/>
          <w:szCs w:val="20"/>
          <w:rtl w:val="0"/>
        </w:rPr>
        <w:tab/>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 </w:t>
      </w:r>
      <w:r w:rsidDel="00000000" w:rsidR="00000000" w:rsidRPr="00000000">
        <w:rPr>
          <w:rFonts w:ascii="Arial" w:cs="Arial" w:eastAsia="Arial" w:hAnsi="Arial"/>
          <w:color w:val="000000"/>
          <w:sz w:val="18"/>
          <w:szCs w:val="18"/>
          <w:rtl w:val="0"/>
        </w:rPr>
        <w:t xml:space="preserve">10/21/2018</w:t>
      </w:r>
      <w:r w:rsidDel="00000000" w:rsidR="00000000" w:rsidRPr="00000000">
        <w:rPr>
          <w:color w:val="000000"/>
          <w:sz w:val="20"/>
          <w:szCs w:val="20"/>
          <w:rtl w:val="0"/>
        </w:rPr>
        <w:tab/>
        <w:t xml:space="preserve"> </w:t>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Memo #: </w:t>
      </w:r>
      <w:r w:rsidDel="00000000" w:rsidR="00000000" w:rsidRPr="00000000">
        <w:rPr>
          <w:rFonts w:ascii="Arial" w:cs="Arial" w:eastAsia="Arial" w:hAnsi="Arial"/>
          <w:color w:val="000000"/>
          <w:sz w:val="18"/>
          <w:szCs w:val="18"/>
          <w:rtl w:val="0"/>
        </w:rPr>
        <w:t xml:space="preserve">00</w:t>
      </w:r>
      <w:r w:rsidDel="00000000" w:rsidR="00000000" w:rsidRPr="00000000">
        <w:rPr>
          <w:rFonts w:ascii="Arial" w:cs="Arial" w:eastAsia="Arial" w:hAnsi="Arial"/>
          <w:sz w:val="18"/>
          <w:szCs w:val="18"/>
          <w:rtl w:val="0"/>
        </w:rPr>
        <w:t xml:space="preserve">7</w:t>
      </w:r>
      <w:r w:rsidDel="00000000" w:rsidR="00000000" w:rsidRPr="00000000">
        <w:rPr>
          <w:color w:val="000000"/>
          <w:sz w:val="20"/>
          <w:szCs w:val="20"/>
          <w:rtl w:val="0"/>
        </w:rPr>
        <w:tab/>
      </w:r>
    </w:p>
    <w:p w:rsidR="00000000" w:rsidDel="00000000" w:rsidP="00000000" w:rsidRDefault="00000000" w:rsidRPr="00000000" w14:paraId="00000008">
      <w:pPr>
        <w:keepLines w:val="1"/>
        <w:pBdr>
          <w:top w:space="0" w:sz="0" w:val="nil"/>
          <w:left w:space="0" w:sz="0" w:val="nil"/>
          <w:bottom w:color="000000" w:space="22"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Re: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color w:val="000000"/>
          <w:sz w:val="18"/>
          <w:szCs w:val="18"/>
          <w:rtl w:val="0"/>
        </w:rPr>
        <w:t xml:space="preserve">Fo</w:t>
      </w:r>
      <w:r w:rsidDel="00000000" w:rsidR="00000000" w:rsidRPr="00000000">
        <w:rPr>
          <w:rFonts w:ascii="Arial" w:cs="Arial" w:eastAsia="Arial" w:hAnsi="Arial"/>
          <w:sz w:val="18"/>
          <w:szCs w:val="18"/>
          <w:rtl w:val="0"/>
        </w:rPr>
        <w:t xml:space="preserve">llow-Up</w:t>
      </w: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09">
      <w:pPr>
        <w:ind w:firstLine="720"/>
        <w:rPr>
          <w:rFonts w:ascii="Arial" w:cs="Arial" w:eastAsia="Arial" w:hAnsi="Arial"/>
        </w:rPr>
      </w:pPr>
      <w:r w:rsidDel="00000000" w:rsidR="00000000" w:rsidRPr="00000000">
        <w:rPr>
          <w:rFonts w:ascii="Arial" w:cs="Arial" w:eastAsia="Arial" w:hAnsi="Arial"/>
          <w:rtl w:val="0"/>
        </w:rPr>
        <w:t xml:space="preserve">Good Afternoon,</w:t>
      </w:r>
    </w:p>
    <w:p w:rsidR="00000000" w:rsidDel="00000000" w:rsidP="00000000" w:rsidRDefault="00000000" w:rsidRPr="00000000" w14:paraId="0000000A">
      <w:pPr>
        <w:ind w:left="900"/>
        <w:rPr>
          <w:rFonts w:ascii="Arial" w:cs="Arial" w:eastAsia="Arial" w:hAnsi="Arial"/>
        </w:rPr>
      </w:pPr>
      <w:r w:rsidDel="00000000" w:rsidR="00000000" w:rsidRPr="00000000">
        <w:rPr>
          <w:rtl w:val="0"/>
        </w:rPr>
      </w:r>
    </w:p>
    <w:p w:rsidR="00000000" w:rsidDel="00000000" w:rsidP="00000000" w:rsidRDefault="00000000" w:rsidRPr="00000000" w14:paraId="0000000B">
      <w:pPr>
        <w:ind w:firstLine="720"/>
        <w:rPr>
          <w:rFonts w:ascii="Arial" w:cs="Arial" w:eastAsia="Arial" w:hAnsi="Arial"/>
        </w:rPr>
      </w:pPr>
      <w:r w:rsidDel="00000000" w:rsidR="00000000" w:rsidRPr="00000000">
        <w:rPr>
          <w:rFonts w:ascii="Arial" w:cs="Arial" w:eastAsia="Arial" w:hAnsi="Arial"/>
          <w:rtl w:val="0"/>
        </w:rPr>
        <w:t xml:space="preserve">Team A has discovered multiple services and actions on our systems today. Each of these</w:t>
      </w:r>
    </w:p>
    <w:p w:rsidR="00000000" w:rsidDel="00000000" w:rsidP="00000000" w:rsidRDefault="00000000" w:rsidRPr="00000000" w14:paraId="0000000C">
      <w:pPr>
        <w:ind w:firstLine="720"/>
        <w:rPr>
          <w:rFonts w:ascii="Arial" w:cs="Arial" w:eastAsia="Arial" w:hAnsi="Arial"/>
        </w:rPr>
      </w:pPr>
      <w:r w:rsidDel="00000000" w:rsidR="00000000" w:rsidRPr="00000000">
        <w:rPr>
          <w:rFonts w:ascii="Arial" w:cs="Arial" w:eastAsia="Arial" w:hAnsi="Arial"/>
          <w:rtl w:val="0"/>
        </w:rPr>
        <w:t xml:space="preserve">discoveries have been addressed and mitigated within the given time-frame. Details below:</w:t>
        <w:br w:type="textWrapping"/>
      </w:r>
    </w:p>
    <w:p w:rsidR="00000000" w:rsidDel="00000000" w:rsidP="00000000" w:rsidRDefault="00000000" w:rsidRPr="00000000" w14:paraId="0000000D">
      <w:pPr>
        <w:ind w:firstLine="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Suspicious Users</w:t>
      </w:r>
    </w:p>
    <w:p w:rsidR="00000000" w:rsidDel="00000000" w:rsidP="00000000" w:rsidRDefault="00000000" w:rsidRPr="00000000" w14:paraId="0000000E">
      <w:pPr>
        <w:numPr>
          <w:ilvl w:val="0"/>
          <w:numId w:val="1"/>
        </w:numPr>
        <w:spacing w:after="0" w:before="0" w:lineRule="auto"/>
        <w:ind w:left="1620" w:hanging="360"/>
        <w:rPr>
          <w:rFonts w:ascii="Arial" w:cs="Arial" w:eastAsia="Arial" w:hAnsi="Arial"/>
        </w:rPr>
      </w:pPr>
      <w:r w:rsidDel="00000000" w:rsidR="00000000" w:rsidRPr="00000000">
        <w:rPr>
          <w:rFonts w:ascii="Arial" w:cs="Arial" w:eastAsia="Arial" w:hAnsi="Arial"/>
          <w:rtl w:val="0"/>
        </w:rPr>
        <w:t xml:space="preserve">“Managed Service Accounts”</w:t>
      </w:r>
    </w:p>
    <w:p w:rsidR="00000000" w:rsidDel="00000000" w:rsidP="00000000" w:rsidRDefault="00000000" w:rsidRPr="00000000" w14:paraId="0000000F">
      <w:pPr>
        <w:numPr>
          <w:ilvl w:val="0"/>
          <w:numId w:val="1"/>
        </w:numPr>
        <w:spacing w:after="0" w:before="0" w:lineRule="auto"/>
        <w:ind w:left="1620" w:hanging="360"/>
        <w:rPr>
          <w:rFonts w:ascii="Arial" w:cs="Arial" w:eastAsia="Arial" w:hAnsi="Arial"/>
        </w:rPr>
      </w:pPr>
      <w:r w:rsidDel="00000000" w:rsidR="00000000" w:rsidRPr="00000000">
        <w:rPr>
          <w:rFonts w:ascii="Arial" w:cs="Arial" w:eastAsia="Arial" w:hAnsi="Arial"/>
          <w:rtl w:val="0"/>
        </w:rPr>
        <w:t xml:space="preserve">“Test”</w:t>
      </w:r>
    </w:p>
    <w:p w:rsidR="00000000" w:rsidDel="00000000" w:rsidP="00000000" w:rsidRDefault="00000000" w:rsidRPr="00000000" w14:paraId="00000010">
      <w:pPr>
        <w:numPr>
          <w:ilvl w:val="0"/>
          <w:numId w:val="1"/>
        </w:numPr>
        <w:spacing w:after="0" w:before="0" w:lineRule="auto"/>
        <w:ind w:left="1620" w:hanging="360"/>
        <w:rPr>
          <w:rFonts w:ascii="Arial" w:cs="Arial" w:eastAsia="Arial" w:hAnsi="Arial"/>
        </w:rPr>
      </w:pPr>
      <w:r w:rsidDel="00000000" w:rsidR="00000000" w:rsidRPr="00000000">
        <w:rPr>
          <w:rFonts w:ascii="Arial" w:cs="Arial" w:eastAsia="Arial" w:hAnsi="Arial"/>
          <w:rtl w:val="0"/>
        </w:rPr>
        <w:t xml:space="preserve">“s”</w:t>
      </w:r>
    </w:p>
    <w:p w:rsidR="00000000" w:rsidDel="00000000" w:rsidP="00000000" w:rsidRDefault="00000000" w:rsidRPr="00000000" w14:paraId="00000011">
      <w:pPr>
        <w:numPr>
          <w:ilvl w:val="0"/>
          <w:numId w:val="1"/>
        </w:numPr>
        <w:spacing w:after="0" w:before="0" w:lineRule="auto"/>
        <w:ind w:left="1620" w:hanging="360"/>
        <w:rPr>
          <w:rFonts w:ascii="Arial" w:cs="Arial" w:eastAsia="Arial" w:hAnsi="Arial"/>
        </w:rPr>
      </w:pPr>
      <w:r w:rsidDel="00000000" w:rsidR="00000000" w:rsidRPr="00000000">
        <w:rPr>
          <w:rFonts w:ascii="Arial" w:cs="Arial" w:eastAsia="Arial" w:hAnsi="Arial"/>
          <w:rtl w:val="0"/>
        </w:rPr>
        <w:t xml:space="preserve">“testuser”</w:t>
      </w:r>
    </w:p>
    <w:p w:rsidR="00000000" w:rsidDel="00000000" w:rsidP="00000000" w:rsidRDefault="00000000" w:rsidRPr="00000000" w14:paraId="00000012">
      <w:pPr>
        <w:ind w:firstLine="720"/>
        <w:rPr>
          <w:rFonts w:ascii="Arial" w:cs="Arial" w:eastAsia="Arial" w:hAnsi="Arial"/>
        </w:rPr>
      </w:pPr>
      <w:r w:rsidDel="00000000" w:rsidR="00000000" w:rsidRPr="00000000">
        <w:rPr>
          <w:rtl w:val="0"/>
        </w:rPr>
      </w:r>
    </w:p>
    <w:p w:rsidR="00000000" w:rsidDel="00000000" w:rsidP="00000000" w:rsidRDefault="00000000" w:rsidRPr="00000000" w14:paraId="00000013">
      <w:pPr>
        <w:ind w:firstLine="720"/>
        <w:rPr>
          <w:rFonts w:ascii="Arial" w:cs="Arial" w:eastAsia="Arial" w:hAnsi="Arial"/>
          <w:b w:val="1"/>
        </w:rPr>
      </w:pPr>
      <w:r w:rsidDel="00000000" w:rsidR="00000000" w:rsidRPr="00000000">
        <w:rPr>
          <w:rFonts w:ascii="Arial" w:cs="Arial" w:eastAsia="Arial" w:hAnsi="Arial"/>
          <w:b w:val="1"/>
          <w:rtl w:val="0"/>
        </w:rPr>
        <w:t xml:space="preserve">Solution</w:t>
      </w:r>
    </w:p>
    <w:p w:rsidR="00000000" w:rsidDel="00000000" w:rsidP="00000000" w:rsidRDefault="00000000" w:rsidRPr="00000000" w14:paraId="00000014">
      <w:pPr>
        <w:ind w:left="720"/>
        <w:rPr>
          <w:rFonts w:ascii="Arial" w:cs="Arial" w:eastAsia="Arial" w:hAnsi="Arial"/>
        </w:rPr>
      </w:pPr>
      <w:r w:rsidDel="00000000" w:rsidR="00000000" w:rsidRPr="00000000">
        <w:rPr>
          <w:rFonts w:ascii="Arial" w:cs="Arial" w:eastAsia="Arial" w:hAnsi="Arial"/>
          <w:rtl w:val="0"/>
        </w:rPr>
        <w:t xml:space="preserve">Restrict access to the system by setting disabling each account within Active Directory Users and Computers.</w:t>
      </w:r>
    </w:p>
    <w:p w:rsidR="00000000" w:rsidDel="00000000" w:rsidP="00000000" w:rsidRDefault="00000000" w:rsidRPr="00000000" w14:paraId="00000015">
      <w:pPr>
        <w:ind w:left="900"/>
        <w:rPr>
          <w:rFonts w:ascii="Arial" w:cs="Arial" w:eastAsia="Arial" w:hAnsi="Arial"/>
        </w:rPr>
      </w:pPr>
      <w:r w:rsidDel="00000000" w:rsidR="00000000" w:rsidRPr="00000000">
        <w:rPr>
          <w:rtl w:val="0"/>
        </w:rPr>
      </w:r>
    </w:p>
    <w:p w:rsidR="00000000" w:rsidDel="00000000" w:rsidP="00000000" w:rsidRDefault="00000000" w:rsidRPr="00000000" w14:paraId="00000016">
      <w:pPr>
        <w:ind w:firstLine="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Suspicious Service</w:t>
      </w:r>
    </w:p>
    <w:p w:rsidR="00000000" w:rsidDel="00000000" w:rsidP="00000000" w:rsidRDefault="00000000" w:rsidRPr="00000000" w14:paraId="00000017">
      <w:pPr>
        <w:numPr>
          <w:ilvl w:val="0"/>
          <w:numId w:val="1"/>
        </w:numPr>
        <w:spacing w:after="0" w:before="0" w:lineRule="auto"/>
        <w:ind w:left="1620" w:hanging="360"/>
        <w:rPr>
          <w:rFonts w:ascii="Arial" w:cs="Arial" w:eastAsia="Arial" w:hAnsi="Arial"/>
        </w:rPr>
      </w:pPr>
      <w:r w:rsidDel="00000000" w:rsidR="00000000" w:rsidRPr="00000000">
        <w:rPr>
          <w:rFonts w:ascii="Arial" w:cs="Arial" w:eastAsia="Arial" w:hAnsi="Arial"/>
          <w:rtl w:val="0"/>
        </w:rPr>
        <w:t xml:space="preserve">“TigerVNC Server”</w:t>
      </w:r>
    </w:p>
    <w:p w:rsidR="00000000" w:rsidDel="00000000" w:rsidP="00000000" w:rsidRDefault="00000000" w:rsidRPr="00000000" w14:paraId="00000018">
      <w:pPr>
        <w:ind w:firstLine="720"/>
        <w:rPr>
          <w:rFonts w:ascii="Arial" w:cs="Arial" w:eastAsia="Arial" w:hAnsi="Arial"/>
        </w:rPr>
      </w:pPr>
      <w:r w:rsidDel="00000000" w:rsidR="00000000" w:rsidRPr="00000000">
        <w:rPr>
          <w:rtl w:val="0"/>
        </w:rPr>
      </w:r>
    </w:p>
    <w:p w:rsidR="00000000" w:rsidDel="00000000" w:rsidP="00000000" w:rsidRDefault="00000000" w:rsidRPr="00000000" w14:paraId="00000019">
      <w:pPr>
        <w:ind w:firstLine="720"/>
        <w:rPr>
          <w:rFonts w:ascii="Arial" w:cs="Arial" w:eastAsia="Arial" w:hAnsi="Arial"/>
          <w:b w:val="1"/>
        </w:rPr>
      </w:pPr>
      <w:r w:rsidDel="00000000" w:rsidR="00000000" w:rsidRPr="00000000">
        <w:rPr>
          <w:rFonts w:ascii="Arial" w:cs="Arial" w:eastAsia="Arial" w:hAnsi="Arial"/>
          <w:b w:val="1"/>
          <w:rtl w:val="0"/>
        </w:rPr>
        <w:t xml:space="preserve">Solution</w:t>
      </w:r>
    </w:p>
    <w:p w:rsidR="00000000" w:rsidDel="00000000" w:rsidP="00000000" w:rsidRDefault="00000000" w:rsidRPr="00000000" w14:paraId="0000001A">
      <w:pPr>
        <w:ind w:firstLine="720"/>
        <w:rPr>
          <w:rFonts w:ascii="Arial" w:cs="Arial" w:eastAsia="Arial" w:hAnsi="Arial"/>
        </w:rPr>
      </w:pPr>
      <w:r w:rsidDel="00000000" w:rsidR="00000000" w:rsidRPr="00000000">
        <w:rPr>
          <w:rFonts w:ascii="Arial" w:cs="Arial" w:eastAsia="Arial" w:hAnsi="Arial"/>
          <w:rtl w:val="0"/>
        </w:rPr>
        <w:t xml:space="preserve">Uninstalling program from the control panel. </w:t>
      </w:r>
    </w:p>
    <w:p w:rsidR="00000000" w:rsidDel="00000000" w:rsidP="00000000" w:rsidRDefault="00000000" w:rsidRPr="00000000" w14:paraId="0000001B">
      <w:pPr>
        <w:ind w:left="900"/>
        <w:rPr>
          <w:rFonts w:ascii="Arial" w:cs="Arial" w:eastAsia="Arial" w:hAnsi="Arial"/>
        </w:rPr>
      </w:pPr>
      <w:r w:rsidDel="00000000" w:rsidR="00000000" w:rsidRPr="00000000">
        <w:rPr>
          <w:rtl w:val="0"/>
        </w:rPr>
      </w:r>
    </w:p>
    <w:p w:rsidR="00000000" w:rsidDel="00000000" w:rsidP="00000000" w:rsidRDefault="00000000" w:rsidRPr="00000000" w14:paraId="0000001C">
      <w:pPr>
        <w:ind w:firstLine="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Updating Permissions</w:t>
      </w:r>
    </w:p>
    <w:p w:rsidR="00000000" w:rsidDel="00000000" w:rsidP="00000000" w:rsidRDefault="00000000" w:rsidRPr="00000000" w14:paraId="0000001D">
      <w:pPr>
        <w:numPr>
          <w:ilvl w:val="0"/>
          <w:numId w:val="1"/>
        </w:numPr>
        <w:spacing w:after="0" w:before="0" w:lineRule="auto"/>
        <w:ind w:left="1620" w:hanging="360"/>
        <w:rPr>
          <w:rFonts w:ascii="Arial" w:cs="Arial" w:eastAsia="Arial" w:hAnsi="Arial"/>
        </w:rPr>
      </w:pPr>
      <w:r w:rsidDel="00000000" w:rsidR="00000000" w:rsidRPr="00000000">
        <w:rPr>
          <w:rFonts w:ascii="Arial" w:cs="Arial" w:eastAsia="Arial" w:hAnsi="Arial"/>
          <w:rtl w:val="0"/>
        </w:rPr>
        <w:t xml:space="preserve">“Windows Firewall with Advanced Security”</w:t>
      </w:r>
    </w:p>
    <w:p w:rsidR="00000000" w:rsidDel="00000000" w:rsidP="00000000" w:rsidRDefault="00000000" w:rsidRPr="00000000" w14:paraId="0000001E">
      <w:pPr>
        <w:ind w:left="900"/>
        <w:rPr>
          <w:rFonts w:ascii="Arial" w:cs="Arial" w:eastAsia="Arial" w:hAnsi="Arial"/>
        </w:rPr>
      </w:pPr>
      <w:r w:rsidDel="00000000" w:rsidR="00000000" w:rsidRPr="00000000">
        <w:rPr>
          <w:rtl w:val="0"/>
        </w:rPr>
      </w:r>
    </w:p>
    <w:p w:rsidR="00000000" w:rsidDel="00000000" w:rsidP="00000000" w:rsidRDefault="00000000" w:rsidRPr="00000000" w14:paraId="0000001F">
      <w:pPr>
        <w:ind w:firstLine="720"/>
        <w:rPr>
          <w:rFonts w:ascii="Arial" w:cs="Arial" w:eastAsia="Arial" w:hAnsi="Arial"/>
          <w:b w:val="1"/>
        </w:rPr>
      </w:pPr>
      <w:r w:rsidDel="00000000" w:rsidR="00000000" w:rsidRPr="00000000">
        <w:rPr>
          <w:rFonts w:ascii="Arial" w:cs="Arial" w:eastAsia="Arial" w:hAnsi="Arial"/>
          <w:b w:val="1"/>
          <w:rtl w:val="0"/>
        </w:rPr>
        <w:t xml:space="preserve">Solution</w:t>
      </w:r>
    </w:p>
    <w:p w:rsidR="00000000" w:rsidDel="00000000" w:rsidP="00000000" w:rsidRDefault="00000000" w:rsidRPr="00000000" w14:paraId="00000020">
      <w:pPr>
        <w:ind w:left="720"/>
        <w:rPr>
          <w:rFonts w:ascii="Arial" w:cs="Arial" w:eastAsia="Arial" w:hAnsi="Arial"/>
        </w:rPr>
      </w:pPr>
      <w:r w:rsidDel="00000000" w:rsidR="00000000" w:rsidRPr="00000000">
        <w:rPr>
          <w:rFonts w:ascii="Arial" w:cs="Arial" w:eastAsia="Arial" w:hAnsi="Arial"/>
          <w:rtl w:val="0"/>
        </w:rPr>
        <w:t xml:space="preserve">Updating service value within the registry editor and starting the service to enable Windows Firewall. </w:t>
      </w:r>
    </w:p>
    <w:p w:rsidR="00000000" w:rsidDel="00000000" w:rsidP="00000000" w:rsidRDefault="00000000" w:rsidRPr="00000000" w14:paraId="00000021">
      <w:pPr>
        <w:ind w:left="900"/>
        <w:rPr>
          <w:rFonts w:ascii="Arial" w:cs="Arial" w:eastAsia="Arial" w:hAnsi="Arial"/>
        </w:rPr>
      </w:pPr>
      <w:r w:rsidDel="00000000" w:rsidR="00000000" w:rsidRPr="00000000">
        <w:rPr>
          <w:rtl w:val="0"/>
        </w:rPr>
      </w:r>
    </w:p>
    <w:p w:rsidR="00000000" w:rsidDel="00000000" w:rsidP="00000000" w:rsidRDefault="00000000" w:rsidRPr="00000000" w14:paraId="0000002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ind w:left="720"/>
        <w:rPr>
          <w:rFonts w:ascii="Arial" w:cs="Arial" w:eastAsia="Arial" w:hAnsi="Arial"/>
        </w:rPr>
      </w:pPr>
      <w:r w:rsidDel="00000000" w:rsidR="00000000" w:rsidRPr="00000000">
        <w:rPr>
          <w:rFonts w:ascii="Arial" w:cs="Arial" w:eastAsia="Arial" w:hAnsi="Arial"/>
          <w:rtl w:val="0"/>
        </w:rPr>
        <w:t xml:space="preserve">If you have any additional questions, please let us know.</w:t>
      </w:r>
    </w:p>
    <w:p w:rsidR="00000000" w:rsidDel="00000000" w:rsidP="00000000" w:rsidRDefault="00000000" w:rsidRPr="00000000" w14:paraId="00000024">
      <w:pPr>
        <w:spacing w:line="276" w:lineRule="auto"/>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Regards,</w:t>
      </w:r>
    </w:p>
    <w:p w:rsidR="00000000" w:rsidDel="00000000" w:rsidP="00000000" w:rsidRDefault="00000000" w:rsidRPr="00000000" w14:paraId="00000026">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Sara Aladham</w:t>
      </w:r>
    </w:p>
    <w:p w:rsidR="00000000" w:rsidDel="00000000" w:rsidP="00000000" w:rsidRDefault="00000000" w:rsidRPr="00000000" w14:paraId="00000027">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Team A </w:t>
      </w:r>
    </w:p>
    <w:p w:rsidR="00000000" w:rsidDel="00000000" w:rsidP="00000000" w:rsidRDefault="00000000" w:rsidRPr="00000000" w14:paraId="0000002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tabs>
          <w:tab w:val="left" w:pos="1620"/>
        </w:tabs>
        <w:rPr>
          <w:rFonts w:ascii="Arial" w:cs="Arial" w:eastAsia="Arial" w:hAnsi="Arial"/>
          <w:i w:val="1"/>
        </w:rPr>
      </w:pPr>
      <w:bookmarkStart w:colFirst="0" w:colLast="0" w:name="_1fob9te" w:id="2"/>
      <w:bookmarkEnd w:id="2"/>
      <w:r w:rsidDel="00000000" w:rsidR="00000000" w:rsidRPr="00000000">
        <w:rPr>
          <w:rtl w:val="0"/>
        </w:rPr>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320"/>
        <w:tab w:val="right" w:pos="8640"/>
      </w:tabs>
      <w:rPr>
        <w:i w:val="1"/>
        <w:color w:val="000000"/>
        <w:sz w:val="16"/>
        <w:szCs w:val="16"/>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