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56A8"/>
          <w:sz w:val="72"/>
        </w:rPr>
        <w:t>金盾护苗</w:t>
      </w:r>
    </w:p>
    <w:p>
      <w:pPr>
        <w:jc w:val="center"/>
      </w:pPr>
      <w:r>
        <w:rPr>
          <w:b/>
          <w:color w:val="333333"/>
          <w:sz w:val="44"/>
        </w:rPr>
        <w:t>青少年关爱帮扶信息管理平台</w:t>
      </w:r>
    </w:p>
    <w:p/>
    <w:p>
      <w:pPr>
        <w:jc w:val="center"/>
      </w:pPr>
      <w:r>
        <w:rPr>
          <w:b/>
          <w:color w:val="2B579A"/>
          <w:sz w:val="56"/>
        </w:rPr>
        <w:t>操 作 手 册</w:t>
      </w:r>
    </w:p>
    <w:p/>
    <w:p/>
    <w:p>
      <w:pPr>
        <w:jc w:val="center"/>
      </w:pPr>
      <w:r>
        <w:rPr>
          <w:color w:val="666666"/>
          <w:sz w:val="28"/>
        </w:rPr>
        <w:t>平利县公安局老县派出所</w:t>
      </w:r>
    </w:p>
    <w:p>
      <w:pPr>
        <w:jc w:val="center"/>
      </w:pPr>
      <w:r>
        <w:rPr>
          <w:color w:val="888888"/>
          <w:sz w:val="24"/>
        </w:rPr>
        <w:t>陕西安楠云芯科技有限公司</w:t>
      </w:r>
    </w:p>
    <w:p>
      <w:r>
        <w:br w:type="page"/>
      </w:r>
    </w:p>
    <w:p>
      <w:pPr>
        <w:pStyle w:val="Heading1"/>
      </w:pPr>
      <w:r>
        <w:t>目 录</w:t>
      </w:r>
    </w:p>
    <w:p>
      <w:pPr>
        <w:spacing w:after="120"/>
      </w:pPr>
      <w:r>
        <w:rPr>
          <w:sz w:val="26"/>
        </w:rPr>
        <w:t>一、系统概述</w:t>
      </w:r>
    </w:p>
    <w:p>
      <w:pPr>
        <w:spacing w:after="120"/>
      </w:pPr>
      <w:r>
        <w:rPr>
          <w:sz w:val="26"/>
        </w:rPr>
        <w:t>二、访问地址与浏览器要求</w:t>
      </w:r>
    </w:p>
    <w:p>
      <w:pPr>
        <w:spacing w:after="120"/>
      </w:pPr>
      <w:r>
        <w:rPr>
          <w:sz w:val="26"/>
        </w:rPr>
        <w:t>三、演示账号一览</w:t>
      </w:r>
    </w:p>
    <w:p>
      <w:pPr>
        <w:spacing w:after="120"/>
      </w:pPr>
      <w:r>
        <w:rPr>
          <w:sz w:val="26"/>
        </w:rPr>
        <w:t>四、公安民警（平台管理员）操作流程</w:t>
      </w:r>
    </w:p>
    <w:p>
      <w:pPr>
        <w:spacing w:after="120"/>
      </w:pPr>
      <w:r>
        <w:rPr>
          <w:sz w:val="26"/>
        </w:rPr>
        <w:t>五、学校管理员操作流程</w:t>
      </w:r>
    </w:p>
    <w:p>
      <w:pPr>
        <w:spacing w:after="120"/>
      </w:pPr>
      <w:r>
        <w:rPr>
          <w:sz w:val="26"/>
        </w:rPr>
        <w:t>六、教师操作流程</w:t>
      </w:r>
    </w:p>
    <w:p>
      <w:pPr>
        <w:spacing w:after="120"/>
      </w:pPr>
      <w:r>
        <w:rPr>
          <w:sz w:val="26"/>
        </w:rPr>
        <w:t>七、心理老师操作流程</w:t>
      </w:r>
    </w:p>
    <w:p>
      <w:pPr>
        <w:spacing w:after="120"/>
      </w:pPr>
      <w:r>
        <w:rPr>
          <w:sz w:val="26"/>
        </w:rPr>
        <w:t>八、学生操作流程</w:t>
      </w:r>
    </w:p>
    <w:p>
      <w:pPr>
        <w:spacing w:after="120"/>
      </w:pPr>
      <w:r>
        <w:rPr>
          <w:sz w:val="26"/>
        </w:rPr>
        <w:t>九、常见问题</w:t>
      </w:r>
    </w:p>
    <w:p>
      <w:r>
        <w:br w:type="page"/>
      </w:r>
    </w:p>
    <w:p>
      <w:pPr>
        <w:pStyle w:val="Heading1"/>
      </w:pPr>
      <w:r>
        <w:t>一、系统概述</w:t>
      </w:r>
    </w:p>
    <w:p>
      <w:r>
        <w:t>金盾护苗·青少年关爱帮扶信息管理平台是由平利县公安局老县派出所主导，陕西安楠云芯科技有限公司研发的一套面向青少年关爱帮扶的信息化管理系统。平台通过标准化心理测评问卷、智能风险识别、AI辅助分析等技术手段，帮助公安民警、学校管理员、教师和心理老师全面掌握青少年心理和行为状况，及时发现风险信号并采取干预措施，实现"早发现、早介入、早帮扶"的工作目标。</w:t>
      </w:r>
    </w:p>
    <w:p>
      <w:pPr>
        <w:pStyle w:val="Heading2"/>
      </w:pPr>
      <w:r>
        <w:t>平台核心功能</w:t>
      </w:r>
    </w:p>
    <w:p>
      <w:r>
        <w:rPr>
          <w:b/>
        </w:rPr>
        <w:t>关爱筛查评估：</w:t>
      </w:r>
      <w:r>
        <w:t>提供10套标准化评估量表，覆盖心理健康、校园欺凌、网络成瘾、家庭关系等多个维度。</w:t>
      </w:r>
    </w:p>
    <w:p>
      <w:r>
        <w:rPr>
          <w:b/>
        </w:rPr>
        <w:t>智能风险识别：</w:t>
      </w:r>
      <w:r>
        <w:t>基于评分规则自动识别风险等级（关注/预警/警告/危急），通过颜色直观区分轻重缓急，并生成风险预警。</w:t>
      </w:r>
    </w:p>
    <w:p>
      <w:r>
        <w:rPr>
          <w:b/>
        </w:rPr>
        <w:t>答题质量检测：</w:t>
      </w:r>
      <w:r>
        <w:t>自动检测答卷有效性，包括快速作答、规律作答、连续同选项、注意力检测等多维度质量评估。</w:t>
      </w:r>
    </w:p>
    <w:p>
      <w:r>
        <w:rPr>
          <w:b/>
        </w:rPr>
        <w:t>AI研判分析：</w:t>
      </w:r>
      <w:r>
        <w:t>平台管理员可使用AI辅助分析功能，对重点关注学生进行综合研判。</w:t>
      </w:r>
    </w:p>
    <w:p>
      <w:r>
        <w:rPr>
          <w:b/>
        </w:rPr>
        <w:t>干预跟进管理：</w:t>
      </w:r>
      <w:r>
        <w:t>支持多种干预方式记录，包括学生谈话、家长沟通、心理辅导、家访等，并可设置跟进提醒。</w:t>
      </w:r>
    </w:p>
    <w:p>
      <w:r>
        <w:rPr>
          <w:b/>
        </w:rPr>
        <w:t>数据可视化：</w:t>
      </w:r>
      <w:r>
        <w:t>提供数据大屏、统计报表、趋势分析等多种数据可视化功能。</w:t>
      </w:r>
    </w:p>
    <w:p>
      <w:pPr>
        <w:pStyle w:val="Heading1"/>
      </w:pPr>
      <w:r>
        <w:t>二、访问地址与浏览器要求</w:t>
      </w:r>
    </w:p>
    <w:p>
      <w:pPr>
        <w:pStyle w:val="Heading2"/>
      </w:pPr>
      <w:r>
        <w:t>访问地址</w:t>
      </w:r>
    </w:p>
    <w:p>
      <w:r>
        <w:t>平台地址：</w:t>
      </w:r>
      <w:r>
        <w:rPr>
          <w:b/>
          <w:color w:val="0066CC"/>
        </w:rPr>
        <w:t>https://a.annanyun.com</w:t>
      </w:r>
    </w:p>
    <w:p>
      <w:pPr>
        <w:pStyle w:val="Heading2"/>
      </w:pPr>
      <w:r>
        <w:t>浏览器要求</w:t>
      </w:r>
    </w:p>
    <w:p>
      <w:pPr>
        <w:pStyle w:val="ListBullet"/>
      </w:pPr>
      <w:r>
        <w:t>推荐使用 Chrome、Edge、Firefox 等现代浏览器</w:t>
      </w:r>
    </w:p>
    <w:p>
      <w:pPr>
        <w:pStyle w:val="ListBullet"/>
      </w:pPr>
      <w:r>
        <w:t>支持手机端浏览器访问（自适应布局）</w:t>
      </w:r>
    </w:p>
    <w:p>
      <w:pPr>
        <w:pStyle w:val="ListBullet"/>
      </w:pPr>
      <w:r>
        <w:t>不支持 IE 浏览器</w:t>
      </w:r>
    </w:p>
    <w:p>
      <w:pPr>
        <w:pStyle w:val="Heading1"/>
      </w:pPr>
      <w:r>
        <w:t>三、演示账号一览</w:t>
      </w:r>
    </w:p>
    <w:p>
      <w:r>
        <w:t>以下为演示环境中的测试账号。所有账号首次登录后需强制修改密码。所有演示数据均为虚构，名称后缀"(演示)"以示区分。</w:t>
      </w:r>
    </w:p>
    <w:p>
      <w:pPr>
        <w:pStyle w:val="Heading2"/>
      </w:pPr>
      <w:r>
        <w:t>3.1 平台管理员（公安民警）</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2B579A"/>
          </w:tcPr>
          <w:p>
            <w:pPr>
              <w:jc w:val="center"/>
            </w:pPr>
            <w:r>
              <w:rPr>
                <w:b/>
                <w:color w:val="FFFFFF"/>
                <w:sz w:val="20"/>
              </w:rPr>
              <w:t>角色</w:t>
            </w:r>
          </w:p>
        </w:tc>
        <w:tc>
          <w:tcPr>
            <w:tcW w:type="dxa" w:w="1701"/>
            <w:shd w:val="clear" w:color="auto" w:fill="2B579A"/>
          </w:tcPr>
          <w:p>
            <w:pPr>
              <w:jc w:val="center"/>
            </w:pPr>
            <w:r>
              <w:rPr>
                <w:b/>
                <w:color w:val="FFFFFF"/>
                <w:sz w:val="20"/>
              </w:rPr>
              <w:t>姓名</w:t>
            </w:r>
          </w:p>
        </w:tc>
        <w:tc>
          <w:tcPr>
            <w:tcW w:type="dxa" w:w="2268"/>
            <w:shd w:val="clear" w:color="auto" w:fill="2B579A"/>
          </w:tcPr>
          <w:p>
            <w:pPr>
              <w:jc w:val="center"/>
            </w:pPr>
            <w:r>
              <w:rPr>
                <w:b/>
                <w:color w:val="FFFFFF"/>
                <w:sz w:val="20"/>
              </w:rPr>
              <w:t>账号</w:t>
            </w:r>
          </w:p>
        </w:tc>
        <w:tc>
          <w:tcPr>
            <w:tcW w:type="dxa" w:w="1701"/>
            <w:shd w:val="clear" w:color="auto" w:fill="2B579A"/>
          </w:tcPr>
          <w:p>
            <w:pPr>
              <w:jc w:val="center"/>
            </w:pPr>
            <w:r>
              <w:rPr>
                <w:b/>
                <w:color w:val="FFFFFF"/>
                <w:sz w:val="20"/>
              </w:rPr>
              <w:t>密码</w:t>
            </w:r>
          </w:p>
        </w:tc>
        <w:tc>
          <w:tcPr>
            <w:tcW w:type="dxa" w:w="2268"/>
            <w:shd w:val="clear" w:color="auto" w:fill="2B579A"/>
          </w:tcPr>
          <w:p>
            <w:pPr>
              <w:jc w:val="center"/>
            </w:pPr>
            <w:r>
              <w:rPr>
                <w:b/>
                <w:color w:val="FFFFFF"/>
                <w:sz w:val="20"/>
              </w:rPr>
              <w:t>说明</w:t>
            </w:r>
          </w:p>
        </w:tc>
      </w:tr>
      <w:tr>
        <w:tc>
          <w:tcPr>
            <w:tcW w:type="dxa" w:w="1701"/>
          </w:tcPr>
          <w:p>
            <w:r>
              <w:rPr>
                <w:sz w:val="18"/>
              </w:rPr>
              <w:t>平台管理员</w:t>
            </w:r>
          </w:p>
        </w:tc>
        <w:tc>
          <w:tcPr>
            <w:tcW w:type="dxa" w:w="1701"/>
          </w:tcPr>
          <w:p>
            <w:r>
              <w:rPr>
                <w:sz w:val="18"/>
              </w:rPr>
              <w:t>平台管理员</w:t>
            </w:r>
          </w:p>
        </w:tc>
        <w:tc>
          <w:tcPr>
            <w:tcW w:type="dxa" w:w="2268"/>
          </w:tcPr>
          <w:p>
            <w:r>
              <w:rPr>
                <w:sz w:val="18"/>
              </w:rPr>
              <w:t>padm</w:t>
            </w:r>
          </w:p>
        </w:tc>
        <w:tc>
          <w:tcPr>
            <w:tcW w:type="dxa" w:w="1701"/>
          </w:tcPr>
          <w:p>
            <w:r>
              <w:rPr>
                <w:sz w:val="18"/>
              </w:rPr>
              <w:t>Admin@2026!</w:t>
            </w:r>
          </w:p>
        </w:tc>
        <w:tc>
          <w:tcPr>
            <w:tcW w:type="dxa" w:w="2268"/>
          </w:tcPr>
          <w:p>
            <w:r>
              <w:rPr>
                <w:sz w:val="18"/>
              </w:rPr>
              <w:t>首次登录需修改密码</w:t>
            </w:r>
          </w:p>
        </w:tc>
      </w:tr>
    </w:tbl>
    <w:p>
      <w:pPr>
        <w:pStyle w:val="Heading2"/>
      </w:pPr>
      <w:r>
        <w:t>3.2 学校管理员</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B579A"/>
          </w:tcPr>
          <w:p>
            <w:pPr>
              <w:jc w:val="center"/>
            </w:pPr>
            <w:r>
              <w:rPr>
                <w:b/>
                <w:color w:val="FFFFFF"/>
                <w:sz w:val="20"/>
              </w:rPr>
              <w:t>学校</w:t>
            </w:r>
          </w:p>
        </w:tc>
        <w:tc>
          <w:tcPr>
            <w:tcW w:type="dxa" w:w="1701"/>
            <w:shd w:val="clear" w:color="auto" w:fill="2B579A"/>
          </w:tcPr>
          <w:p>
            <w:pPr>
              <w:jc w:val="center"/>
            </w:pPr>
            <w:r>
              <w:rPr>
                <w:b/>
                <w:color w:val="FFFFFF"/>
                <w:sz w:val="20"/>
              </w:rPr>
              <w:t>姓名</w:t>
            </w:r>
          </w:p>
        </w:tc>
        <w:tc>
          <w:tcPr>
            <w:tcW w:type="dxa" w:w="2268"/>
            <w:shd w:val="clear" w:color="auto" w:fill="2B579A"/>
          </w:tcPr>
          <w:p>
            <w:pPr>
              <w:jc w:val="center"/>
            </w:pPr>
            <w:r>
              <w:rPr>
                <w:b/>
                <w:color w:val="FFFFFF"/>
                <w:sz w:val="20"/>
              </w:rPr>
              <w:t>账号</w:t>
            </w:r>
          </w:p>
        </w:tc>
        <w:tc>
          <w:tcPr>
            <w:tcW w:type="dxa" w:w="1701"/>
            <w:shd w:val="clear" w:color="auto" w:fill="2B579A"/>
          </w:tcPr>
          <w:p>
            <w:pPr>
              <w:jc w:val="center"/>
            </w:pPr>
            <w:r>
              <w:rPr>
                <w:b/>
                <w:color w:val="FFFFFF"/>
                <w:sz w:val="20"/>
              </w:rPr>
              <w:t>密码</w:t>
            </w:r>
          </w:p>
        </w:tc>
      </w:tr>
      <w:tr>
        <w:tc>
          <w:tcPr>
            <w:tcW w:type="dxa" w:w="2268"/>
          </w:tcPr>
          <w:p>
            <w:r>
              <w:rPr>
                <w:sz w:val="18"/>
              </w:rPr>
              <w:t>青云中学(演示)</w:t>
            </w:r>
          </w:p>
        </w:tc>
        <w:tc>
          <w:tcPr>
            <w:tcW w:type="dxa" w:w="1701"/>
          </w:tcPr>
          <w:p>
            <w:r>
              <w:rPr>
                <w:sz w:val="18"/>
              </w:rPr>
              <w:t>朱杰(演示)</w:t>
            </w:r>
          </w:p>
        </w:tc>
        <w:tc>
          <w:tcPr>
            <w:tcW w:type="dxa" w:w="2268"/>
          </w:tcPr>
          <w:p>
            <w:r>
              <w:rPr>
                <w:sz w:val="18"/>
              </w:rPr>
              <w:t>DEMO_QY_admin</w:t>
            </w:r>
          </w:p>
        </w:tc>
        <w:tc>
          <w:tcPr>
            <w:tcW w:type="dxa" w:w="1701"/>
          </w:tcPr>
          <w:p>
            <w:r>
              <w:rPr>
                <w:sz w:val="18"/>
              </w:rPr>
              <w:t>admin123</w:t>
            </w:r>
          </w:p>
        </w:tc>
      </w:tr>
      <w:tr>
        <w:tc>
          <w:tcPr>
            <w:tcW w:type="dxa" w:w="2268"/>
            <w:shd w:val="clear" w:color="auto" w:fill="EBF5FB"/>
          </w:tcPr>
          <w:p>
            <w:r>
              <w:rPr>
                <w:sz w:val="18"/>
              </w:rPr>
              <w:t>明德中学(演示)</w:t>
            </w:r>
          </w:p>
        </w:tc>
        <w:tc>
          <w:tcPr>
            <w:tcW w:type="dxa" w:w="1701"/>
            <w:shd w:val="clear" w:color="auto" w:fill="EBF5FB"/>
          </w:tcPr>
          <w:p>
            <w:r>
              <w:rPr>
                <w:sz w:val="18"/>
              </w:rPr>
              <w:t>李杰(演示)</w:t>
            </w:r>
          </w:p>
        </w:tc>
        <w:tc>
          <w:tcPr>
            <w:tcW w:type="dxa" w:w="2268"/>
            <w:shd w:val="clear" w:color="auto" w:fill="EBF5FB"/>
          </w:tcPr>
          <w:p>
            <w:r>
              <w:rPr>
                <w:sz w:val="18"/>
              </w:rPr>
              <w:t>DEMO_MD_admin</w:t>
            </w:r>
          </w:p>
        </w:tc>
        <w:tc>
          <w:tcPr>
            <w:tcW w:type="dxa" w:w="1701"/>
            <w:shd w:val="clear" w:color="auto" w:fill="EBF5FB"/>
          </w:tcPr>
          <w:p>
            <w:r>
              <w:rPr>
                <w:sz w:val="18"/>
              </w:rPr>
              <w:t>admin123</w:t>
            </w:r>
          </w:p>
        </w:tc>
      </w:tr>
      <w:tr>
        <w:tc>
          <w:tcPr>
            <w:tcW w:type="dxa" w:w="2268"/>
          </w:tcPr>
          <w:p>
            <w:r>
              <w:rPr>
                <w:sz w:val="18"/>
              </w:rPr>
              <w:t>星河中学(演示)</w:t>
            </w:r>
          </w:p>
        </w:tc>
        <w:tc>
          <w:tcPr>
            <w:tcW w:type="dxa" w:w="1701"/>
          </w:tcPr>
          <w:p>
            <w:r>
              <w:rPr>
                <w:sz w:val="18"/>
              </w:rPr>
              <w:t>周杰(演示)</w:t>
            </w:r>
          </w:p>
        </w:tc>
        <w:tc>
          <w:tcPr>
            <w:tcW w:type="dxa" w:w="2268"/>
          </w:tcPr>
          <w:p>
            <w:r>
              <w:rPr>
                <w:sz w:val="18"/>
              </w:rPr>
              <w:t>DEMO_XH_admin</w:t>
            </w:r>
          </w:p>
        </w:tc>
        <w:tc>
          <w:tcPr>
            <w:tcW w:type="dxa" w:w="1701"/>
          </w:tcPr>
          <w:p>
            <w:r>
              <w:rPr>
                <w:sz w:val="18"/>
              </w:rPr>
              <w:t>admin123</w:t>
            </w:r>
          </w:p>
        </w:tc>
      </w:tr>
    </w:tbl>
    <w:p>
      <w:pPr>
        <w:pStyle w:val="Heading2"/>
      </w:pPr>
      <w:r>
        <w:t>3.3 心理老师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B579A"/>
          </w:tcPr>
          <w:p>
            <w:pPr>
              <w:jc w:val="center"/>
            </w:pPr>
            <w:r>
              <w:rPr>
                <w:b/>
                <w:color w:val="FFFFFF"/>
                <w:sz w:val="20"/>
              </w:rPr>
              <w:t>学校</w:t>
            </w:r>
          </w:p>
        </w:tc>
        <w:tc>
          <w:tcPr>
            <w:tcW w:type="dxa" w:w="1701"/>
            <w:shd w:val="clear" w:color="auto" w:fill="2B579A"/>
          </w:tcPr>
          <w:p>
            <w:pPr>
              <w:jc w:val="center"/>
            </w:pPr>
            <w:r>
              <w:rPr>
                <w:b/>
                <w:color w:val="FFFFFF"/>
                <w:sz w:val="20"/>
              </w:rPr>
              <w:t>姓名</w:t>
            </w:r>
          </w:p>
        </w:tc>
        <w:tc>
          <w:tcPr>
            <w:tcW w:type="dxa" w:w="2268"/>
            <w:shd w:val="clear" w:color="auto" w:fill="2B579A"/>
          </w:tcPr>
          <w:p>
            <w:pPr>
              <w:jc w:val="center"/>
            </w:pPr>
            <w:r>
              <w:rPr>
                <w:b/>
                <w:color w:val="FFFFFF"/>
                <w:sz w:val="20"/>
              </w:rPr>
              <w:t>账号</w:t>
            </w:r>
          </w:p>
        </w:tc>
        <w:tc>
          <w:tcPr>
            <w:tcW w:type="dxa" w:w="1701"/>
            <w:shd w:val="clear" w:color="auto" w:fill="2B579A"/>
          </w:tcPr>
          <w:p>
            <w:pPr>
              <w:jc w:val="center"/>
            </w:pPr>
            <w:r>
              <w:rPr>
                <w:b/>
                <w:color w:val="FFFFFF"/>
                <w:sz w:val="20"/>
              </w:rPr>
              <w:t>密码</w:t>
            </w:r>
          </w:p>
        </w:tc>
      </w:tr>
      <w:tr>
        <w:tc>
          <w:tcPr>
            <w:tcW w:type="dxa" w:w="2268"/>
          </w:tcPr>
          <w:p>
            <w:r>
              <w:rPr>
                <w:sz w:val="18"/>
              </w:rPr>
              <w:t>青云中学(演示)</w:t>
            </w:r>
          </w:p>
        </w:tc>
        <w:tc>
          <w:tcPr>
            <w:tcW w:type="dxa" w:w="1701"/>
          </w:tcPr>
          <w:p>
            <w:r>
              <w:rPr>
                <w:sz w:val="18"/>
              </w:rPr>
              <w:t>马思(演示)</w:t>
            </w:r>
          </w:p>
        </w:tc>
        <w:tc>
          <w:tcPr>
            <w:tcW w:type="dxa" w:w="2268"/>
          </w:tcPr>
          <w:p>
            <w:r>
              <w:rPr>
                <w:sz w:val="18"/>
              </w:rPr>
              <w:t>DEMO_QY_c01</w:t>
            </w:r>
          </w:p>
        </w:tc>
        <w:tc>
          <w:tcPr>
            <w:tcW w:type="dxa" w:w="1701"/>
          </w:tcPr>
          <w:p>
            <w:r>
              <w:rPr>
                <w:sz w:val="18"/>
              </w:rPr>
              <w:t>QY_c01</w:t>
            </w:r>
          </w:p>
        </w:tc>
      </w:tr>
      <w:tr>
        <w:tc>
          <w:tcPr>
            <w:tcW w:type="dxa" w:w="2268"/>
            <w:shd w:val="clear" w:color="auto" w:fill="EBF5FB"/>
          </w:tcPr>
          <w:p>
            <w:r>
              <w:rPr>
                <w:sz w:val="18"/>
              </w:rPr>
              <w:t>明德中学(演示)</w:t>
            </w:r>
          </w:p>
        </w:tc>
        <w:tc>
          <w:tcPr>
            <w:tcW w:type="dxa" w:w="1701"/>
            <w:shd w:val="clear" w:color="auto" w:fill="EBF5FB"/>
          </w:tcPr>
          <w:p>
            <w:r>
              <w:rPr>
                <w:sz w:val="18"/>
              </w:rPr>
              <w:t>吴涛(演示)</w:t>
            </w:r>
          </w:p>
        </w:tc>
        <w:tc>
          <w:tcPr>
            <w:tcW w:type="dxa" w:w="2268"/>
            <w:shd w:val="clear" w:color="auto" w:fill="EBF5FB"/>
          </w:tcPr>
          <w:p>
            <w:r>
              <w:rPr>
                <w:sz w:val="18"/>
              </w:rPr>
              <w:t>DEMO_MD_c01</w:t>
            </w:r>
          </w:p>
        </w:tc>
        <w:tc>
          <w:tcPr>
            <w:tcW w:type="dxa" w:w="1701"/>
            <w:shd w:val="clear" w:color="auto" w:fill="EBF5FB"/>
          </w:tcPr>
          <w:p>
            <w:r>
              <w:rPr>
                <w:sz w:val="18"/>
              </w:rPr>
              <w:t>MD_c01</w:t>
            </w:r>
          </w:p>
        </w:tc>
      </w:tr>
      <w:tr>
        <w:tc>
          <w:tcPr>
            <w:tcW w:type="dxa" w:w="2268"/>
          </w:tcPr>
          <w:p>
            <w:r>
              <w:rPr>
                <w:sz w:val="18"/>
              </w:rPr>
              <w:t>星河中学(演示)</w:t>
            </w:r>
          </w:p>
        </w:tc>
        <w:tc>
          <w:tcPr>
            <w:tcW w:type="dxa" w:w="1701"/>
          </w:tcPr>
          <w:p>
            <w:r>
              <w:rPr>
                <w:sz w:val="18"/>
              </w:rPr>
              <w:t>马婷(演示)</w:t>
            </w:r>
          </w:p>
        </w:tc>
        <w:tc>
          <w:tcPr>
            <w:tcW w:type="dxa" w:w="2268"/>
          </w:tcPr>
          <w:p>
            <w:r>
              <w:rPr>
                <w:sz w:val="18"/>
              </w:rPr>
              <w:t>DEMO_XH_c01</w:t>
            </w:r>
          </w:p>
        </w:tc>
        <w:tc>
          <w:tcPr>
            <w:tcW w:type="dxa" w:w="1701"/>
          </w:tcPr>
          <w:p>
            <w:r>
              <w:rPr>
                <w:sz w:val="18"/>
              </w:rPr>
              <w:t>XH_c01</w:t>
            </w:r>
          </w:p>
        </w:tc>
      </w:tr>
    </w:tbl>
    <w:p>
      <w:pPr>
        <w:pStyle w:val="Heading2"/>
      </w:pPr>
      <w:r>
        <w:t>3.4 班主任（部分）</w:t>
      </w:r>
    </w:p>
    <w:p>
      <w:r>
        <w:t>共 18 位班主任，每校 6 位，以下列出每校前 2 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B579A"/>
          </w:tcPr>
          <w:p>
            <w:pPr>
              <w:jc w:val="center"/>
            </w:pPr>
            <w:r>
              <w:rPr>
                <w:b/>
                <w:color w:val="FFFFFF"/>
                <w:sz w:val="20"/>
              </w:rPr>
              <w:t>学校</w:t>
            </w:r>
          </w:p>
        </w:tc>
        <w:tc>
          <w:tcPr>
            <w:tcW w:type="dxa" w:w="1701"/>
            <w:shd w:val="clear" w:color="auto" w:fill="2B579A"/>
          </w:tcPr>
          <w:p>
            <w:pPr>
              <w:jc w:val="center"/>
            </w:pPr>
            <w:r>
              <w:rPr>
                <w:b/>
                <w:color w:val="FFFFFF"/>
                <w:sz w:val="20"/>
              </w:rPr>
              <w:t>姓名</w:t>
            </w:r>
          </w:p>
        </w:tc>
        <w:tc>
          <w:tcPr>
            <w:tcW w:type="dxa" w:w="2268"/>
            <w:shd w:val="clear" w:color="auto" w:fill="2B579A"/>
          </w:tcPr>
          <w:p>
            <w:pPr>
              <w:jc w:val="center"/>
            </w:pPr>
            <w:r>
              <w:rPr>
                <w:b/>
                <w:color w:val="FFFFFF"/>
                <w:sz w:val="20"/>
              </w:rPr>
              <w:t>账号</w:t>
            </w:r>
          </w:p>
        </w:tc>
        <w:tc>
          <w:tcPr>
            <w:tcW w:type="dxa" w:w="1701"/>
            <w:shd w:val="clear" w:color="auto" w:fill="2B579A"/>
          </w:tcPr>
          <w:p>
            <w:pPr>
              <w:jc w:val="center"/>
            </w:pPr>
            <w:r>
              <w:rPr>
                <w:b/>
                <w:color w:val="FFFFFF"/>
                <w:sz w:val="20"/>
              </w:rPr>
              <w:t>密码</w:t>
            </w:r>
          </w:p>
        </w:tc>
      </w:tr>
      <w:tr>
        <w:tc>
          <w:tcPr>
            <w:tcW w:type="dxa" w:w="2268"/>
          </w:tcPr>
          <w:p>
            <w:r>
              <w:rPr>
                <w:sz w:val="18"/>
              </w:rPr>
              <w:t>青云中学(演示)</w:t>
            </w:r>
          </w:p>
        </w:tc>
        <w:tc>
          <w:tcPr>
            <w:tcW w:type="dxa" w:w="1701"/>
          </w:tcPr>
          <w:p>
            <w:r>
              <w:rPr>
                <w:sz w:val="18"/>
              </w:rPr>
              <w:t>张晨(演示)</w:t>
            </w:r>
          </w:p>
        </w:tc>
        <w:tc>
          <w:tcPr>
            <w:tcW w:type="dxa" w:w="2268"/>
          </w:tcPr>
          <w:p>
            <w:r>
              <w:rPr>
                <w:sz w:val="18"/>
              </w:rPr>
              <w:t>DEMO_QY_t01</w:t>
            </w:r>
          </w:p>
        </w:tc>
        <w:tc>
          <w:tcPr>
            <w:tcW w:type="dxa" w:w="1701"/>
          </w:tcPr>
          <w:p>
            <w:r>
              <w:rPr>
                <w:sz w:val="18"/>
              </w:rPr>
              <w:t>QY_t01</w:t>
            </w:r>
          </w:p>
        </w:tc>
      </w:tr>
      <w:tr>
        <w:tc>
          <w:tcPr>
            <w:tcW w:type="dxa" w:w="2268"/>
            <w:shd w:val="clear" w:color="auto" w:fill="EBF5FB"/>
          </w:tcPr>
          <w:p>
            <w:r>
              <w:rPr>
                <w:sz w:val="18"/>
              </w:rPr>
              <w:t>青云中学(演示)</w:t>
            </w:r>
          </w:p>
        </w:tc>
        <w:tc>
          <w:tcPr>
            <w:tcW w:type="dxa" w:w="1701"/>
            <w:shd w:val="clear" w:color="auto" w:fill="EBF5FB"/>
          </w:tcPr>
          <w:p>
            <w:r>
              <w:rPr>
                <w:sz w:val="18"/>
              </w:rPr>
              <w:t>胡伟(演示)</w:t>
            </w:r>
          </w:p>
        </w:tc>
        <w:tc>
          <w:tcPr>
            <w:tcW w:type="dxa" w:w="2268"/>
            <w:shd w:val="clear" w:color="auto" w:fill="EBF5FB"/>
          </w:tcPr>
          <w:p>
            <w:r>
              <w:rPr>
                <w:sz w:val="18"/>
              </w:rPr>
              <w:t>DEMO_QY_t02</w:t>
            </w:r>
          </w:p>
        </w:tc>
        <w:tc>
          <w:tcPr>
            <w:tcW w:type="dxa" w:w="1701"/>
            <w:shd w:val="clear" w:color="auto" w:fill="EBF5FB"/>
          </w:tcPr>
          <w:p>
            <w:r>
              <w:rPr>
                <w:sz w:val="18"/>
              </w:rPr>
              <w:t>QY_t02</w:t>
            </w:r>
          </w:p>
        </w:tc>
      </w:tr>
      <w:tr>
        <w:tc>
          <w:tcPr>
            <w:tcW w:type="dxa" w:w="2268"/>
          </w:tcPr>
          <w:p>
            <w:r>
              <w:rPr>
                <w:sz w:val="18"/>
              </w:rPr>
              <w:t>明德中学(演示)</w:t>
            </w:r>
          </w:p>
        </w:tc>
        <w:tc>
          <w:tcPr>
            <w:tcW w:type="dxa" w:w="1701"/>
          </w:tcPr>
          <w:p>
            <w:r>
              <w:rPr>
                <w:sz w:val="18"/>
              </w:rPr>
              <w:t>周浩(演示)</w:t>
            </w:r>
          </w:p>
        </w:tc>
        <w:tc>
          <w:tcPr>
            <w:tcW w:type="dxa" w:w="2268"/>
          </w:tcPr>
          <w:p>
            <w:r>
              <w:rPr>
                <w:sz w:val="18"/>
              </w:rPr>
              <w:t>DEMO_MD_t07</w:t>
            </w:r>
          </w:p>
        </w:tc>
        <w:tc>
          <w:tcPr>
            <w:tcW w:type="dxa" w:w="1701"/>
          </w:tcPr>
          <w:p>
            <w:r>
              <w:rPr>
                <w:sz w:val="18"/>
              </w:rPr>
              <w:t>MD_t07</w:t>
            </w:r>
          </w:p>
        </w:tc>
      </w:tr>
      <w:tr>
        <w:tc>
          <w:tcPr>
            <w:tcW w:type="dxa" w:w="2268"/>
            <w:shd w:val="clear" w:color="auto" w:fill="EBF5FB"/>
          </w:tcPr>
          <w:p>
            <w:r>
              <w:rPr>
                <w:sz w:val="18"/>
              </w:rPr>
              <w:t>明德中学(演示)</w:t>
            </w:r>
          </w:p>
        </w:tc>
        <w:tc>
          <w:tcPr>
            <w:tcW w:type="dxa" w:w="1701"/>
            <w:shd w:val="clear" w:color="auto" w:fill="EBF5FB"/>
          </w:tcPr>
          <w:p>
            <w:r>
              <w:rPr>
                <w:sz w:val="18"/>
              </w:rPr>
              <w:t>陈鑫(演示)</w:t>
            </w:r>
          </w:p>
        </w:tc>
        <w:tc>
          <w:tcPr>
            <w:tcW w:type="dxa" w:w="2268"/>
            <w:shd w:val="clear" w:color="auto" w:fill="EBF5FB"/>
          </w:tcPr>
          <w:p>
            <w:r>
              <w:rPr>
                <w:sz w:val="18"/>
              </w:rPr>
              <w:t>DEMO_MD_t08</w:t>
            </w:r>
          </w:p>
        </w:tc>
        <w:tc>
          <w:tcPr>
            <w:tcW w:type="dxa" w:w="1701"/>
            <w:shd w:val="clear" w:color="auto" w:fill="EBF5FB"/>
          </w:tcPr>
          <w:p>
            <w:r>
              <w:rPr>
                <w:sz w:val="18"/>
              </w:rPr>
              <w:t>MD_t08</w:t>
            </w:r>
          </w:p>
        </w:tc>
      </w:tr>
      <w:tr>
        <w:tc>
          <w:tcPr>
            <w:tcW w:type="dxa" w:w="2268"/>
          </w:tcPr>
          <w:p>
            <w:r>
              <w:rPr>
                <w:sz w:val="18"/>
              </w:rPr>
              <w:t>星河中学(演示)</w:t>
            </w:r>
          </w:p>
        </w:tc>
        <w:tc>
          <w:tcPr>
            <w:tcW w:type="dxa" w:w="1701"/>
          </w:tcPr>
          <w:p>
            <w:r>
              <w:rPr>
                <w:sz w:val="18"/>
              </w:rPr>
              <w:t>赵杰(演示)</w:t>
            </w:r>
          </w:p>
        </w:tc>
        <w:tc>
          <w:tcPr>
            <w:tcW w:type="dxa" w:w="2268"/>
          </w:tcPr>
          <w:p>
            <w:r>
              <w:rPr>
                <w:sz w:val="18"/>
              </w:rPr>
              <w:t>DEMO_XH_t13</w:t>
            </w:r>
          </w:p>
        </w:tc>
        <w:tc>
          <w:tcPr>
            <w:tcW w:type="dxa" w:w="1701"/>
          </w:tcPr>
          <w:p>
            <w:r>
              <w:rPr>
                <w:sz w:val="18"/>
              </w:rPr>
              <w:t>XH_t13</w:t>
            </w:r>
          </w:p>
        </w:tc>
      </w:tr>
      <w:tr>
        <w:tc>
          <w:tcPr>
            <w:tcW w:type="dxa" w:w="2268"/>
            <w:shd w:val="clear" w:color="auto" w:fill="EBF5FB"/>
          </w:tcPr>
          <w:p>
            <w:r>
              <w:rPr>
                <w:sz w:val="18"/>
              </w:rPr>
              <w:t>星河中学(演示)</w:t>
            </w:r>
          </w:p>
        </w:tc>
        <w:tc>
          <w:tcPr>
            <w:tcW w:type="dxa" w:w="1701"/>
            <w:shd w:val="clear" w:color="auto" w:fill="EBF5FB"/>
          </w:tcPr>
          <w:p>
            <w:r>
              <w:rPr>
                <w:sz w:val="18"/>
              </w:rPr>
              <w:t>胡婷(演示)</w:t>
            </w:r>
          </w:p>
        </w:tc>
        <w:tc>
          <w:tcPr>
            <w:tcW w:type="dxa" w:w="2268"/>
            <w:shd w:val="clear" w:color="auto" w:fill="EBF5FB"/>
          </w:tcPr>
          <w:p>
            <w:r>
              <w:rPr>
                <w:sz w:val="18"/>
              </w:rPr>
              <w:t>DEMO_XH_t14</w:t>
            </w:r>
          </w:p>
        </w:tc>
        <w:tc>
          <w:tcPr>
            <w:tcW w:type="dxa" w:w="1701"/>
            <w:shd w:val="clear" w:color="auto" w:fill="EBF5FB"/>
          </w:tcPr>
          <w:p>
            <w:r>
              <w:rPr>
                <w:sz w:val="18"/>
              </w:rPr>
              <w:t>XH_t14</w:t>
            </w:r>
          </w:p>
        </w:tc>
      </w:tr>
    </w:tbl>
    <w:p>
      <w:pPr>
        <w:pStyle w:val="Heading2"/>
      </w:pPr>
      <w:r>
        <w:t>3.5 学生账号</w:t>
      </w:r>
    </w:p>
    <w:p>
      <w:r>
        <w:t>学生账号使用 18 位身份证号作为登录账号（虚构号码，以 9901 开头），默认密码为身份证号后 6 位。首次登录需修改密码。共约 489 名学生，分布在 3 所学校、9 个年级、18 个班级中。</w:t>
      </w:r>
    </w:p>
    <w:p>
      <w:r>
        <w:br w:type="page"/>
      </w:r>
    </w:p>
    <w:p>
      <w:pPr>
        <w:pStyle w:val="Heading1"/>
      </w:pPr>
      <w:r>
        <w:t>四、公安民警（平台管理员）操作流程</w:t>
      </w:r>
    </w:p>
    <w:p>
      <w:pPr>
        <w:pStyle w:val="Heading2"/>
      </w:pPr>
      <w:r>
        <w:t>4.1 登录系统</w:t>
      </w:r>
    </w:p>
    <w:p>
      <w:r>
        <w:t>1. 打开浏览器，访问 https://a.annanyun.com</w:t>
      </w:r>
    </w:p>
    <w:p>
      <w:r>
        <w:t>2. 输入账号 padm 和密码 Admin@2026!（首次登录需修改密码）</w:t>
      </w:r>
    </w:p>
    <w:p>
      <w:r>
        <w:t>3. 登录成功后进入公安监管端首页</w:t>
      </w:r>
    </w:p>
    <w:p>
      <w:pPr>
        <w:pStyle w:val="Heading2"/>
      </w:pPr>
      <w:r>
        <w:t>4.2 监管首页</w:t>
      </w:r>
    </w:p>
    <w:p>
      <w:r>
        <w:t>首页看板展示全区统计数据：学校数量、学生总数、已发任务数、风险预警数等关键指标。可快速了解各学校整体情况。</w:t>
      </w:r>
    </w:p>
    <w:p>
      <w:pPr>
        <w:pStyle w:val="Heading2"/>
      </w:pPr>
      <w:r>
        <w:t>4.3 学校监管</w:t>
      </w:r>
    </w:p>
    <w:p>
      <w:r>
        <w:t>点击左侧菜单「学校监管」，可查看所有学校列表。点击学校名称进入该校后台，可以查看学校管理员视角的所有数据（班级、学生、教师、问卷任务等）。页面顶部会显示蓝色提示条，提醒当前处于"代入模式"，可随时点击「返回平台管理」退出。</w:t>
      </w:r>
    </w:p>
    <w:p>
      <w:pPr>
        <w:pStyle w:val="Heading2"/>
      </w:pPr>
      <w:r>
        <w:t>4.4 风险预警中心</w:t>
      </w:r>
    </w:p>
    <w:p>
      <w:r>
        <w:t>点击左侧菜单「风险预警中心」，查看全区所有风险预警记录。支持按风险等级（关注/预警/警告/危急）、学校、状态等筛选。点击学生姓名可查看详细的风险报告和干预记录。</w:t>
      </w:r>
    </w:p>
    <w:p>
      <w:pPr>
        <w:pStyle w:val="Heading2"/>
      </w:pPr>
      <w:r>
        <w:t>4.5 重点关注学生</w:t>
      </w:r>
    </w:p>
    <w:p>
      <w:r>
        <w:t>点击左侧菜单「重点关注学生」，查看被标记为重点关注的学生列表。可查看学生基本信息、风险等级、历史测评结果和干预跟进情况。</w:t>
      </w:r>
    </w:p>
    <w:p>
      <w:pPr>
        <w:pStyle w:val="Heading2"/>
      </w:pPr>
      <w:r>
        <w:t>4.6 测评任务监管</w:t>
      </w:r>
    </w:p>
    <w:p>
      <w:r>
        <w:t>点击左侧菜单「测评任务监管」，查看所有学校的测评任务执行情况。包括任务状态、完成率、已提交答卷数等。</w:t>
      </w:r>
    </w:p>
    <w:p>
      <w:pPr>
        <w:pStyle w:val="Heading2"/>
      </w:pPr>
      <w:r>
        <w:t>4.7 区域数据大屏</w:t>
      </w:r>
    </w:p>
    <w:p>
      <w:r>
        <w:t>点击左侧菜单「区域数据大屏」，进入数据可视化大屏。展示区域整体数据概览、各学校对比、风险分布、趋势图表等。大屏支持全屏展示，适合会议演示。</w:t>
      </w:r>
    </w:p>
    <w:p>
      <w:pPr>
        <w:pStyle w:val="Heading2"/>
      </w:pPr>
      <w:r>
        <w:t>4.8 AI研判分析</w:t>
      </w:r>
    </w:p>
    <w:p>
      <w:r>
        <w:t>点击左侧菜单「AI研判分析」，选择特定学生后可启动AI辅助分析。系统会综合学生的历史测评数据、风险等级、干预记录等信息，生成研判报告。（需在系统管理中开启AI分析功能）</w:t>
      </w:r>
    </w:p>
    <w:p>
      <w:pPr>
        <w:pStyle w:val="Heading2"/>
      </w:pPr>
      <w:r>
        <w:t>4.9 日志审计</w:t>
      </w:r>
    </w:p>
    <w:p>
      <w:r>
        <w:t>点击左侧菜单「日志审计」，查看系统操作日志。记录所有用户的敏感操作，包括查看学生详情、导出数据、发送短信、进入学校后台等。</w:t>
      </w:r>
    </w:p>
    <w:p>
      <w:pPr>
        <w:pStyle w:val="Heading2"/>
      </w:pPr>
      <w:r>
        <w:t>4.10 系统管理</w:t>
      </w:r>
    </w:p>
    <w:p>
      <w:r>
        <w:t>点击左侧菜单「系统管理」，进行系统级配置：</w:t>
      </w:r>
    </w:p>
    <w:p>
      <w:pPr>
        <w:pStyle w:val="ListBullet"/>
      </w:pPr>
      <w:r>
        <w:t>功能开关：控制AI分析、短信通知等功能的启用/关闭</w:t>
      </w:r>
    </w:p>
    <w:p>
      <w:pPr>
        <w:pStyle w:val="ListBullet"/>
      </w:pPr>
      <w:r>
        <w:t>创建新的平台管理员账号</w:t>
      </w:r>
    </w:p>
    <w:p>
      <w:pPr>
        <w:pStyle w:val="ListBullet"/>
      </w:pPr>
      <w:r>
        <w:t>重置管理员密码</w:t>
      </w:r>
    </w:p>
    <w:p>
      <w:r>
        <w:br w:type="page"/>
      </w:r>
    </w:p>
    <w:p>
      <w:pPr>
        <w:pStyle w:val="Heading1"/>
      </w:pPr>
      <w:r>
        <w:t>五、学校管理员操作流程</w:t>
      </w:r>
    </w:p>
    <w:p>
      <w:pPr>
        <w:pStyle w:val="Heading2"/>
      </w:pPr>
      <w:r>
        <w:t>5.1 登录系统</w:t>
      </w:r>
    </w:p>
    <w:p>
      <w:r>
        <w:t>使用学校管理员账号登录（如 DEMO_QY_admin / admin123），首次登录需修改密码。</w:t>
      </w:r>
    </w:p>
    <w:p>
      <w:pPr>
        <w:pStyle w:val="Heading2"/>
      </w:pPr>
      <w:r>
        <w:t>5.2 首页看板</w:t>
      </w:r>
    </w:p>
    <w:p>
      <w:r>
        <w:t>首页展示本校统计数据：学生总数、教师数、已发布任务数、风险预警数、近期任务完成情况、风险等级分布等。</w:t>
      </w:r>
    </w:p>
    <w:p>
      <w:pPr>
        <w:pStyle w:val="Heading2"/>
      </w:pPr>
      <w:r>
        <w:t>5.3 班级管理</w:t>
      </w:r>
    </w:p>
    <w:p>
      <w:r>
        <w:t>点击左侧菜单「班级管理」，查看和管理本校所有班级。可查看每个班级的学生列表、班主任、心理老师等信息。</w:t>
      </w:r>
    </w:p>
    <w:p>
      <w:pPr>
        <w:pStyle w:val="Heading2"/>
      </w:pPr>
      <w:r>
        <w:t>5.4 学生管理</w:t>
      </w:r>
    </w:p>
    <w:p>
      <w:r>
        <w:t>点击左侧菜单「学生管理」，查看本校所有学生。支持按年级、班级、姓名搜索。可通过 Excel 批量导入学生数据（支持模板下载）。可重置学生密码。</w:t>
      </w:r>
    </w:p>
    <w:p>
      <w:pPr>
        <w:pStyle w:val="Heading2"/>
      </w:pPr>
      <w:r>
        <w:t>5.5 教师管理</w:t>
      </w:r>
    </w:p>
    <w:p>
      <w:r>
        <w:t>点击左侧菜单「教师管理」，查看和管理本校教师。可添加教师、分配班主任、设置心理老师。</w:t>
      </w:r>
    </w:p>
    <w:p>
      <w:pPr>
        <w:pStyle w:val="Heading2"/>
      </w:pPr>
      <w:r>
        <w:t>5.6 问卷库</w:t>
      </w:r>
    </w:p>
    <w:p>
      <w:r>
        <w:t>点击左侧菜单「问卷库」，查看系统内置问卷和自定义问卷。内置问卷共 20 套，覆盖心理健康、校园欺凌、网络成瘾等维度。可预览问卷内容和评分规则。</w:t>
      </w:r>
    </w:p>
    <w:p>
      <w:pPr>
        <w:pStyle w:val="Heading2"/>
      </w:pPr>
      <w:r>
        <w:t>5.7 发布问卷任务</w:t>
      </w:r>
    </w:p>
    <w:p>
      <w:r>
        <w:t>点击左侧菜单「问卷任务」，点击「发布任务」按钮：</w:t>
      </w:r>
    </w:p>
    <w:p>
      <w:r>
        <w:t>1. 选择问卷：从问卷库中选择要使用的问卷</w:t>
      </w:r>
    </w:p>
    <w:p>
      <w:r>
        <w:t>2. 设置任务名称和说明</w:t>
      </w:r>
    </w:p>
    <w:p>
      <w:r>
        <w:t>3. 选择目标范围：全校 / 指定年级 / 指定班级</w:t>
      </w:r>
    </w:p>
    <w:p>
      <w:r>
        <w:t>4. 设置起止时间</w:t>
      </w:r>
    </w:p>
    <w:p>
      <w:r>
        <w:t>5. 确认发布</w:t>
      </w:r>
    </w:p>
    <w:p>
      <w:pPr>
        <w:pStyle w:val="Heading2"/>
      </w:pPr>
      <w:r>
        <w:t>5.8 风险预警</w:t>
      </w:r>
    </w:p>
    <w:p>
      <w:r>
        <w:t>点击左侧菜单「风险预警」，查看本校所有风险预警。预警由系统根据评分结果自动生成，分为四个等级：</w:t>
      </w:r>
    </w:p>
    <w:p>
      <w:r>
        <w:rPr>
          <w:b/>
        </w:rPr>
        <w:t>关注（蓝色，低风险）：</w:t>
      </w:r>
      <w:r>
        <w:t>测评结果显示需要正常关注和支持</w:t>
      </w:r>
    </w:p>
    <w:p>
      <w:r>
        <w:rPr>
          <w:b/>
        </w:rPr>
        <w:t>预警（橙色，中风险）：</w:t>
      </w:r>
      <w:r>
        <w:t>存在一定的风险信号，需班主任谈话和持续观察</w:t>
      </w:r>
    </w:p>
    <w:p>
      <w:r>
        <w:rPr>
          <w:b/>
        </w:rPr>
        <w:t>警告（红色，高风险）：</w:t>
      </w:r>
      <w:r>
        <w:t>存在较为明显的风险信号，需心理老师介入和家校沟通</w:t>
      </w:r>
    </w:p>
    <w:p>
      <w:r>
        <w:rPr>
          <w:b/>
        </w:rPr>
        <w:t>危急（深红色，紧急）：</w:t>
      </w:r>
      <w:r>
        <w:t>存在需要立即关注的严重风险信号，需紧急干预并考虑转介专业机构</w:t>
      </w:r>
    </w:p>
    <w:p>
      <w:pPr>
        <w:pStyle w:val="Heading2"/>
      </w:pPr>
      <w:r>
        <w:t>5.9 干预记录</w:t>
      </w:r>
    </w:p>
    <w:p>
      <w:r>
        <w:t>点击左侧菜单「干预记录」，查看和管理对风险学生的干预跟进记录。支持记录干预方式（学生谈话/家长沟通/心理辅导/课堂观察/家访等）、干预内容、结果和建议。可设置跟进提醒。</w:t>
      </w:r>
    </w:p>
    <w:p>
      <w:pPr>
        <w:pStyle w:val="Heading2"/>
      </w:pPr>
      <w:r>
        <w:t>5.10 数据报表</w:t>
      </w:r>
    </w:p>
    <w:p>
      <w:r>
        <w:t>点击左侧菜单「数据报表」，查看本校统计分析报表。包括各年级各班级的完成率、风险分布、维度分析等。支持导出数据。</w:t>
      </w:r>
    </w:p>
    <w:p>
      <w:pPr>
        <w:pStyle w:val="Heading2"/>
      </w:pPr>
      <w:r>
        <w:t>5.11 数据大屏</w:t>
      </w:r>
    </w:p>
    <w:p>
      <w:r>
        <w:t>点击左侧菜单「数据大屏」，进入本校数据可视化大屏。展示学校整体数据、班级对比、风险分布等信息。</w:t>
      </w:r>
    </w:p>
    <w:p>
      <w:r>
        <w:br w:type="page"/>
      </w:r>
    </w:p>
    <w:p>
      <w:pPr>
        <w:pStyle w:val="Heading1"/>
      </w:pPr>
      <w:r>
        <w:t>六、教师操作流程</w:t>
      </w:r>
    </w:p>
    <w:p>
      <w:pPr>
        <w:pStyle w:val="Heading2"/>
      </w:pPr>
      <w:r>
        <w:t>6.1 登录系统</w:t>
      </w:r>
    </w:p>
    <w:p>
      <w:r>
        <w:t>使用教师账号登录（如 DEMO_QY_t01 / QY_t01），首次登录需修改密码。</w:t>
      </w:r>
    </w:p>
    <w:p>
      <w:pPr>
        <w:pStyle w:val="Heading2"/>
      </w:pPr>
      <w:r>
        <w:t>6.2 教师首页</w:t>
      </w:r>
    </w:p>
    <w:p>
      <w:r>
        <w:t>首页展示教师所负责班级的概况：学生人数、待完成任务数、风险预警数等。</w:t>
      </w:r>
    </w:p>
    <w:p>
      <w:pPr>
        <w:pStyle w:val="Heading2"/>
      </w:pPr>
      <w:r>
        <w:t>6.3 我的班级</w:t>
      </w:r>
    </w:p>
    <w:p>
      <w:r>
        <w:t>查看所负责的班级列表和学生信息。</w:t>
      </w:r>
    </w:p>
    <w:p>
      <w:pPr>
        <w:pStyle w:val="Heading2"/>
      </w:pPr>
      <w:r>
        <w:t>6.4 发布问卷</w:t>
      </w:r>
    </w:p>
    <w:p>
      <w:r>
        <w:t>教师可为所负责的班级发布测评任务，操作流程与学校管理员类似。</w:t>
      </w:r>
    </w:p>
    <w:p>
      <w:pPr>
        <w:pStyle w:val="Heading2"/>
      </w:pPr>
      <w:r>
        <w:t>6.5 完成情况</w:t>
      </w:r>
    </w:p>
    <w:p>
      <w:r>
        <w:t>查看各任务的完成率。点击任务可查看每个学生的提交状态。可对未完成的学生发送提醒。</w:t>
      </w:r>
    </w:p>
    <w:p>
      <w:pPr>
        <w:pStyle w:val="Heading2"/>
      </w:pPr>
      <w:r>
        <w:t>6.6 风险学生</w:t>
      </w:r>
    </w:p>
    <w:p>
      <w:r>
        <w:t>查看所负责班级中的风险学生列表和风险详情。</w:t>
      </w:r>
    </w:p>
    <w:p>
      <w:pPr>
        <w:pStyle w:val="Heading2"/>
      </w:pPr>
      <w:r>
        <w:t>6.7 干预记录</w:t>
      </w:r>
    </w:p>
    <w:p>
      <w:r>
        <w:t>查看和添加对风险学生的干预跟进记录。</w:t>
      </w:r>
    </w:p>
    <w:p>
      <w:pPr>
        <w:pStyle w:val="Heading1"/>
      </w:pPr>
      <w:r>
        <w:t>七、心理老师操作流程</w:t>
      </w:r>
    </w:p>
    <w:p>
      <w:pPr>
        <w:pStyle w:val="Heading2"/>
      </w:pPr>
      <w:r>
        <w:t>7.1 登录系统</w:t>
      </w:r>
    </w:p>
    <w:p>
      <w:r>
        <w:t>使用心理老师账号登录（如 DEMO_QY_c01 / QY_c01），首次登录需修改密码。</w:t>
      </w:r>
    </w:p>
    <w:p>
      <w:pPr>
        <w:pStyle w:val="Heading2"/>
      </w:pPr>
      <w:r>
        <w:t>7.2 功能概述</w:t>
      </w:r>
    </w:p>
    <w:p>
      <w:r>
        <w:t>心理老师拥有与教师类似的功能，同时可查看全校所有班级的学生（而非仅所负责班级）。心理老师的主要职责包括：</w:t>
      </w:r>
    </w:p>
    <w:p>
      <w:pPr>
        <w:pStyle w:val="ListBullet"/>
      </w:pPr>
      <w:r>
        <w:t>查看全校学生测评结果和风险等级</w:t>
      </w:r>
    </w:p>
    <w:p>
      <w:pPr>
        <w:pStyle w:val="ListBullet"/>
      </w:pPr>
      <w:r>
        <w:t>对风险学生进行心理辅导并记录干预过程</w:t>
      </w:r>
    </w:p>
    <w:p>
      <w:pPr>
        <w:pStyle w:val="ListBullet"/>
      </w:pPr>
      <w:r>
        <w:t>管理测评任务和查看完成情况</w:t>
      </w:r>
    </w:p>
    <w:p>
      <w:pPr>
        <w:pStyle w:val="ListBullet"/>
      </w:pPr>
      <w:r>
        <w:t>查看班级报告和统计分析</w:t>
      </w:r>
    </w:p>
    <w:p>
      <w:pPr>
        <w:pStyle w:val="Heading1"/>
      </w:pPr>
      <w:r>
        <w:t>八、学生操作流程</w:t>
      </w:r>
    </w:p>
    <w:p>
      <w:pPr>
        <w:pStyle w:val="Heading2"/>
      </w:pPr>
      <w:r>
        <w:t>8.1 登录系统</w:t>
      </w:r>
    </w:p>
    <w:p>
      <w:r>
        <w:t>使用身份证号（18位数字）作为账号登录。默认密码为身份证号后6位。首次登录需修改密码。</w:t>
      </w:r>
    </w:p>
    <w:p>
      <w:pPr>
        <w:pStyle w:val="Heading2"/>
      </w:pPr>
      <w:r>
        <w:t>8.2 首页</w:t>
      </w:r>
    </w:p>
    <w:p>
      <w:r>
        <w:t>查看个人信息和待完成的测评任务。</w:t>
      </w:r>
    </w:p>
    <w:p>
      <w:pPr>
        <w:pStyle w:val="Heading2"/>
      </w:pPr>
      <w:r>
        <w:t>8.3 填写问卷</w:t>
      </w:r>
    </w:p>
    <w:p>
      <w:r>
        <w:t>1. 点击「待填写」，查看待完成的问卷任务</w:t>
      </w:r>
    </w:p>
    <w:p>
      <w:r>
        <w:t>2. 点击「开始填写」进入问卷</w:t>
      </w:r>
    </w:p>
    <w:p>
      <w:r>
        <w:t>3. 逐题作答，系统会自动保存进度</w:t>
      </w:r>
    </w:p>
    <w:p>
      <w:r>
        <w:t>4. 完成所有题目后点击「提交」</w:t>
      </w:r>
    </w:p>
    <w:p>
      <w:r>
        <w:t>5. 提交后不可修改（除非任务设置了允许修改）</w:t>
      </w:r>
    </w:p>
    <w:p>
      <w:pPr>
        <w:pStyle w:val="Heading2"/>
      </w:pPr>
      <w:r>
        <w:t>8.4 已完成</w:t>
      </w:r>
    </w:p>
    <w:p>
      <w:r>
        <w:t>查看已提交的问卷列表。</w:t>
      </w:r>
    </w:p>
    <w:p>
      <w:pPr>
        <w:pStyle w:val="Heading2"/>
      </w:pPr>
      <w:r>
        <w:t>8.5 健康贴士</w:t>
      </w:r>
    </w:p>
    <w:p>
      <w:r>
        <w:t>查看心理健康相关的教育资讯和建议。</w:t>
      </w:r>
    </w:p>
    <w:p>
      <w:pPr>
        <w:pStyle w:val="Heading2"/>
      </w:pPr>
      <w:r>
        <w:t>8.6 求助热线</w:t>
      </w:r>
    </w:p>
    <w:p>
      <w:r>
        <w:rPr>
          <w:b/>
          <w:color w:val="CC0000"/>
        </w:rPr>
        <w:t>如果你需要帮助，请拨打 12355 青少年服务热线（24小时）。</w:t>
      </w:r>
    </w:p>
    <w:p>
      <w:r>
        <w:br w:type="page"/>
      </w:r>
    </w:p>
    <w:p>
      <w:pPr>
        <w:pStyle w:val="Heading1"/>
      </w:pPr>
      <w:r>
        <w:t>九、常见问题</w:t>
      </w:r>
    </w:p>
    <w:p>
      <w:r>
        <w:rPr>
          <w:b/>
          <w:color w:val="2B579A"/>
        </w:rPr>
        <w:t>Q：忘记密码怎么办？</w:t>
      </w:r>
    </w:p>
    <w:p>
      <w:pPr>
        <w:spacing w:after="240"/>
      </w:pPr>
      <w:r>
        <w:t>A：登录页面点击「忘记密码」，通过手机验证码重置密码。如未绑定手机号，请联系学校管理员重置。</w:t>
      </w:r>
    </w:p>
    <w:p>
      <w:r>
        <w:rPr>
          <w:b/>
          <w:color w:val="2B579A"/>
        </w:rPr>
        <w:t>Q：学生账号是什么？</w:t>
      </w:r>
    </w:p>
    <w:p>
      <w:pPr>
        <w:spacing w:after="240"/>
      </w:pPr>
      <w:r>
        <w:t>A：学生账号为身份证号（18位数字），默认密码为身份证号后6位。首次登录需修改密码。</w:t>
      </w:r>
    </w:p>
    <w:p>
      <w:r>
        <w:rPr>
          <w:b/>
          <w:color w:val="2B579A"/>
        </w:rPr>
        <w:t>Q：如何重置用户密码？</w:t>
      </w:r>
    </w:p>
    <w:p>
      <w:pPr>
        <w:spacing w:after="240"/>
      </w:pPr>
      <w:r>
        <w:t>A：学校管理员可在「学生管理」或「教师管理」中点击对应用户的「重置密码」按钮。</w:t>
      </w:r>
    </w:p>
    <w:p>
      <w:r>
        <w:rPr>
          <w:b/>
          <w:color w:val="2B579A"/>
        </w:rPr>
        <w:t>Q：风险预警是如何生成的？</w:t>
      </w:r>
    </w:p>
    <w:p>
      <w:pPr>
        <w:spacing w:after="240"/>
      </w:pPr>
      <w:r>
        <w:t>A：系统根据学生问卷评分自动计算风险等级（关注/预警/警告/危急），对预警（橙色）及以上等级自动生成预警记录，由学校教师跟进干预。</w:t>
      </w:r>
    </w:p>
    <w:p>
      <w:r>
        <w:rPr>
          <w:b/>
          <w:color w:val="2B579A"/>
        </w:rPr>
        <w:t>Q：数据是否安全？</w:t>
      </w:r>
    </w:p>
    <w:p>
      <w:pPr>
        <w:spacing w:after="240"/>
      </w:pPr>
      <w:r>
        <w:t>A：所有数据使用加密传输（HTTPS），身份证号和手机号在系统中显示为脱敏格式（如 610****0001）。</w:t>
      </w:r>
    </w:p>
    <w:p>
      <w:r>
        <w:rPr>
          <w:b/>
          <w:color w:val="2B579A"/>
        </w:rPr>
        <w:t>Q：演示数据说明</w:t>
      </w:r>
    </w:p>
    <w:p>
      <w:pPr>
        <w:spacing w:after="240"/>
      </w:pPr>
      <w:r>
        <w:t>A：当前系统中的数据均为虚构演示数据，所有名称后缀"(演示)"以示区分。正式使用时需清理演示数据。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