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ChuA.ERP</w:t>
      </w:r>
    </w:p>
    <w:p>
      <w:pPr>
        <w:jc w:val="center"/>
      </w:pPr>
      <w:r>
        <w:rPr>
          <w:color w:val="495057"/>
          <w:sz w:val="40"/>
        </w:rPr>
        <w:t>End-User Documentation</w:t>
      </w:r>
    </w:p>
    <w:p>
      <w:pPr>
        <w:jc w:val="center"/>
      </w:pPr>
      <w:r>
        <w:t>Phase 5 — MVC UI (v1 API)</w:t>
        <w:br/>
        <w:t>Generated 2026-05-22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rPr/>
        <w:t>ChuA.ERP — Documentation</w:t>
      </w:r>
    </w:p>
    <w:p>
      <w:r>
        <w:rPr/>
        <w:t xml:space="preserve">Welcome to the </w:t>
      </w:r>
      <w:r>
        <w:rPr>
          <w:b/>
        </w:rPr>
        <w:t>ChuA.ERP</w:t>
      </w:r>
      <w:r>
        <w:rPr/>
        <w:t xml:space="preserve"> documentation library. This site is written for the</w:t>
        <w:br/>
        <w:t>people who use the system every day — accounting staff, purchasing buyers,</w:t>
        <w:br/>
        <w:t>inventory clerks, sales representatives, finance analysts, approvers, and</w:t>
        <w:br/>
        <w:t xml:space="preserve">system administrators. It is </w:t>
      </w:r>
      <w:r>
        <w:rPr>
          <w:b/>
        </w:rPr>
        <w:t>not</w:t>
      </w:r>
      <w:r>
        <w:rPr/>
        <w:t xml:space="preserve"> a developer manual.</w:t>
      </w:r>
    </w:p>
    <w:p>
      <w:r>
        <w:rPr/>
        <w:t>The documentation is structured so it can be:</w:t>
        <w:br/>
        <w:t>- Exported to PDF for offline training and SOP binders</w:t>
        <w:br/>
        <w:t>- Published to Confluence, SharePoint, or any internal wiki</w:t>
        <w:br/>
        <w:t>- Indexed by a help-desk knowledge base</w:t>
        <w:br/>
        <w:t>- Used for onboarding new hires</w:t>
        <w:br/>
        <w:t>- Referenced ad-hoc by experienced users</w:t>
      </w:r>
    </w:p>
    <w:p>
      <w:pPr>
        <w:pStyle w:val="Heading2"/>
      </w:pPr>
      <w:r>
        <w:rPr/>
        <w:t>Offline formats (Word &amp; PDF)</w:t>
      </w:r>
    </w:p>
    <w:p>
      <w:r>
        <w:rPr/>
        <w:t>Combined, single-file renderings of this entire library are available for</w:t>
        <w:br/>
        <w:t>distribution and printing: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D6EFD"/>
                <w:sz w:val="19"/>
                <w:u w:val="single"/>
              </w:rPr>
              <w:t>ChuA.ERP-User-Documentation.docx</w:t>
            </w:r>
          </w:p>
        </w:tc>
        <w:tc>
          <w:tcPr>
            <w:tcW w:type="dxa" w:w="2880"/>
          </w:tcPr>
          <w:p>
            <w:r/>
            <w:r>
              <w:rPr/>
              <w:t>Microsoft Word</w:t>
            </w:r>
          </w:p>
        </w:tc>
        <w:tc>
          <w:tcPr>
            <w:tcW w:type="dxa" w:w="2880"/>
          </w:tcPr>
          <w:p>
            <w:r/>
            <w:r>
              <w:rPr/>
              <w:t xml:space="preserve">Open in Word; right-click the Table of Contents → </w:t>
            </w:r>
            <w:r>
              <w:rPr>
                <w:b/>
              </w:rPr>
              <w:t>Update Field</w:t>
            </w:r>
            <w:r>
              <w:rPr/>
              <w:t xml:space="preserve"> to populate page numbers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D6EFD"/>
                <w:sz w:val="19"/>
                <w:u w:val="single"/>
              </w:rPr>
              <w:t>ChuA.ERP-User-Documentation.pdf</w:t>
            </w:r>
          </w:p>
        </w:tc>
        <w:tc>
          <w:tcPr>
            <w:tcW w:type="dxa" w:w="2880"/>
          </w:tcPr>
          <w:p>
            <w:r/>
            <w:r>
              <w:rPr/>
              <w:t>PDF</w:t>
            </w:r>
          </w:p>
        </w:tc>
        <w:tc>
          <w:tcPr>
            <w:tcW w:type="dxa" w:w="2880"/>
          </w:tcPr>
          <w:p>
            <w:r/>
            <w:r>
              <w:rPr/>
              <w:t>~150 pages, with live Table of Contents and page numbers</w:t>
            </w:r>
          </w:p>
        </w:tc>
      </w:tr>
    </w:tbl>
    <w:p/>
    <w:p>
      <w:pPr>
        <w:spacing w:before="80" w:after="80"/>
        <w:ind w:left="432"/>
      </w:pPr>
      <w:r>
        <w:rPr>
          <w:b/>
          <w:color w:val="495057"/>
        </w:rPr>
        <w:t>Note</w:t>
      </w:r>
      <w:r>
        <w:rPr>
          <w:color w:val="495057"/>
        </w:rPr>
        <w:t xml:space="preserve"> — These two files are </w:t>
      </w:r>
      <w:r>
        <w:rPr>
          <w:b/>
          <w:color w:val="495057"/>
        </w:rPr>
        <w:t>generated</w:t>
      </w:r>
      <w:r>
        <w:rPr>
          <w:color w:val="495057"/>
        </w:rPr>
        <w:t xml:space="preserve"> from the Markdown sources by</w:t>
        <w:br/>
      </w:r>
      <w:r>
        <w:rPr>
          <w:rFonts w:ascii="Consolas" w:hAnsi="Consolas"/>
          <w:color w:val="495057"/>
          <w:sz w:val="19"/>
        </w:rPr>
        <w:t>build-docs.py</w:t>
      </w:r>
      <w:r>
        <w:rPr>
          <w:color w:val="495057"/>
        </w:rPr>
        <w:t>; do not edit them by hand. After changing any Markdown</w:t>
        <w:br/>
        <w:t xml:space="preserve">page, regenerate with </w:t>
      </w:r>
      <w:r>
        <w:rPr>
          <w:rFonts w:ascii="Consolas" w:hAnsi="Consolas"/>
          <w:color w:val="495057"/>
          <w:sz w:val="19"/>
        </w:rPr>
        <w:t>python docs/build-docs.py</w:t>
      </w:r>
      <w:r>
        <w:rPr>
          <w:color w:val="495057"/>
        </w:rPr>
        <w:t xml:space="preserve"> (requires</w:t>
        <w:br/>
      </w:r>
      <w:r>
        <w:rPr>
          <w:rFonts w:ascii="Consolas" w:hAnsi="Consolas"/>
          <w:color w:val="495057"/>
          <w:sz w:val="19"/>
        </w:rPr>
        <w:t>pip install markdown beautifulsoup4 python-docx reportlab</w:t>
      </w:r>
      <w:r>
        <w:rPr>
          <w:color w:val="495057"/>
        </w:rPr>
        <w:t>). Mermaid</w:t>
        <w:br/>
        <w:t>diagrams render as labelled source boxes in the offline formats because</w:t>
        <w:br/>
        <w:t>no diagram engine is bundled; they render graphically in Markdown</w:t>
        <w:br/>
        <w:t>viewers that support Mermaid.</w:t>
      </w:r>
    </w:p>
    <w:p>
      <w:pPr>
        <w:pStyle w:val="Heading2"/>
      </w:pPr>
      <w:r>
        <w:rPr/>
        <w:t>How this library is organised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Library section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Audience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When to read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0D6EFD"/>
                <w:u w:val="single"/>
              </w:rPr>
              <w:t>Quick Start Guide</w:t>
            </w:r>
          </w:p>
        </w:tc>
        <w:tc>
          <w:tcPr>
            <w:tcW w:type="dxa" w:w="2880"/>
          </w:tcPr>
          <w:p>
            <w:r/>
            <w:r>
              <w:rPr/>
              <w:t>Brand new users</w:t>
            </w:r>
          </w:p>
        </w:tc>
        <w:tc>
          <w:tcPr>
            <w:tcW w:type="dxa" w:w="2880"/>
          </w:tcPr>
          <w:p>
            <w:r/>
            <w:r>
              <w:rPr/>
              <w:t>Your first 30 minutes in ChuA.ERP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0D6EFD"/>
                <w:u w:val="single"/>
              </w:rPr>
              <w:t>User Guide</w:t>
            </w:r>
          </w:p>
        </w:tc>
        <w:tc>
          <w:tcPr>
            <w:tcW w:type="dxa" w:w="2880"/>
          </w:tcPr>
          <w:p>
            <w:r/>
            <w:r>
              <w:rPr/>
              <w:t>Everyone</w:t>
            </w:r>
          </w:p>
        </w:tc>
        <w:tc>
          <w:tcPr>
            <w:tcW w:type="dxa" w:w="2880"/>
          </w:tcPr>
          <w:p>
            <w:r/>
            <w:r>
              <w:rPr/>
              <w:t>Cross-cutting features: login, navigation, dashboards, approvals, reports, search, etc.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0D6EFD"/>
                <w:u w:val="single"/>
              </w:rPr>
              <w:t>Module Guides</w:t>
            </w:r>
          </w:p>
        </w:tc>
        <w:tc>
          <w:tcPr>
            <w:tcW w:type="dxa" w:w="2880"/>
          </w:tcPr>
          <w:p>
            <w:r/>
            <w:r>
              <w:rPr/>
              <w:t>Department staff</w:t>
            </w:r>
          </w:p>
        </w:tc>
        <w:tc>
          <w:tcPr>
            <w:tcW w:type="dxa" w:w="2880"/>
          </w:tcPr>
          <w:p>
            <w:r/>
            <w:r>
              <w:rPr/>
              <w:t>Deep-dive guides for Purchasing, Sales, Inventory, Finance, CRM, and the Workflow Engine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0D6EFD"/>
                <w:u w:val="single"/>
              </w:rPr>
              <w:t>Administrator Guide</w:t>
            </w:r>
          </w:p>
        </w:tc>
        <w:tc>
          <w:tcPr>
            <w:tcW w:type="dxa" w:w="2880"/>
          </w:tcPr>
          <w:p>
            <w:r/>
            <w:r>
              <w:rPr/>
              <w:t>IT, security, system admins</w:t>
            </w:r>
          </w:p>
        </w:tc>
        <w:tc>
          <w:tcPr>
            <w:tcW w:type="dxa" w:w="2880"/>
          </w:tcPr>
          <w:p>
            <w:r/>
            <w:r>
              <w:rPr/>
              <w:t>User and role management, multi-tenant, system settings, audit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0D6EFD"/>
                <w:u w:val="single"/>
              </w:rPr>
              <w:t>Role-Based Guides</w:t>
            </w:r>
          </w:p>
        </w:tc>
        <w:tc>
          <w:tcPr>
            <w:tcW w:type="dxa" w:w="2880"/>
          </w:tcPr>
          <w:p>
            <w:r/>
            <w:r>
              <w:rPr/>
              <w:t>Each functional role</w:t>
            </w:r>
          </w:p>
        </w:tc>
        <w:tc>
          <w:tcPr>
            <w:tcW w:type="dxa" w:w="2880"/>
          </w:tcPr>
          <w:p>
            <w:r/>
            <w:r>
              <w:rPr/>
              <w:t>"I'm an AP clerk — what do I need to know?" condensed reference for each 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0D6EFD"/>
                <w:u w:val="single"/>
              </w:rPr>
              <w:t>Troubleshooting</w:t>
            </w:r>
          </w:p>
        </w:tc>
        <w:tc>
          <w:tcPr>
            <w:tcW w:type="dxa" w:w="2880"/>
          </w:tcPr>
          <w:p>
            <w:r/>
            <w:r>
              <w:rPr/>
              <w:t>Help-desk &amp; end users</w:t>
            </w:r>
          </w:p>
        </w:tc>
        <w:tc>
          <w:tcPr>
            <w:tcW w:type="dxa" w:w="2880"/>
          </w:tcPr>
          <w:p>
            <w:r/>
            <w:r>
              <w:rPr/>
              <w:t>Symptom → cause → fix tables for common problems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0D6EFD"/>
                <w:u w:val="single"/>
              </w:rPr>
              <w:t>FAQ</w:t>
            </w:r>
          </w:p>
        </w:tc>
        <w:tc>
          <w:tcPr>
            <w:tcW w:type="dxa" w:w="2880"/>
          </w:tcPr>
          <w:p>
            <w:r/>
            <w:r>
              <w:rPr/>
              <w:t>Everyone</w:t>
            </w:r>
          </w:p>
        </w:tc>
        <w:tc>
          <w:tcPr>
            <w:tcW w:type="dxa" w:w="2880"/>
          </w:tcPr>
          <w:p>
            <w:r/>
            <w:r>
              <w:rPr/>
              <w:t>Quick answers to the most frequently asked questions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0D6EFD"/>
                <w:u w:val="single"/>
              </w:rPr>
              <w:t>Glossary</w:t>
            </w:r>
          </w:p>
        </w:tc>
        <w:tc>
          <w:tcPr>
            <w:tcW w:type="dxa" w:w="2880"/>
          </w:tcPr>
          <w:p>
            <w:r/>
            <w:r>
              <w:rPr/>
              <w:t>Everyone</w:t>
            </w:r>
          </w:p>
        </w:tc>
        <w:tc>
          <w:tcPr>
            <w:tcW w:type="dxa" w:w="2880"/>
          </w:tcPr>
          <w:p>
            <w:r/>
            <w:r>
              <w:rPr/>
              <w:t>ERP and accounting terminology</w:t>
            </w:r>
          </w:p>
        </w:tc>
      </w:tr>
    </w:tbl>
    <w:p/>
    <w:p>
      <w:pPr>
        <w:pStyle w:val="Heading2"/>
      </w:pPr>
      <w:r>
        <w:rPr/>
        <w:t>Site map</w:t>
      </w:r>
    </w:p>
    <w:p>
      <w:pPr>
        <w:pStyle w:val="Heading3"/>
      </w:pPr>
      <w:r>
        <w:rPr/>
        <w:t>User Guide</w:t>
      </w:r>
    </w:p>
    <w:p>
      <w:pPr>
        <w:pStyle w:val="ListNumber"/>
      </w:pPr>
      <w:r>
        <w:rPr>
          <w:color w:val="0D6EFD"/>
          <w:u w:val="single"/>
        </w:rPr>
        <w:t>Introduction</w:t>
      </w:r>
    </w:p>
    <w:p>
      <w:pPr>
        <w:pStyle w:val="ListNumber"/>
      </w:pPr>
      <w:r>
        <w:rPr>
          <w:color w:val="0D6EFD"/>
          <w:u w:val="single"/>
        </w:rPr>
        <w:t>Getting Started</w:t>
      </w:r>
    </w:p>
    <w:p>
      <w:pPr>
        <w:pStyle w:val="ListNumber"/>
      </w:pPr>
      <w:r>
        <w:rPr>
          <w:color w:val="0D6EFD"/>
          <w:u w:val="single"/>
        </w:rPr>
        <w:t>Logging In</w:t>
      </w:r>
    </w:p>
    <w:p>
      <w:pPr>
        <w:pStyle w:val="ListNumber"/>
      </w:pPr>
      <w:r>
        <w:rPr>
          <w:color w:val="0D6EFD"/>
          <w:u w:val="single"/>
        </w:rPr>
        <w:t>Navigation</w:t>
      </w:r>
    </w:p>
    <w:p>
      <w:pPr>
        <w:pStyle w:val="ListNumber"/>
      </w:pPr>
      <w:r>
        <w:rPr>
          <w:color w:val="0D6EFD"/>
          <w:u w:val="single"/>
        </w:rPr>
        <w:t>Dashboard</w:t>
      </w:r>
    </w:p>
    <w:p>
      <w:pPr>
        <w:pStyle w:val="ListNumber"/>
      </w:pPr>
      <w:r>
        <w:rPr>
          <w:color w:val="0D6EFD"/>
          <w:u w:val="single"/>
        </w:rPr>
        <w:t>User Profile &amp; Preferences</w:t>
      </w:r>
    </w:p>
    <w:p>
      <w:pPr>
        <w:pStyle w:val="ListNumber"/>
      </w:pPr>
      <w:r>
        <w:rPr>
          <w:color w:val="0D6EFD"/>
          <w:u w:val="single"/>
        </w:rPr>
        <w:t>Notifications</w:t>
      </w:r>
    </w:p>
    <w:p>
      <w:pPr>
        <w:pStyle w:val="ListNumber"/>
      </w:pPr>
      <w:r>
        <w:rPr>
          <w:color w:val="0D6EFD"/>
          <w:u w:val="single"/>
        </w:rPr>
        <w:t>Workflow &amp; Approvals</w:t>
      </w:r>
    </w:p>
    <w:p>
      <w:pPr>
        <w:pStyle w:val="ListNumber"/>
      </w:pPr>
      <w:r>
        <w:rPr>
          <w:color w:val="0D6EFD"/>
          <w:u w:val="single"/>
        </w:rPr>
        <w:t>Reports &amp; Exports</w:t>
      </w:r>
    </w:p>
    <w:p>
      <w:pPr>
        <w:pStyle w:val="ListNumber"/>
      </w:pPr>
      <w:r>
        <w:rPr>
          <w:color w:val="0D6EFD"/>
          <w:u w:val="single"/>
        </w:rPr>
        <w:t>Search &amp; Filtering</w:t>
      </w:r>
    </w:p>
    <w:p>
      <w:pPr>
        <w:pStyle w:val="ListNumber"/>
      </w:pPr>
      <w:r>
        <w:rPr>
          <w:color w:val="0D6EFD"/>
          <w:u w:val="single"/>
        </w:rPr>
        <w:t>Attachments &amp; Documents</w:t>
      </w:r>
    </w:p>
    <w:p>
      <w:pPr>
        <w:pStyle w:val="ListNumber"/>
      </w:pPr>
      <w:r>
        <w:rPr>
          <w:color w:val="0D6EFD"/>
          <w:u w:val="single"/>
        </w:rPr>
        <w:t>Audit History</w:t>
      </w:r>
    </w:p>
    <w:p>
      <w:pPr>
        <w:pStyle w:val="Heading3"/>
      </w:pPr>
      <w:r>
        <w:rPr/>
        <w:t>Module Guides</w:t>
      </w:r>
    </w:p>
    <w:p>
      <w:pPr>
        <w:pStyle w:val="ListBullet"/>
      </w:pPr>
      <w:r>
        <w:rPr>
          <w:color w:val="0D6EFD"/>
          <w:u w:val="single"/>
        </w:rPr>
        <w:t>Purchasing</w:t>
      </w:r>
    </w:p>
    <w:p>
      <w:pPr>
        <w:pStyle w:val="ListBullet"/>
      </w:pPr>
      <w:r>
        <w:rPr>
          <w:color w:val="0D6EFD"/>
          <w:u w:val="single"/>
        </w:rPr>
        <w:t>Sales</w:t>
      </w:r>
    </w:p>
    <w:p>
      <w:pPr>
        <w:pStyle w:val="ListBullet"/>
      </w:pPr>
      <w:r>
        <w:rPr>
          <w:color w:val="0D6EFD"/>
          <w:u w:val="single"/>
        </w:rPr>
        <w:t>Inventory</w:t>
      </w:r>
    </w:p>
    <w:p>
      <w:pPr>
        <w:pStyle w:val="ListBullet"/>
      </w:pPr>
      <w:r>
        <w:rPr>
          <w:color w:val="0D6EFD"/>
          <w:u w:val="single"/>
        </w:rPr>
        <w:t>Finance</w:t>
      </w:r>
    </w:p>
    <w:p>
      <w:pPr>
        <w:pStyle w:val="ListBullet"/>
      </w:pPr>
      <w:r>
        <w:rPr>
          <w:color w:val="0D6EFD"/>
          <w:u w:val="single"/>
        </w:rPr>
        <w:t>CRM</w:t>
      </w:r>
    </w:p>
    <w:p>
      <w:pPr>
        <w:pStyle w:val="ListBullet"/>
      </w:pPr>
      <w:r>
        <w:rPr>
          <w:color w:val="0D6EFD"/>
          <w:u w:val="single"/>
        </w:rPr>
        <w:t>Workflow Engine</w:t>
      </w:r>
    </w:p>
    <w:p>
      <w:pPr>
        <w:pStyle w:val="Heading3"/>
      </w:pPr>
      <w:r>
        <w:rPr/>
        <w:t>Administrator Guide</w:t>
      </w:r>
    </w:p>
    <w:p>
      <w:pPr>
        <w:pStyle w:val="ListBullet"/>
      </w:pPr>
      <w:r>
        <w:rPr>
          <w:color w:val="0D6EFD"/>
          <w:u w:val="single"/>
        </w:rPr>
        <w:t>Administration overview</w:t>
      </w:r>
    </w:p>
    <w:p>
      <w:pPr>
        <w:pStyle w:val="ListBullet"/>
      </w:pPr>
      <w:r>
        <w:rPr>
          <w:color w:val="0D6EFD"/>
          <w:u w:val="single"/>
        </w:rPr>
        <w:t>System Settings</w:t>
      </w:r>
    </w:p>
    <w:p>
      <w:pPr>
        <w:pStyle w:val="ListBullet"/>
      </w:pPr>
      <w:r>
        <w:rPr>
          <w:color w:val="0D6EFD"/>
          <w:u w:val="single"/>
        </w:rPr>
        <w:t>Multi-Tenant / Company Switching</w:t>
      </w:r>
    </w:p>
    <w:p>
      <w:pPr>
        <w:pStyle w:val="ListBullet"/>
      </w:pPr>
      <w:r>
        <w:rPr>
          <w:color w:val="0D6EFD"/>
          <w:u w:val="single"/>
        </w:rPr>
        <w:t>Security &amp; Permissions</w:t>
      </w:r>
    </w:p>
    <w:p>
      <w:pPr>
        <w:pStyle w:val="Heading3"/>
      </w:pPr>
      <w:r>
        <w:rPr/>
        <w:t>Reference</w:t>
      </w:r>
    </w:p>
    <w:p>
      <w:pPr>
        <w:pStyle w:val="ListBullet"/>
      </w:pPr>
      <w:r>
        <w:rPr>
          <w:color w:val="0D6EFD"/>
          <w:u w:val="single"/>
        </w:rPr>
        <w:t>Quick-Start Guide</w:t>
      </w:r>
    </w:p>
    <w:p>
      <w:pPr>
        <w:pStyle w:val="ListBullet"/>
      </w:pPr>
      <w:r>
        <w:rPr>
          <w:color w:val="0D6EFD"/>
          <w:u w:val="single"/>
        </w:rPr>
        <w:t>Role-Based Guides</w:t>
      </w:r>
    </w:p>
    <w:p>
      <w:pPr>
        <w:pStyle w:val="ListBullet"/>
      </w:pPr>
      <w:r>
        <w:rPr>
          <w:color w:val="0D6EFD"/>
          <w:u w:val="single"/>
        </w:rPr>
        <w:t>Troubleshooting</w:t>
      </w:r>
    </w:p>
    <w:p>
      <w:pPr>
        <w:pStyle w:val="ListBullet"/>
      </w:pPr>
      <w:r>
        <w:rPr>
          <w:color w:val="0D6EFD"/>
          <w:u w:val="single"/>
        </w:rPr>
        <w:t>FAQ</w:t>
      </w:r>
    </w:p>
    <w:p>
      <w:pPr>
        <w:pStyle w:val="ListBullet"/>
      </w:pPr>
      <w:r>
        <w:rPr>
          <w:color w:val="0D6EFD"/>
          <w:u w:val="single"/>
        </w:rPr>
        <w:t>Glossary</w:t>
      </w:r>
    </w:p>
    <w:p>
      <w:pPr>
        <w:pStyle w:val="Heading2"/>
      </w:pPr>
      <w:r>
        <w:rPr/>
        <w:t>Document conventions</w:t>
      </w:r>
    </w:p>
    <w:p>
      <w:r>
        <w:rPr/>
        <w:t>Throughout the library we use these markers:</w:t>
      </w:r>
    </w:p>
    <w:p>
      <w:pPr>
        <w:spacing w:before="80" w:after="80"/>
        <w:ind w:left="432"/>
      </w:pPr>
      <w:r>
        <w:rPr>
          <w:b/>
          <w:color w:val="495057"/>
        </w:rPr>
        <w:t>Note</w:t>
      </w:r>
      <w:r>
        <w:rPr>
          <w:color w:val="495057"/>
        </w:rPr>
        <w:t xml:space="preserve"> — A clarification or piece of context the reader may find useful.</w:t>
      </w:r>
      <w:r>
        <w:rPr>
          <w:color w:val="495057"/>
        </w:rPr>
        <w:br/>
      </w:r>
      <w:r>
        <w:rPr>
          <w:b/>
          <w:color w:val="495057"/>
        </w:rPr>
        <w:t>Tip</w:t>
      </w:r>
      <w:r>
        <w:rPr>
          <w:color w:val="495057"/>
        </w:rPr>
        <w:t xml:space="preserve"> — A best-practice shortcut or recommendation.</w:t>
      </w:r>
      <w:r>
        <w:rPr>
          <w:color w:val="495057"/>
        </w:rPr>
        <w:br/>
      </w:r>
      <w:r>
        <w:rPr>
          <w:b/>
          <w:color w:val="495057"/>
        </w:rPr>
        <w:t>Warning</w:t>
      </w:r>
      <w:r>
        <w:rPr>
          <w:color w:val="495057"/>
        </w:rPr>
        <w:t xml:space="preserve"> — An irreversible action or a step that, if skipped, will cause problems downstream.</w:t>
      </w:r>
      <w:r>
        <w:rPr>
          <w:color w:val="495057"/>
        </w:rPr>
        <w:br/>
      </w:r>
      <w:r>
        <w:rPr>
          <w:b/>
          <w:color w:val="495057"/>
        </w:rPr>
        <w:t>Permission required</w:t>
      </w:r>
      <w:r>
        <w:rPr>
          <w:color w:val="495057"/>
        </w:rPr>
        <w:t xml:space="preserve"> — Lists which authorisation policies a user needs to perform the action.</w:t>
      </w:r>
    </w:p>
    <w:p>
      <w:r>
        <w:rPr>
          <w:rFonts w:ascii="Consolas" w:hAnsi="Consolas"/>
          <w:sz w:val="19"/>
        </w:rPr>
        <w:t>[SCREENSHOT: Description]</w:t>
      </w:r>
      <w:r>
        <w:rPr/>
        <w:t xml:space="preserve"> placeholders mark where screenshots should be</w:t>
        <w:br/>
        <w:t>inserted by your documentation team when localising or republishing.</w:t>
      </w:r>
    </w:p>
    <w:p>
      <w:r>
        <w:rPr/>
        <w:t xml:space="preserve">Code, button names and field names appear </w:t>
      </w:r>
      <w:r>
        <w:rPr>
          <w:rFonts w:ascii="Consolas" w:hAnsi="Consolas"/>
          <w:sz w:val="19"/>
        </w:rPr>
        <w:t>like this</w:t>
      </w:r>
      <w:r>
        <w:rPr/>
        <w:t>.</w:t>
        <w:br/>
      </w:r>
      <w:r>
        <w:rPr>
          <w:b/>
        </w:rPr>
        <w:t>Menu paths</w:t>
      </w:r>
      <w:r>
        <w:rPr/>
        <w:t xml:space="preserve"> look like </w:t>
      </w:r>
      <w:r>
        <w:rPr>
          <w:i/>
        </w:rPr>
        <w:t>Purchasing › Purchase Orders › New</w:t>
      </w:r>
      <w:r>
        <w:rPr/>
        <w:t>.</w:t>
      </w:r>
    </w:p>
    <w:p>
      <w:pPr>
        <w:pStyle w:val="Heading2"/>
      </w:pPr>
      <w:r>
        <w:rPr/>
        <w:t>Release &amp; version note</w:t>
      </w:r>
    </w:p>
    <w:p>
      <w:r>
        <w:rPr/>
        <w:t xml:space="preserve">This documentation corresponds to </w:t>
      </w:r>
      <w:r>
        <w:rPr>
          <w:b/>
        </w:rPr>
        <w:t>ChuA.ERP — Phase 5</w:t>
      </w:r>
      <w:r>
        <w:rPr/>
        <w:t xml:space="preserve"> (the ASP.NET Core MVC</w:t>
        <w:br/>
        <w:t>user interface running against the v1 API). Some features described here are</w:t>
        <w:br/>
        <w:t>forward-looking — they are part of the enterprise roadmap and may not yet be</w:t>
        <w:br/>
        <w:t xml:space="preserve">generally available in your tenant. Look for the </w:t>
      </w:r>
      <w:r>
        <w:rPr>
          <w:b/>
        </w:rPr>
        <w:t>Availability</w:t>
      </w:r>
      <w:r>
        <w:rPr/>
        <w:t xml:space="preserve"> badge at the</w:t>
        <w:br/>
        <w:t>top of each module guide:</w:t>
      </w:r>
    </w:p>
    <w:p>
      <w:pPr>
        <w:pStyle w:val="ListBullet"/>
      </w:pPr>
      <w:r>
        <w:rPr>
          <w:b/>
        </w:rPr>
        <w:t>Available</w:t>
      </w:r>
      <w:r>
        <w:rPr/>
        <w:t xml:space="preserve"> — shipped in the current release</w:t>
      </w:r>
    </w:p>
    <w:p>
      <w:pPr>
        <w:pStyle w:val="ListBullet"/>
      </w:pPr>
      <w:r>
        <w:rPr>
          <w:b/>
        </w:rPr>
        <w:t>Limited release</w:t>
      </w:r>
      <w:r>
        <w:rPr/>
        <w:t xml:space="preserve"> — shipped to selected tenants</w:t>
      </w:r>
    </w:p>
    <w:p>
      <w:pPr>
        <w:pStyle w:val="ListBullet"/>
      </w:pPr>
      <w:r>
        <w:rPr>
          <w:b/>
        </w:rPr>
        <w:t>Planned</w:t>
      </w:r>
      <w:r>
        <w:rPr/>
        <w:t xml:space="preserve"> — described for context; not yet released</w:t>
      </w:r>
    </w:p>
    <w:p>
      <w:pPr>
        <w:pStyle w:val="Heading2"/>
      </w:pPr>
      <w:r>
        <w:rPr/>
        <w:t>Localisation &amp; accessibility</w:t>
      </w:r>
    </w:p>
    <w:p>
      <w:r>
        <w:rPr/>
        <w:t>The user interface ships with English (United States) as the default language.</w:t>
        <w:br/>
        <w:t>Date formats, number formats and currency display follow your tenant's locale</w:t>
        <w:br/>
        <w:t xml:space="preserve">configuration (see </w:t>
      </w:r>
      <w:r>
        <w:rPr>
          <w:i/>
        </w:rPr>
        <w:t>Administrator Guide › System Settings</w:t>
      </w:r>
      <w:r>
        <w:rPr/>
        <w:t>).</w:t>
      </w:r>
    </w:p>
    <w:p>
      <w:r>
        <w:rPr/>
        <w:t>ChuA.ERP follows WCAG 2.1 AA accessibility guidance: every interactive control</w:t>
        <w:br/>
        <w:t>has a keyboard equivalent, ARIA labels are present on dynamic regions, and the</w:t>
        <w:br/>
        <w:t>contrast ratio of the default theme meets AA. Users who prefer reduced motion</w:t>
        <w:br/>
        <w:t>have animations slowed but not removed, so progress indicators remain visible.</w:t>
      </w:r>
    </w:p>
    <w:p>
      <w:r>
        <w:br w:type="page"/>
      </w:r>
    </w:p>
    <w:p>
      <w:pPr>
        <w:pStyle w:val="Heading1"/>
      </w:pPr>
      <w:r>
        <w:rPr/>
        <w:t>1. Introduction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What is ChuA.ERP?</w:t>
      </w:r>
    </w:p>
    <w:p>
      <w:pPr>
        <w:pStyle w:val="ListBullet"/>
      </w:pPr>
      <w:r>
        <w:rPr>
          <w:color w:val="0D6EFD"/>
          <w:u w:val="single"/>
        </w:rPr>
        <w:t>Why an integrated ERP?</w:t>
      </w:r>
    </w:p>
    <w:p>
      <w:pPr>
        <w:pStyle w:val="ListBullet"/>
      </w:pPr>
      <w:r>
        <w:rPr>
          <w:color w:val="0D6EFD"/>
          <w:u w:val="single"/>
        </w:rPr>
        <w:t>Supported departments</w:t>
      </w:r>
    </w:p>
    <w:p>
      <w:pPr>
        <w:pStyle w:val="ListBullet"/>
      </w:pPr>
      <w:r>
        <w:rPr>
          <w:color w:val="0D6EFD"/>
          <w:u w:val="single"/>
        </w:rPr>
        <w:t>Major modules</w:t>
      </w:r>
    </w:p>
    <w:p>
      <w:pPr>
        <w:pStyle w:val="ListBullet"/>
      </w:pPr>
      <w:r>
        <w:rPr>
          <w:color w:val="0D6EFD"/>
          <w:u w:val="single"/>
        </w:rPr>
        <w:t>User roles at a glance</w:t>
      </w:r>
    </w:p>
    <w:p>
      <w:pPr>
        <w:pStyle w:val="ListBullet"/>
      </w:pPr>
      <w:r>
        <w:rPr>
          <w:color w:val="0D6EFD"/>
          <w:u w:val="single"/>
        </w:rPr>
        <w:t>Benefits</w:t>
      </w:r>
    </w:p>
    <w:p>
      <w:pPr>
        <w:pStyle w:val="ListBullet"/>
      </w:pPr>
      <w:r>
        <w:rPr>
          <w:color w:val="0D6EFD"/>
          <w:u w:val="single"/>
        </w:rPr>
        <w:t>How this manual is organised</w:t>
      </w:r>
    </w:p>
    <w:p>
      <w:pPr>
        <w:pStyle w:val="Heading2"/>
      </w:pPr>
      <w:r>
        <w:rPr/>
        <w:t>What is ChuA.ERP?</w:t>
      </w:r>
    </w:p>
    <w:p>
      <w:r>
        <w:rPr/>
        <w:t>ChuA.ERP is an enterprise resource planning system that unifies your company's</w:t>
        <w:br/>
      </w:r>
      <w:r>
        <w:rPr>
          <w:b/>
        </w:rPr>
        <w:t>accounting, purchasing, sales, inventory and approvals</w:t>
      </w:r>
      <w:r>
        <w:rPr/>
        <w:t xml:space="preserve"> in a single</w:t>
        <w:br/>
        <w:t>browser-based application. It replaces the spreadsheets, departmental</w:t>
        <w:br/>
        <w:t>sub-systems and email approval chains that grow up around mid-size finance</w:t>
        <w:br/>
        <w:t>operations and gives every department a shared, real-time view of the same</w:t>
        <w:br/>
        <w:t>data.</w:t>
      </w:r>
    </w:p>
    <w:p>
      <w:r>
        <w:rPr/>
        <w:t>In the day-to-day, ChuA.ERP is where staff:</w:t>
        <w:br/>
        <w:t>- Register new vendors and customers</w:t>
        <w:br/>
        <w:t>- Raise purchase orders and receive goods</w:t>
        <w:br/>
        <w:t>- Enter bills, approve them, and pay them</w:t>
        <w:br/>
        <w:t>- Issue invoices and apply customer payments</w:t>
        <w:br/>
        <w:t>- Maintain the chart of accounts and post journal entries</w:t>
        <w:br/>
        <w:t>- Manage on-hand inventory across warehouses</w:t>
        <w:br/>
        <w:t>- Process approval requests and reassign tasks</w:t>
        <w:br/>
        <w:t>- Run financial and operational reports</w:t>
      </w:r>
    </w:p>
    <w:p>
      <w:pPr>
        <w:pStyle w:val="Heading2"/>
      </w:pPr>
      <w:r>
        <w:rPr/>
        <w:t>Why an integrated ERP?</w:t>
      </w:r>
    </w:p>
    <w:p>
      <w:r>
        <w:rPr/>
        <w:t>Because every business process touches accounting eventually.</w:t>
      </w:r>
    </w:p>
    <w:p>
      <w:r>
        <w:rPr/>
        <w:t>When purchasing, sales, and inventory each run on their own systems, the</w:t>
        <w:br/>
        <w:t>controller's team spends days reconciling them at month-end. An integrated ERP</w:t>
        <w:br/>
        <w:t xml:space="preserve">removes that work by ensuring </w:t>
      </w:r>
      <w:r>
        <w:rPr>
          <w:b/>
        </w:rPr>
        <w:t>every transaction posts to the general ledger</w:t>
        <w:br/>
        <w:t>the moment it is approved</w:t>
      </w:r>
      <w:r>
        <w:rPr/>
        <w:t xml:space="preserve"> — and that no inventory movement, no bill payment,</w:t>
        <w:br/>
        <w:t>and no customer receipt happens without a corresponding ledger entry.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LR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A[Purchase Order] --&gt;|Receive goods| B[Inventory ↑]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 --&gt;|Vendor invoices| C[Bill]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 --&gt;|Approve &amp; post| D[GL: Expense + AP]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 --&gt;|Pay| E[GL: AP + Cash]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F[Sales Order] --&gt;|Ship goods| G[Inventory ↓]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F --&gt;|Invoice customer| H[Invoice]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H --&gt;|Post| I[GL: AR + Revenue]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H --&gt;|Apply payment| J[GL: AR + Cash]</w:t>
            </w:r>
          </w:p>
        </w:tc>
      </w:tr>
    </w:tbl>
    <w:p>
      <w:pPr>
        <w:pStyle w:val="Heading2"/>
      </w:pPr>
      <w:r>
        <w:rPr/>
        <w:t>Supported departments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Primary modules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Typical activities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Finance</w:t>
            </w:r>
          </w:p>
        </w:tc>
        <w:tc>
          <w:tcPr>
            <w:tcW w:type="dxa" w:w="2880"/>
          </w:tcPr>
          <w:p>
            <w:r/>
            <w:r>
              <w:rPr/>
              <w:t>Chart of Accounts, Journal Entries, Reports</w:t>
            </w:r>
          </w:p>
        </w:tc>
        <w:tc>
          <w:tcPr>
            <w:tcW w:type="dxa" w:w="2880"/>
          </w:tcPr>
          <w:p>
            <w:r/>
            <w:r>
              <w:rPr/>
              <w:t>Period close, reconciliations, financial reporting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Accounts Payable</w:t>
            </w:r>
          </w:p>
        </w:tc>
        <w:tc>
          <w:tcPr>
            <w:tcW w:type="dxa" w:w="2880"/>
          </w:tcPr>
          <w:p>
            <w:r/>
            <w:r>
              <w:rPr/>
              <w:t>Vendors, Bills, Workflow</w:t>
            </w:r>
          </w:p>
        </w:tc>
        <w:tc>
          <w:tcPr>
            <w:tcW w:type="dxa" w:w="2880"/>
          </w:tcPr>
          <w:p>
            <w:r/>
            <w:r>
              <w:rPr/>
              <w:t>Bill entry, approvals, vendor payments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Accounts Receivable</w:t>
            </w:r>
          </w:p>
        </w:tc>
        <w:tc>
          <w:tcPr>
            <w:tcW w:type="dxa" w:w="2880"/>
          </w:tcPr>
          <w:p>
            <w:r/>
            <w:r>
              <w:rPr/>
              <w:t>Customers, Invoices, Workflow</w:t>
            </w:r>
          </w:p>
        </w:tc>
        <w:tc>
          <w:tcPr>
            <w:tcW w:type="dxa" w:w="2880"/>
          </w:tcPr>
          <w:p>
            <w:r/>
            <w:r>
              <w:rPr/>
              <w:t>Invoicing, collections, payment application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Purchasing</w:t>
            </w:r>
          </w:p>
        </w:tc>
        <w:tc>
          <w:tcPr>
            <w:tcW w:type="dxa" w:w="2880"/>
          </w:tcPr>
          <w:p>
            <w:r/>
            <w:r>
              <w:rPr/>
              <w:t>Vendors, Purchase Orders, Workflow</w:t>
            </w:r>
          </w:p>
        </w:tc>
        <w:tc>
          <w:tcPr>
            <w:tcW w:type="dxa" w:w="2880"/>
          </w:tcPr>
          <w:p>
            <w:r/>
            <w:r>
              <w:rPr/>
              <w:t>PO creation, approvals, goods receipt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Sales</w:t>
            </w:r>
          </w:p>
        </w:tc>
        <w:tc>
          <w:tcPr>
            <w:tcW w:type="dxa" w:w="2880"/>
          </w:tcPr>
          <w:p>
            <w:r/>
            <w:r>
              <w:rPr/>
              <w:t>Customers, Sales Orders, Invoices</w:t>
            </w:r>
          </w:p>
        </w:tc>
        <w:tc>
          <w:tcPr>
            <w:tcW w:type="dxa" w:w="2880"/>
          </w:tcPr>
          <w:p>
            <w:r/>
            <w:r>
              <w:rPr/>
              <w:t>Order entry, shipment, customer accounts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Warehouse / Inventory</w:t>
            </w:r>
          </w:p>
        </w:tc>
        <w:tc>
          <w:tcPr>
            <w:tcW w:type="dxa" w:w="2880"/>
          </w:tcPr>
          <w:p>
            <w:r/>
            <w:r>
              <w:rPr/>
              <w:t>Inventory, Purchase Orders, Sales Orders</w:t>
            </w:r>
          </w:p>
        </w:tc>
        <w:tc>
          <w:tcPr>
            <w:tcW w:type="dxa" w:w="2880"/>
          </w:tcPr>
          <w:p>
            <w:r/>
            <w:r>
              <w:rPr/>
              <w:t>Receive, ship, adjust, stock takes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Operations &amp; approvers</w:t>
            </w:r>
          </w:p>
        </w:tc>
        <w:tc>
          <w:tcPr>
            <w:tcW w:type="dxa" w:w="2880"/>
          </w:tcPr>
          <w:p>
            <w:r/>
            <w:r>
              <w:rPr/>
              <w:t>Workflow</w:t>
            </w:r>
          </w:p>
        </w:tc>
        <w:tc>
          <w:tcPr>
            <w:tcW w:type="dxa" w:w="2880"/>
          </w:tcPr>
          <w:p>
            <w:r/>
            <w:r>
              <w:rPr/>
              <w:t>Review and decide on pending approval tasks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Executive / management</w:t>
            </w:r>
          </w:p>
        </w:tc>
        <w:tc>
          <w:tcPr>
            <w:tcW w:type="dxa" w:w="2880"/>
          </w:tcPr>
          <w:p>
            <w:r/>
            <w:r>
              <w:rPr/>
              <w:t>Dashboard, Reports</w:t>
            </w:r>
          </w:p>
        </w:tc>
        <w:tc>
          <w:tcPr>
            <w:tcW w:type="dxa" w:w="2880"/>
          </w:tcPr>
          <w:p>
            <w:r/>
            <w:r>
              <w:rPr/>
              <w:t>KPI monitoring, cross-functional reporting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System Administration</w:t>
            </w:r>
          </w:p>
        </w:tc>
        <w:tc>
          <w:tcPr>
            <w:tcW w:type="dxa" w:w="2880"/>
          </w:tcPr>
          <w:p>
            <w:r/>
            <w:r>
              <w:rPr/>
              <w:t>Companies, Users, Roles, Health</w:t>
            </w:r>
          </w:p>
        </w:tc>
        <w:tc>
          <w:tcPr>
            <w:tcW w:type="dxa" w:w="2880"/>
          </w:tcPr>
          <w:p>
            <w:r/>
            <w:r>
              <w:rPr/>
              <w:t>Tenant setup, user lifecycle, access control</w:t>
            </w:r>
          </w:p>
        </w:tc>
      </w:tr>
    </w:tbl>
    <w:p/>
    <w:p>
      <w:pPr>
        <w:pStyle w:val="Heading2"/>
      </w:pPr>
      <w:r>
        <w:rPr/>
        <w:t>Major modules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Available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Vendors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Master data for suppliers — codes, names, payment terms, currency, blocked status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Customers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Master data for customers — codes, names, payment terms, credit limits, blocked status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Chart of Accounts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The general-ledger account hierarchy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Journal Entries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Manual GL postings (draft + post lifecycle)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Bills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Vendor invoices with approval, payment and outstanding-balance tracking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Invoices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Customer invoices with payment application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Purchase Orders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Order to supplier with line items, approval, and goods-receipt tracking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Sales Orders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Order to customer with line items, ship action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Inventory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Stocked items, warehouse balances, manual adjustments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Workflow / Approvals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Approval tasks across documents (Submit, Reassign)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Reports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Run named reports with parameters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CRM (Leads, Opportunities)</w:t>
            </w:r>
          </w:p>
        </w:tc>
        <w:tc>
          <w:tcPr>
            <w:tcW w:type="dxa" w:w="2880"/>
          </w:tcPr>
          <w:p>
            <w:r/>
            <w:r>
              <w:rPr/>
              <w:t>Planned</w:t>
            </w:r>
          </w:p>
        </w:tc>
        <w:tc>
          <w:tcPr>
            <w:tcW w:type="dxa" w:w="2880"/>
          </w:tcPr>
          <w:p>
            <w:r/>
            <w:r>
              <w:rPr/>
              <w:t xml:space="preserve">See </w:t>
            </w:r>
            <w:r>
              <w:rPr>
                <w:color w:val="0D6EFD"/>
                <w:u w:val="single"/>
              </w:rPr>
              <w:t>CRM module</w:t>
            </w:r>
            <w:r>
              <w:rPr/>
              <w:t xml:space="preserve"> for roadmap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Cycle Counts, Lot/Serial Tracking</w:t>
            </w:r>
          </w:p>
        </w:tc>
        <w:tc>
          <w:tcPr>
            <w:tcW w:type="dxa" w:w="2880"/>
          </w:tcPr>
          <w:p>
            <w:r/>
            <w:r>
              <w:rPr/>
              <w:t>Planned</w:t>
            </w:r>
          </w:p>
        </w:tc>
        <w:tc>
          <w:tcPr>
            <w:tcW w:type="dxa" w:w="2880"/>
          </w:tcPr>
          <w:p>
            <w:r/>
            <w:r>
              <w:rPr/>
              <w:t xml:space="preserve">See </w:t>
            </w:r>
            <w:r>
              <w:rPr>
                <w:color w:val="0D6EFD"/>
                <w:u w:val="single"/>
              </w:rPr>
              <w:t>Inventory module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Bank Reconciliation</w:t>
            </w:r>
          </w:p>
        </w:tc>
        <w:tc>
          <w:tcPr>
            <w:tcW w:type="dxa" w:w="2880"/>
          </w:tcPr>
          <w:p>
            <w:r/>
            <w:r>
              <w:rPr/>
              <w:t>Planned</w:t>
            </w:r>
          </w:p>
        </w:tc>
        <w:tc>
          <w:tcPr>
            <w:tcW w:type="dxa" w:w="2880"/>
          </w:tcPr>
          <w:p>
            <w:r/>
            <w:r>
              <w:rPr/>
              <w:t xml:space="preserve">See </w:t>
            </w:r>
            <w:r>
              <w:rPr>
                <w:color w:val="0D6EFD"/>
                <w:u w:val="single"/>
              </w:rPr>
              <w:t>Finance module</w:t>
            </w:r>
          </w:p>
        </w:tc>
      </w:tr>
    </w:tbl>
    <w:p/>
    <w:p>
      <w:pPr>
        <w:pStyle w:val="Heading2"/>
      </w:pPr>
      <w:r>
        <w:rPr/>
        <w:t>User roles at a glance</w:t>
      </w:r>
    </w:p>
    <w:p>
      <w:r>
        <w:rPr/>
        <w:t xml:space="preserve">ChuA.ERP uses </w:t>
      </w:r>
      <w:r>
        <w:rPr>
          <w:b/>
        </w:rPr>
        <w:t>role-based access control</w:t>
      </w:r>
      <w:r>
        <w:rPr/>
        <w:t>. Most users belong to one or more</w:t>
        <w:br/>
        <w:t>named roles; each role grants a set of permissions. The two organisation-wide</w:t>
        <w:br/>
        <w:t>administrative roles are: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Granted by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Typical responsibilities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System Admin</w:t>
            </w:r>
          </w:p>
        </w:tc>
        <w:tc>
          <w:tcPr>
            <w:tcW w:type="dxa" w:w="2880"/>
          </w:tcPr>
          <w:p>
            <w:r/>
            <w:r>
              <w:rPr/>
              <w:t>Platform team</w:t>
            </w:r>
          </w:p>
        </w:tc>
        <w:tc>
          <w:tcPr>
            <w:tcW w:type="dxa" w:w="2880"/>
          </w:tcPr>
          <w:p>
            <w:r/>
            <w:r>
              <w:rPr/>
              <w:t>Cross-tenant configuration, company onboarding, user lifecycle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Company Admin</w:t>
            </w:r>
          </w:p>
        </w:tc>
        <w:tc>
          <w:tcPr>
            <w:tcW w:type="dxa" w:w="2880"/>
          </w:tcPr>
          <w:p>
            <w:r/>
            <w:r>
              <w:rPr/>
              <w:t>System Admin</w:t>
            </w:r>
          </w:p>
        </w:tc>
        <w:tc>
          <w:tcPr>
            <w:tcW w:type="dxa" w:w="2880"/>
          </w:tcPr>
          <w:p>
            <w:r/>
            <w:r>
              <w:rPr/>
              <w:t>Manage users, roles and permissions inside one company</w:t>
            </w:r>
          </w:p>
        </w:tc>
      </w:tr>
    </w:tbl>
    <w:p/>
    <w:p>
      <w:r>
        <w:rPr/>
        <w:t xml:space="preserve">Beyond those, your tenant defines functional roles (e.g. </w:t>
      </w:r>
      <w:r>
        <w:rPr>
          <w:i/>
        </w:rPr>
        <w:t>AP Clerk</w:t>
      </w:r>
      <w:r>
        <w:rPr/>
        <w:t xml:space="preserve">, </w:t>
      </w:r>
      <w:r>
        <w:rPr>
          <w:i/>
        </w:rPr>
        <w:t>AP Manager</w:t>
      </w:r>
      <w:r>
        <w:rPr/>
        <w:t xml:space="preserve">, </w:t>
      </w:r>
      <w:r>
        <w:rPr>
          <w:i/>
        </w:rPr>
        <w:t>Buyer</w:t>
      </w:r>
      <w:r>
        <w:rPr/>
        <w:t>,</w:t>
        <w:br/>
      </w:r>
      <w:r>
        <w:rPr>
          <w:i/>
        </w:rPr>
        <w:t>Sales Rep</w:t>
      </w:r>
      <w:r>
        <w:rPr/>
        <w:t xml:space="preserve">, </w:t>
      </w:r>
      <w:r>
        <w:rPr>
          <w:i/>
        </w:rPr>
        <w:t>Warehouse Supervisor</w:t>
      </w:r>
      <w:r>
        <w:rPr/>
        <w:t xml:space="preserve">, </w:t>
      </w:r>
      <w:r>
        <w:rPr>
          <w:i/>
        </w:rPr>
        <w:t>Controller</w:t>
      </w:r>
      <w:r>
        <w:rPr/>
        <w:t>) that map to specific</w:t>
        <w:br/>
        <w:t xml:space="preserve">permissions like </w:t>
      </w:r>
      <w:r>
        <w:rPr>
          <w:rFonts w:ascii="Consolas" w:hAnsi="Consolas"/>
          <w:sz w:val="19"/>
        </w:rPr>
        <w:t>BillRead</w:t>
      </w:r>
      <w:r>
        <w:rPr/>
        <w:t xml:space="preserve">, </w:t>
      </w:r>
      <w:r>
        <w:rPr>
          <w:rFonts w:ascii="Consolas" w:hAnsi="Consolas"/>
          <w:sz w:val="19"/>
        </w:rPr>
        <w:t>BillApprove</w:t>
      </w:r>
      <w:r>
        <w:rPr/>
        <w:t xml:space="preserve">, </w:t>
      </w:r>
      <w:r>
        <w:rPr>
          <w:rFonts w:ascii="Consolas" w:hAnsi="Consolas"/>
          <w:sz w:val="19"/>
        </w:rPr>
        <w:t>PurchaseOrderCreate</w:t>
      </w:r>
      <w:r>
        <w:rPr/>
        <w:t>, etc. See</w:t>
        <w:br/>
      </w:r>
      <w:r>
        <w:rPr>
          <w:color w:val="0D6EFD"/>
          <w:u w:val="single"/>
        </w:rPr>
        <w:t>Security &amp; Permissions</w:t>
      </w:r>
      <w:r>
        <w:rPr/>
        <w:t xml:space="preserve"> for the full list.</w:t>
      </w:r>
    </w:p>
    <w:p>
      <w:pPr>
        <w:pStyle w:val="Heading2"/>
      </w:pPr>
      <w:r>
        <w:rPr/>
        <w:t>Benefits</w:t>
      </w:r>
    </w:p>
    <w:p>
      <w:pPr>
        <w:pStyle w:val="ListBullet"/>
      </w:pPr>
      <w:r>
        <w:rPr>
          <w:b/>
        </w:rPr>
        <w:t>Single source of truth.</w:t>
      </w:r>
      <w:r>
        <w:rPr/>
        <w:t xml:space="preserve"> Every transaction posts back to the GL — no</w:t>
        <w:br/>
        <w:t xml:space="preserve">  parallel sub-ledgers to reconcile.</w:t>
      </w:r>
    </w:p>
    <w:p>
      <w:pPr>
        <w:pStyle w:val="ListBullet"/>
      </w:pPr>
      <w:r>
        <w:rPr>
          <w:b/>
        </w:rPr>
        <w:t>Approval discipline.</w:t>
      </w:r>
      <w:r>
        <w:rPr/>
        <w:t xml:space="preserve"> Bills, purchase orders, and journal entries follow a</w:t>
        <w:br/>
        <w:t xml:space="preserve">  configurable approval chain that is recorded with the document.</w:t>
      </w:r>
    </w:p>
    <w:p>
      <w:pPr>
        <w:pStyle w:val="ListBullet"/>
      </w:pPr>
      <w:r>
        <w:rPr>
          <w:b/>
        </w:rPr>
        <w:t>Audit ready.</w:t>
      </w:r>
      <w:r>
        <w:rPr/>
        <w:t xml:space="preserve"> Every change carries an immutable timestamp, the actor's</w:t>
        <w:br/>
        <w:t xml:space="preserve">  identity, and a correlation id that links UI actions to server-side records.</w:t>
      </w:r>
    </w:p>
    <w:p>
      <w:pPr>
        <w:pStyle w:val="ListBullet"/>
      </w:pPr>
      <w:r>
        <w:rPr>
          <w:b/>
        </w:rPr>
        <w:t>Browser-based.</w:t>
      </w:r>
      <w:r>
        <w:rPr/>
        <w:t xml:space="preserve"> No client software to deploy; users sign in from any</w:t>
        <w:br/>
        <w:t xml:space="preserve">  modern browser.</w:t>
      </w:r>
    </w:p>
    <w:p>
      <w:pPr>
        <w:pStyle w:val="ListBullet"/>
      </w:pPr>
      <w:r>
        <w:rPr>
          <w:b/>
        </w:rPr>
        <w:t>Multi-tenant.</w:t>
      </w:r>
      <w:r>
        <w:rPr/>
        <w:t xml:space="preserve"> One installation can host multiple legal entities; users</w:t>
        <w:br/>
        <w:t xml:space="preserve">  with rights to more than one company can switch between them.</w:t>
      </w:r>
    </w:p>
    <w:p>
      <w:pPr>
        <w:pStyle w:val="ListBullet"/>
      </w:pPr>
      <w:r>
        <w:rPr>
          <w:b/>
        </w:rPr>
        <w:t>Enterprise security.</w:t>
      </w:r>
      <w:r>
        <w:rPr/>
        <w:t xml:space="preserve"> OpenID Connect / SSO integration, JWT bearer</w:t>
        <w:br/>
        <w:t xml:space="preserve">  authentication, automatic session expiry, optional MFA via the identity</w:t>
        <w:br/>
        <w:t xml:space="preserve">  provider, and granular policy-based authorisation.</w:t>
      </w:r>
    </w:p>
    <w:p>
      <w:pPr>
        <w:pStyle w:val="ListBullet"/>
      </w:pPr>
      <w:r>
        <w:rPr>
          <w:b/>
        </w:rPr>
        <w:t>Reportable.</w:t>
      </w:r>
      <w:r>
        <w:rPr/>
        <w:t xml:space="preserve"> Built-in reports can be exported to Excel, CSV, or PDF; any</w:t>
        <w:br/>
        <w:t xml:space="preserve">  list view supports search and filtering.</w:t>
      </w:r>
    </w:p>
    <w:p>
      <w:pPr>
        <w:pStyle w:val="Heading2"/>
      </w:pPr>
      <w:r>
        <w:rPr/>
        <w:t>How this manual is organised</w:t>
      </w:r>
    </w:p>
    <w:p>
      <w:r>
        <w:rPr/>
        <w:t xml:space="preserve">The remaining chapters of the </w:t>
      </w:r>
      <w:r>
        <w:rPr>
          <w:b/>
        </w:rPr>
        <w:t>User Guide</w:t>
      </w:r>
      <w:r>
        <w:rPr/>
        <w:t xml:space="preserve"> cover features every user needs</w:t>
        <w:br/>
        <w:t>regardless of role: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Chapter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2</w:t>
            </w:r>
          </w:p>
        </w:tc>
        <w:tc>
          <w:tcPr>
            <w:tcW w:type="dxa" w:w="4320"/>
          </w:tcPr>
          <w:p>
            <w:r/>
            <w:r>
              <w:rPr/>
              <w:t>Getting Started — browser support, accounts, password policy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3</w:t>
            </w:r>
          </w:p>
        </w:tc>
        <w:tc>
          <w:tcPr>
            <w:tcW w:type="dxa" w:w="4320"/>
          </w:tcPr>
          <w:p>
            <w:r/>
            <w:r>
              <w:rPr/>
              <w:t>Logging In — sign-in, MFA, password reset, session timeout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4</w:t>
            </w:r>
          </w:p>
        </w:tc>
        <w:tc>
          <w:tcPr>
            <w:tcW w:type="dxa" w:w="4320"/>
          </w:tcPr>
          <w:p>
            <w:r/>
            <w:r>
              <w:rPr/>
              <w:t>Navigation — sidebar, breadcrumbs, search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5</w:t>
            </w:r>
          </w:p>
        </w:tc>
        <w:tc>
          <w:tcPr>
            <w:tcW w:type="dxa" w:w="4320"/>
          </w:tcPr>
          <w:p>
            <w:r/>
            <w:r>
              <w:rPr/>
              <w:t>Dashboard — widgets, KPIs, drill-down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6</w:t>
            </w:r>
          </w:p>
        </w:tc>
        <w:tc>
          <w:tcPr>
            <w:tcW w:type="dxa" w:w="4320"/>
          </w:tcPr>
          <w:p>
            <w:r/>
            <w:r>
              <w:rPr/>
              <w:t>User Profile &amp; Preferences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7</w:t>
            </w:r>
          </w:p>
        </w:tc>
        <w:tc>
          <w:tcPr>
            <w:tcW w:type="dxa" w:w="4320"/>
          </w:tcPr>
          <w:p>
            <w:r/>
            <w:r>
              <w:rPr/>
              <w:t>Notifications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8</w:t>
            </w:r>
          </w:p>
        </w:tc>
        <w:tc>
          <w:tcPr>
            <w:tcW w:type="dxa" w:w="4320"/>
          </w:tcPr>
          <w:p>
            <w:r/>
            <w:r>
              <w:rPr/>
              <w:t>Workflow &amp; Approvals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9</w:t>
            </w:r>
          </w:p>
        </w:tc>
        <w:tc>
          <w:tcPr>
            <w:tcW w:type="dxa" w:w="4320"/>
          </w:tcPr>
          <w:p>
            <w:r/>
            <w:r>
              <w:rPr/>
              <w:t>Reports &amp; Exports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10</w:t>
            </w:r>
          </w:p>
        </w:tc>
        <w:tc>
          <w:tcPr>
            <w:tcW w:type="dxa" w:w="4320"/>
          </w:tcPr>
          <w:p>
            <w:r/>
            <w:r>
              <w:rPr/>
              <w:t>Search &amp; Filtering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11</w:t>
            </w:r>
          </w:p>
        </w:tc>
        <w:tc>
          <w:tcPr>
            <w:tcW w:type="dxa" w:w="4320"/>
          </w:tcPr>
          <w:p>
            <w:r/>
            <w:r>
              <w:rPr/>
              <w:t>Attachments &amp; Documents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12</w:t>
            </w:r>
          </w:p>
        </w:tc>
        <w:tc>
          <w:tcPr>
            <w:tcW w:type="dxa" w:w="4320"/>
          </w:tcPr>
          <w:p>
            <w:r/>
            <w:r>
              <w:rPr/>
              <w:t>Audit History</w:t>
            </w:r>
          </w:p>
        </w:tc>
      </w:tr>
    </w:tbl>
    <w:p/>
    <w:p>
      <w:r>
        <w:rPr/>
        <w:t xml:space="preserve">The </w:t>
      </w:r>
      <w:r>
        <w:rPr>
          <w:b/>
        </w:rPr>
        <w:t>Module Guides</w:t>
      </w:r>
      <w:r>
        <w:rPr/>
        <w:t xml:space="preserve"> then go deep on each functional area</w:t>
        <w:br/>
        <w:t>(Purchasing, Sales, Inventory, Finance, CRM, Workflow). Reference material</w:t>
        <w:br/>
        <w:t>(Troubleshooting, FAQ, Glossary, Role-Based Guides) sits at the back of the</w:t>
        <w:br/>
        <w:t>manual for quick look-up.</w:t>
      </w:r>
    </w:p>
    <w:p>
      <w:r>
        <w:br w:type="page"/>
      </w:r>
    </w:p>
    <w:p>
      <w:pPr>
        <w:pStyle w:val="Heading1"/>
      </w:pPr>
      <w:r>
        <w:rPr/>
        <w:t>2. Getting Started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Browser requirements</w:t>
      </w:r>
    </w:p>
    <w:p>
      <w:pPr>
        <w:pStyle w:val="ListBullet"/>
      </w:pPr>
      <w:r>
        <w:rPr>
          <w:color w:val="0D6EFD"/>
          <w:u w:val="single"/>
        </w:rPr>
        <w:t>Supported devices</w:t>
      </w:r>
    </w:p>
    <w:p>
      <w:pPr>
        <w:pStyle w:val="ListBullet"/>
      </w:pPr>
      <w:r>
        <w:rPr>
          <w:color w:val="0D6EFD"/>
          <w:u w:val="single"/>
        </w:rPr>
        <w:t>Receiving your account</w:t>
      </w:r>
    </w:p>
    <w:p>
      <w:pPr>
        <w:pStyle w:val="ListBullet"/>
      </w:pPr>
      <w:r>
        <w:rPr>
          <w:color w:val="0D6EFD"/>
          <w:u w:val="single"/>
        </w:rPr>
        <w:t>First sign-in</w:t>
      </w:r>
    </w:p>
    <w:p>
      <w:pPr>
        <w:pStyle w:val="ListBullet"/>
      </w:pPr>
      <w:r>
        <w:rPr>
          <w:color w:val="0D6EFD"/>
          <w:u w:val="single"/>
        </w:rPr>
        <w:t>Password policy</w:t>
      </w:r>
    </w:p>
    <w:p>
      <w:pPr>
        <w:pStyle w:val="ListBullet"/>
      </w:pPr>
      <w:r>
        <w:rPr>
          <w:color w:val="0D6EFD"/>
          <w:u w:val="single"/>
        </w:rPr>
        <w:t>Multi-factor authentication (MFA)</w:t>
      </w:r>
    </w:p>
    <w:p>
      <w:pPr>
        <w:pStyle w:val="ListBullet"/>
      </w:pPr>
      <w:r>
        <w:rPr>
          <w:color w:val="0D6EFD"/>
          <w:u w:val="single"/>
        </w:rPr>
        <w:t>Session timeout and idle expiry</w:t>
      </w:r>
    </w:p>
    <w:p>
      <w:pPr>
        <w:pStyle w:val="ListBullet"/>
      </w:pPr>
      <w:r>
        <w:rPr>
          <w:color w:val="0D6EFD"/>
          <w:u w:val="single"/>
        </w:rPr>
        <w:t>Account lockout</w:t>
      </w:r>
    </w:p>
    <w:p>
      <w:pPr>
        <w:pStyle w:val="ListBullet"/>
      </w:pPr>
      <w:r>
        <w:rPr>
          <w:color w:val="0D6EFD"/>
          <w:u w:val="single"/>
        </w:rPr>
        <w:t>Security reminders</w:t>
      </w:r>
    </w:p>
    <w:p>
      <w:pPr>
        <w:pStyle w:val="ListBullet"/>
      </w:pPr>
      <w:r>
        <w:rPr>
          <w:color w:val="0D6EFD"/>
          <w:u w:val="single"/>
        </w:rPr>
        <w:t>Where to go next</w:t>
      </w:r>
    </w:p>
    <w:p>
      <w:pPr>
        <w:pStyle w:val="Heading2"/>
      </w:pPr>
      <w:r>
        <w:rPr/>
        <w:t>Browser requirements</w:t>
      </w:r>
    </w:p>
    <w:p>
      <w:r>
        <w:rPr/>
        <w:t>ChuA.ERP is a web application. Supported browsers (latest two stable versions):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Browser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Recommended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Microsoft Edge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Best on corporate Windows workstations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Google Chrome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Use the Chrome menu to enable popups for the ERP origin if reports open in new tabs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Mozilla Firefox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Disable strict cookie isolation for the ERP origin if OIDC sign-in fails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Apple Safari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macOS 13 or later</w:t>
            </w:r>
          </w:p>
        </w:tc>
      </w:tr>
    </w:tbl>
    <w:p/>
    <w:p>
      <w:r>
        <w:rPr/>
        <w:t xml:space="preserve">The application requires JavaScript and cookies to be enabled. It does </w:t>
      </w:r>
      <w:r>
        <w:rPr>
          <w:b/>
        </w:rPr>
        <w:t>not</w:t>
      </w:r>
      <w:r>
        <w:rPr/>
        <w:br/>
        <w:t>support Internet Explorer. Mobile browsers will render the UI in a responsive</w:t>
        <w:br/>
        <w:t>layout but are intended for review actions (approvals, dashboards); heavy data</w:t>
        <w:br/>
        <w:t>entry should be done on a desktop.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If your organisation enforces a corporate browser policy, ask IT</w:t>
        <w:br/>
        <w:t xml:space="preserve">to allow the ERP origin (for example </w:t>
      </w:r>
      <w:r>
        <w:rPr>
          <w:rFonts w:ascii="Consolas" w:hAnsi="Consolas"/>
          <w:color w:val="495057"/>
          <w:sz w:val="19"/>
        </w:rPr>
        <w:t>erp.your-company.com</w:t>
      </w:r>
      <w:r>
        <w:rPr>
          <w:color w:val="495057"/>
        </w:rPr>
        <w:t>) for cookies,</w:t>
        <w:br/>
        <w:t>popups (used by reports), and the SSO redirect chain.</w:t>
      </w:r>
    </w:p>
    <w:p>
      <w:pPr>
        <w:pStyle w:val="Heading2"/>
      </w:pPr>
      <w:r>
        <w:rPr/>
        <w:t>Supported devices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Device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Best for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Desktop / laptop (≥ 1366 × 768)</w:t>
            </w:r>
          </w:p>
        </w:tc>
        <w:tc>
          <w:tcPr>
            <w:tcW w:type="dxa" w:w="4320"/>
          </w:tcPr>
          <w:p>
            <w:r/>
            <w:r>
              <w:rPr/>
              <w:t>Data entry, multi-line documents, reports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Tablet (≥ 768px wide)</w:t>
            </w:r>
          </w:p>
        </w:tc>
        <w:tc>
          <w:tcPr>
            <w:tcW w:type="dxa" w:w="4320"/>
          </w:tcPr>
          <w:p>
            <w:r/>
            <w:r>
              <w:rPr/>
              <w:t>Approvals, dashboards, status lookups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Phone (&lt; 768px)</w:t>
            </w:r>
          </w:p>
        </w:tc>
        <w:tc>
          <w:tcPr>
            <w:tcW w:type="dxa" w:w="4320"/>
          </w:tcPr>
          <w:p>
            <w:r/>
            <w:r>
              <w:rPr/>
              <w:t>Approvals, notifications, single-record look-ups</w:t>
            </w:r>
          </w:p>
        </w:tc>
      </w:tr>
    </w:tbl>
    <w:p/>
    <w:p>
      <w:r>
        <w:rPr/>
        <w:t>On screens narrower than 768px the sidebar navigation collapses behind a</w:t>
        <w:br/>
        <w:t>hamburger menu icon; tap it to reveal the menu.</w:t>
      </w:r>
    </w:p>
    <w:p>
      <w:pPr>
        <w:pStyle w:val="Heading2"/>
      </w:pPr>
      <w:r>
        <w:rPr/>
        <w:t>Receiving your account</w:t>
      </w:r>
    </w:p>
    <w:p>
      <w:r>
        <w:rPr/>
        <w:t>Accounts are created by your System Administrator or Company Administrator. You</w:t>
        <w:br/>
        <w:t>will typically receive:</w:t>
      </w:r>
    </w:p>
    <w:p>
      <w:pPr>
        <w:pStyle w:val="ListNumber"/>
      </w:pPr>
      <w:r>
        <w:rPr/>
        <w:t xml:space="preserve">An </w:t>
      </w:r>
      <w:r>
        <w:rPr>
          <w:b/>
        </w:rPr>
        <w:t>invitation email</w:t>
      </w:r>
      <w:r>
        <w:rPr/>
        <w:t xml:space="preserve"> from your IT or HR team containing the URL of your</w:t>
        <w:br/>
        <w:t xml:space="preserve">   tenant's ChuA.ERP instance.</w:t>
      </w:r>
    </w:p>
    <w:p>
      <w:pPr>
        <w:pStyle w:val="ListNumber"/>
      </w:pPr>
      <w:r>
        <w:rPr/>
        <w:t xml:space="preserve">A </w:t>
      </w:r>
      <w:r>
        <w:rPr>
          <w:b/>
        </w:rPr>
        <w:t>sign-in identifier</w:t>
      </w:r>
      <w:r>
        <w:rPr/>
        <w:t xml:space="preserve"> — usually your work email address.</w:t>
      </w:r>
    </w:p>
    <w:p>
      <w:pPr>
        <w:pStyle w:val="ListNumber"/>
      </w:pPr>
      <w:r>
        <w:rPr/>
        <w:t>Instructions for setting your initial password, OR a notice that you can</w:t>
        <w:br/>
        <w:t xml:space="preserve">   sign in directly with your existing corporate credentials via SSO.</w:t>
      </w:r>
    </w:p>
    <w:p>
      <w:pPr>
        <w:spacing w:before="80" w:after="80"/>
        <w:ind w:left="432"/>
      </w:pPr>
      <w:r>
        <w:rPr>
          <w:b/>
          <w:color w:val="495057"/>
        </w:rPr>
        <w:t>Note</w:t>
      </w:r>
      <w:r>
        <w:rPr>
          <w:color w:val="495057"/>
        </w:rPr>
        <w:t xml:space="preserve"> — If your organisation uses single sign-on (Microsoft Entra ID,</w:t>
        <w:br/>
        <w:t>Okta, Google Workspace, etc.), ChuA.ERP will not have a separate password</w:t>
        <w:br/>
        <w:t>for you. Sign-in flows through your identity provider and inherits whatever</w:t>
        <w:br/>
        <w:t>MFA your IT department has configured there.</w:t>
      </w:r>
    </w:p>
    <w:p>
      <w:pPr>
        <w:pStyle w:val="Heading2"/>
      </w:pPr>
      <w:r>
        <w:rPr/>
        <w:t>First sign-in</w:t>
      </w:r>
    </w:p>
    <w:p>
      <w:pPr>
        <w:pStyle w:val="ListNumber"/>
      </w:pPr>
      <w:r>
        <w:rPr/>
        <w:t>Open your browser and navigate to the URL provided by IT.</w:t>
      </w:r>
    </w:p>
    <w:p>
      <w:pPr>
        <w:pStyle w:val="ListNumber"/>
      </w:pPr>
      <w:r>
        <w:rPr/>
        <w:t>You will be redirected to the sign-in page.</w:t>
        <w:br/>
        <w:t xml:space="preserve">   </w:t>
      </w:r>
      <w:r>
        <w:rPr>
          <w:rFonts w:ascii="Consolas" w:hAnsi="Consolas"/>
          <w:sz w:val="19"/>
        </w:rPr>
        <w:t>[SCREENSHOT: Sign-in page]</w:t>
      </w:r>
    </w:p>
    <w:p>
      <w:pPr>
        <w:pStyle w:val="ListNumber"/>
      </w:pPr>
      <w:r>
        <w:rPr>
          <w:b/>
        </w:rPr>
        <w:t>If your tenant uses SSO</w:t>
      </w:r>
      <w:r>
        <w:rPr/>
        <w:t xml:space="preserve"> — click </w:t>
      </w:r>
      <w:r>
        <w:rPr>
          <w:b/>
        </w:rPr>
        <w:t>Sign in</w:t>
      </w:r>
      <w:r>
        <w:rPr/>
        <w:t xml:space="preserve"> to be redirected to your</w:t>
        <w:br/>
        <w:t xml:space="preserve">   organisation's identity provider, then follow your normal corporate sign-in</w:t>
        <w:br/>
        <w:t xml:space="preserve">   (which may include MFA).</w:t>
      </w:r>
    </w:p>
    <w:p>
      <w:pPr>
        <w:pStyle w:val="ListNumber"/>
      </w:pPr>
      <w:r>
        <w:rPr>
          <w:b/>
        </w:rPr>
        <w:t>If your tenant uses local accounts</w:t>
      </w:r>
      <w:r>
        <w:rPr/>
        <w:t xml:space="preserve"> — enter your user name and the</w:t>
        <w:br/>
        <w:t xml:space="preserve">   temporary password you received. You will be prompted to set a new password</w:t>
        <w:br/>
        <w:t xml:space="preserve">   on first sign-in.</w:t>
      </w:r>
    </w:p>
    <w:p>
      <w:pPr>
        <w:pStyle w:val="ListNumber"/>
      </w:pPr>
      <w:r>
        <w:rPr/>
        <w:t xml:space="preserve">After successful sign-in you land on the </w:t>
      </w:r>
      <w:r>
        <w:rPr>
          <w:b/>
        </w:rPr>
        <w:t>Dashboard</w:t>
      </w:r>
      <w:r>
        <w:rPr/>
        <w:t>.</w:t>
        <w:br/>
        <w:t xml:space="preserve">   </w:t>
      </w:r>
      <w:r>
        <w:rPr>
          <w:rFonts w:ascii="Consolas" w:hAnsi="Consolas"/>
          <w:sz w:val="19"/>
        </w:rPr>
        <w:t>[SCREENSHOT: Dashboard immediately after first sign-in]</w:t>
      </w:r>
    </w:p>
    <w:p>
      <w:pPr>
        <w:pStyle w:val="Heading2"/>
      </w:pPr>
      <w:r>
        <w:rPr/>
        <w:t>Password policy</w:t>
      </w:r>
    </w:p>
    <w:p>
      <w:r>
        <w:rPr/>
        <w:t>When local accounts are in use, passwords must:</w:t>
      </w:r>
    </w:p>
    <w:p>
      <w:pPr>
        <w:pStyle w:val="ListBullet"/>
      </w:pPr>
      <w:r>
        <w:rPr/>
        <w:t>Be at least 12 characters long</w:t>
      </w:r>
    </w:p>
    <w:p>
      <w:pPr>
        <w:pStyle w:val="ListBullet"/>
      </w:pPr>
      <w:r>
        <w:rPr/>
        <w:t>Include a mix of upper-case letters, lower-case letters, digits, and at</w:t>
        <w:br/>
        <w:t xml:space="preserve">  least one symbol</w:t>
      </w:r>
    </w:p>
    <w:p>
      <w:pPr>
        <w:pStyle w:val="ListBullet"/>
      </w:pPr>
      <w:r>
        <w:rPr/>
        <w:t>Not repeat any of your previous five passwords</w:t>
      </w:r>
    </w:p>
    <w:p>
      <w:pPr>
        <w:pStyle w:val="ListBullet"/>
      </w:pPr>
      <w:r>
        <w:rPr/>
        <w:t>Not contain your user name, full name, or email local-part</w:t>
      </w:r>
    </w:p>
    <w:p>
      <w:r>
        <w:rPr/>
        <w:t>If your tenant uses SSO, password policy is dictated by your identity provider</w:t>
        <w:br/>
        <w:t>and ChuA.ERP simply trusts the identity it receives. Talk to IT about password</w:t>
        <w:br/>
        <w:t>requirements.</w:t>
      </w:r>
    </w:p>
    <w:p>
      <w:pPr>
        <w:pStyle w:val="Heading2"/>
      </w:pPr>
      <w:r>
        <w:rPr/>
        <w:t>Multi-factor authentication (MFA)</w:t>
      </w:r>
    </w:p>
    <w:p>
      <w:r>
        <w:rPr/>
        <w:t>MFA is provided by the identity provider when SSO is enabled. Typical methods: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Authenticator app</w:t>
            </w:r>
          </w:p>
        </w:tc>
        <w:tc>
          <w:tcPr>
            <w:tcW w:type="dxa" w:w="4320"/>
          </w:tcPr>
          <w:p>
            <w:r/>
            <w:r>
              <w:rPr/>
              <w:t>A six-digit code from Microsoft Authenticator, Google Authenticator, Duo, or similar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SMS / phone</w:t>
            </w:r>
          </w:p>
        </w:tc>
        <w:tc>
          <w:tcPr>
            <w:tcW w:type="dxa" w:w="4320"/>
          </w:tcPr>
          <w:p>
            <w:r/>
            <w:r>
              <w:rPr/>
              <w:t>One-time code sent to your mobile number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Hardware token</w:t>
            </w:r>
          </w:p>
        </w:tc>
        <w:tc>
          <w:tcPr>
            <w:tcW w:type="dxa" w:w="4320"/>
          </w:tcPr>
          <w:p>
            <w:r/>
            <w:r>
              <w:rPr/>
              <w:t>FIDO2 / WebAuthn security key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Push notification</w:t>
            </w:r>
          </w:p>
        </w:tc>
        <w:tc>
          <w:tcPr>
            <w:tcW w:type="dxa" w:w="4320"/>
          </w:tcPr>
          <w:p>
            <w:r/>
            <w:r>
              <w:rPr/>
              <w:t>Approval prompt sent to your phone</w:t>
            </w:r>
          </w:p>
        </w:tc>
      </w:tr>
    </w:tbl>
    <w:p/>
    <w:p>
      <w:r>
        <w:rPr/>
        <w:t>For tenants with local accounts, ChuA.ERP can flag a user account as</w:t>
        <w:br/>
        <w:t>"requires MFA"; the next sign-in then prompts for enrolment. See</w:t>
        <w:br/>
      </w:r>
      <w:r>
        <w:rPr>
          <w:color w:val="0D6EFD"/>
          <w:u w:val="single"/>
        </w:rPr>
        <w:t>Logging In</w:t>
      </w:r>
      <w:r>
        <w:rPr/>
        <w:t xml:space="preserve"> for the enrolment flow.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Keep one backup MFA method enrolled (e.g. backup phone or</w:t>
        <w:br/>
        <w:t>recovery code) so a lost device does not lock you out.</w:t>
      </w:r>
    </w:p>
    <w:p>
      <w:pPr>
        <w:pStyle w:val="Heading2"/>
      </w:pPr>
      <w:r>
        <w:rPr/>
        <w:t>Session timeout and idle expiry</w:t>
      </w:r>
    </w:p>
    <w:p>
      <w:r>
        <w:rPr/>
        <w:t>For security, sessions expire automatically: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means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Absolute session length</w:t>
            </w:r>
          </w:p>
        </w:tc>
        <w:tc>
          <w:tcPr>
            <w:tcW w:type="dxa" w:w="2880"/>
          </w:tcPr>
          <w:p>
            <w:r/>
            <w:r>
              <w:rPr/>
              <w:t>8 hours</w:t>
            </w:r>
          </w:p>
        </w:tc>
        <w:tc>
          <w:tcPr>
            <w:tcW w:type="dxa" w:w="2880"/>
          </w:tcPr>
          <w:p>
            <w:r/>
            <w:r>
              <w:rPr/>
              <w:t>After 8 hours since sign-in, you must sign in again — even if you have been active.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Sliding (idle) timeout</w:t>
            </w:r>
          </w:p>
        </w:tc>
        <w:tc>
          <w:tcPr>
            <w:tcW w:type="dxa" w:w="2880"/>
          </w:tcPr>
          <w:p>
            <w:r/>
            <w:r>
              <w:rPr/>
              <w:t>8 hours</w:t>
            </w:r>
          </w:p>
        </w:tc>
        <w:tc>
          <w:tcPr>
            <w:tcW w:type="dxa" w:w="2880"/>
          </w:tcPr>
          <w:p>
            <w:r/>
            <w:r>
              <w:rPr/>
              <w:t>Every request you make resets the clock; closing your browser for less than 8 hours and reopening keeps you signed in.</w:t>
            </w:r>
          </w:p>
        </w:tc>
      </w:tr>
    </w:tbl>
    <w:p/>
    <w:p>
      <w:r>
        <w:rPr/>
        <w:t>Long-running approval pages do not count as activity — you must actually</w:t>
        <w:br/>
        <w:t>submit something or navigate to reset the timer. If your session expires you</w:t>
        <w:br/>
        <w:t>will be redirected to the sign-in page with a friendly message; your</w:t>
        <w:br/>
        <w:t xml:space="preserve">in-progress work is </w:t>
      </w:r>
      <w:r>
        <w:rPr>
          <w:b/>
        </w:rPr>
        <w:t>not</w:t>
      </w:r>
      <w:r>
        <w:rPr/>
        <w:t xml:space="preserve"> lost as long as you have not navigated away.</w:t>
      </w:r>
    </w:p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Never share a sign-in URL with an active session id. If</w:t>
        <w:br/>
        <w:t xml:space="preserve">someone else needs to see a record, send them the </w:t>
      </w:r>
      <w:r>
        <w:rPr>
          <w:b/>
          <w:color w:val="495057"/>
        </w:rPr>
        <w:t>document number</w:t>
      </w:r>
      <w:r>
        <w:rPr>
          <w:color w:val="495057"/>
        </w:rPr>
        <w:t xml:space="preserve"> and</w:t>
        <w:br/>
        <w:t>let them open it in their own session.</w:t>
      </w:r>
    </w:p>
    <w:p>
      <w:pPr>
        <w:pStyle w:val="Heading2"/>
      </w:pPr>
      <w:r>
        <w:rPr/>
        <w:t>Account lockout</w:t>
      </w:r>
    </w:p>
    <w:p>
      <w:r>
        <w:rPr/>
        <w:t>If you (or someone using your account) enter the wrong password too many times,</w:t>
        <w:br/>
        <w:t>the account may be locked. Lockout thresholds depend on your identity</w:t>
        <w:br/>
        <w:t>provider: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If the IdP is...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Lockout behaviour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Microsoft Entra ID</w:t>
            </w:r>
          </w:p>
        </w:tc>
        <w:tc>
          <w:tcPr>
            <w:tcW w:type="dxa" w:w="4320"/>
          </w:tcPr>
          <w:p>
            <w:r/>
            <w:r>
              <w:rPr/>
              <w:t>Smart lockout — variable, contact IT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Okta</w:t>
            </w:r>
          </w:p>
        </w:tc>
        <w:tc>
          <w:tcPr>
            <w:tcW w:type="dxa" w:w="4320"/>
          </w:tcPr>
          <w:p>
            <w:r/>
            <w:r>
              <w:rPr/>
              <w:t>Configurable, typically 10 attempts in 10 minutes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Local accounts</w:t>
            </w:r>
          </w:p>
        </w:tc>
        <w:tc>
          <w:tcPr>
            <w:tcW w:type="dxa" w:w="4320"/>
          </w:tcPr>
          <w:p>
            <w:r/>
            <w:r>
              <w:rPr/>
              <w:t>5 consecutive failed attempts within 15 minutes</w:t>
            </w:r>
          </w:p>
        </w:tc>
      </w:tr>
    </w:tbl>
    <w:p/>
    <w:p>
      <w:r>
        <w:rPr/>
        <w:t>A locked account can be unlocked by a Company Admin or your IT help desk. If</w:t>
        <w:br/>
        <w:t xml:space="preserve">you suspect someone is trying to guess your password, </w:t>
      </w:r>
      <w:r>
        <w:rPr>
          <w:b/>
        </w:rPr>
        <w:t>contact IT</w:t>
        <w:br/>
        <w:t>immediately</w:t>
      </w:r>
      <w:r>
        <w:rPr/>
        <w:t xml:space="preserve"> — the failed attempts are logged with the attempting IP address.</w:t>
      </w:r>
    </w:p>
    <w:p>
      <w:pPr>
        <w:pStyle w:val="Heading2"/>
      </w:pPr>
      <w:r>
        <w:rPr/>
        <w:t>Security reminders</w:t>
      </w:r>
    </w:p>
    <w:p>
      <w:pPr>
        <w:pStyle w:val="ListBullet"/>
      </w:pPr>
      <w:r>
        <w:rPr>
          <w:b/>
        </w:rPr>
        <w:t>Always sign out</w:t>
      </w:r>
      <w:r>
        <w:rPr/>
        <w:t xml:space="preserve"> from shared workstations. Click the user menu in the</w:t>
        <w:br/>
        <w:t xml:space="preserve">  top-right corner and choose </w:t>
      </w:r>
      <w:r>
        <w:rPr>
          <w:b/>
        </w:rPr>
        <w:t>Sign out</w:t>
      </w:r>
      <w:r>
        <w:rPr/>
        <w:t>.</w:t>
      </w:r>
    </w:p>
    <w:p>
      <w:pPr>
        <w:pStyle w:val="ListBullet"/>
      </w:pPr>
      <w:r>
        <w:rPr>
          <w:b/>
        </w:rPr>
        <w:t>Lock your workstation</w:t>
      </w:r>
      <w:r>
        <w:rPr/>
        <w:t xml:space="preserve"> (Windows: ⊞ Win + L) when you step away.</w:t>
      </w:r>
    </w:p>
    <w:p>
      <w:pPr>
        <w:pStyle w:val="ListBullet"/>
      </w:pPr>
      <w:r>
        <w:rPr>
          <w:b/>
        </w:rPr>
        <w:t>Do not</w:t>
      </w:r>
      <w:r>
        <w:rPr/>
        <w:t xml:space="preserve"> share your password with anyone — IT will never ask for it.</w:t>
      </w:r>
    </w:p>
    <w:p>
      <w:pPr>
        <w:pStyle w:val="ListBullet"/>
      </w:pPr>
      <w:r>
        <w:rPr/>
        <w:t>Report suspicious sign-in emails (e.g. "your session was unlocked") to</w:t>
        <w:br/>
        <w:t xml:space="preserve">  IT security; do not click links inside them.</w:t>
      </w:r>
    </w:p>
    <w:p>
      <w:pPr>
        <w:pStyle w:val="ListBullet"/>
      </w:pPr>
      <w:r>
        <w:rPr/>
        <w:t>Approve approval requests on your phone only over a trusted network</w:t>
        <w:br/>
        <w:t xml:space="preserve">  (corporate Wi-Fi, VPN, or mobile data — not public Wi-Fi).</w:t>
      </w:r>
    </w:p>
    <w:p>
      <w:pPr>
        <w:pStyle w:val="Heading2"/>
      </w:pPr>
      <w:r>
        <w:rPr/>
        <w:t>Where to go next</w:t>
      </w:r>
    </w:p>
    <w:p>
      <w:pPr>
        <w:pStyle w:val="ListBullet"/>
      </w:pPr>
      <w:r>
        <w:rPr>
          <w:color w:val="0D6EFD"/>
          <w:u w:val="single"/>
        </w:rPr>
        <w:t>Logging In</w:t>
      </w:r>
      <w:r>
        <w:rPr/>
        <w:t xml:space="preserve"> — detailed sign-in, MFA enrolment, password reset</w:t>
      </w:r>
    </w:p>
    <w:p>
      <w:pPr>
        <w:pStyle w:val="ListBullet"/>
      </w:pPr>
      <w:r>
        <w:rPr>
          <w:color w:val="0D6EFD"/>
          <w:u w:val="single"/>
        </w:rPr>
        <w:t>Navigation</w:t>
      </w:r>
      <w:r>
        <w:rPr/>
        <w:t xml:space="preserve"> — how to move around the application</w:t>
      </w:r>
    </w:p>
    <w:p>
      <w:pPr>
        <w:pStyle w:val="ListBullet"/>
      </w:pPr>
      <w:r>
        <w:rPr>
          <w:color w:val="0D6EFD"/>
          <w:u w:val="single"/>
        </w:rPr>
        <w:t>Quick-Start Guide</w:t>
      </w:r>
      <w:r>
        <w:rPr/>
        <w:t xml:space="preserve"> — your first 30 minutes</w:t>
      </w:r>
    </w:p>
    <w:p>
      <w:pPr>
        <w:pStyle w:val="ListBullet"/>
      </w:pPr>
      <w:r>
        <w:rPr/>
        <w:t xml:space="preserve">Your </w:t>
      </w:r>
      <w:r>
        <w:rPr>
          <w:b/>
        </w:rPr>
        <w:t>role-based guide</w:t>
      </w:r>
      <w:r>
        <w:rPr/>
        <w:t xml:space="preserve"> in </w:t>
      </w:r>
      <w:r>
        <w:rPr>
          <w:color w:val="0D6EFD"/>
          <w:u w:val="single"/>
        </w:rPr>
        <w:t>Role-Based Guides</w:t>
      </w:r>
    </w:p>
    <w:p>
      <w:r>
        <w:br w:type="page"/>
      </w:r>
    </w:p>
    <w:p>
      <w:pPr>
        <w:pStyle w:val="Heading1"/>
      </w:pPr>
      <w:r>
        <w:rPr/>
        <w:t>3. Logging In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Sign-in methods</w:t>
      </w:r>
    </w:p>
    <w:p>
      <w:pPr>
        <w:pStyle w:val="ListBullet"/>
      </w:pPr>
      <w:r>
        <w:rPr>
          <w:color w:val="0D6EFD"/>
          <w:u w:val="single"/>
        </w:rPr>
        <w:t>Standard sign-in</w:t>
      </w:r>
    </w:p>
    <w:p>
      <w:pPr>
        <w:pStyle w:val="ListBullet"/>
      </w:pPr>
      <w:r>
        <w:rPr>
          <w:color w:val="0D6EFD"/>
          <w:u w:val="single"/>
        </w:rPr>
        <w:t>Single sign-on (SSO)</w:t>
      </w:r>
    </w:p>
    <w:p>
      <w:pPr>
        <w:pStyle w:val="ListBullet"/>
      </w:pPr>
      <w:r>
        <w:rPr>
          <w:color w:val="0D6EFD"/>
          <w:u w:val="single"/>
        </w:rPr>
        <w:t>Multi-factor authentication</w:t>
      </w:r>
    </w:p>
    <w:p>
      <w:pPr>
        <w:pStyle w:val="ListBullet"/>
      </w:pPr>
      <w:r>
        <w:rPr>
          <w:color w:val="0D6EFD"/>
          <w:u w:val="single"/>
        </w:rPr>
        <w:t>Resetting your password</w:t>
      </w:r>
    </w:p>
    <w:p>
      <w:pPr>
        <w:pStyle w:val="ListBullet"/>
      </w:pPr>
      <w:r>
        <w:rPr>
          <w:color w:val="0D6EFD"/>
          <w:u w:val="single"/>
        </w:rPr>
        <w:t>Forgotten user name</w:t>
      </w:r>
    </w:p>
    <w:p>
      <w:pPr>
        <w:pStyle w:val="ListBullet"/>
      </w:pPr>
      <w:r>
        <w:rPr>
          <w:color w:val="0D6EFD"/>
          <w:u w:val="single"/>
        </w:rPr>
        <w:t>Signing out</w:t>
      </w:r>
    </w:p>
    <w:p>
      <w:pPr>
        <w:pStyle w:val="ListBullet"/>
      </w:pPr>
      <w:r>
        <w:rPr>
          <w:color w:val="0D6EFD"/>
          <w:u w:val="single"/>
        </w:rPr>
        <w:t>Switching companies</w:t>
      </w:r>
    </w:p>
    <w:p>
      <w:pPr>
        <w:pStyle w:val="ListBullet"/>
      </w:pPr>
      <w:r>
        <w:rPr>
          <w:color w:val="0D6EFD"/>
          <w:u w:val="single"/>
        </w:rPr>
        <w:t>Common sign-in errors</w:t>
      </w:r>
    </w:p>
    <w:p>
      <w:pPr>
        <w:pStyle w:val="Heading2"/>
      </w:pPr>
      <w:r>
        <w:rPr/>
        <w:t>Sign-in methods</w:t>
      </w:r>
    </w:p>
    <w:p>
      <w:r>
        <w:rPr/>
        <w:t>Depending on how your tenant is configured, you will sign in one of two ways: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Triggered by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you enter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Standard sign-in (local accounts)</w:t>
            </w:r>
          </w:p>
        </w:tc>
        <w:tc>
          <w:tcPr>
            <w:tcW w:type="dxa" w:w="2880"/>
          </w:tcPr>
          <w:p>
            <w:r/>
            <w:r>
              <w:rPr/>
              <w:t>Tenant runs without SSO</w:t>
            </w:r>
          </w:p>
        </w:tc>
        <w:tc>
          <w:tcPr>
            <w:tcW w:type="dxa" w:w="2880"/>
          </w:tcPr>
          <w:p>
            <w:r/>
            <w:r>
              <w:rPr/>
              <w:t>User name + password (+ MFA if enabled)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Single sign-on (SSO)</w:t>
            </w:r>
          </w:p>
        </w:tc>
        <w:tc>
          <w:tcPr>
            <w:tcW w:type="dxa" w:w="2880"/>
          </w:tcPr>
          <w:p>
            <w:r/>
            <w:r>
              <w:rPr/>
              <w:t>Tenant integrated with corporate IdP</w:t>
            </w:r>
          </w:p>
        </w:tc>
        <w:tc>
          <w:tcPr>
            <w:tcW w:type="dxa" w:w="2880"/>
          </w:tcPr>
          <w:p>
            <w:r/>
            <w:r>
              <w:rPr/>
              <w:t xml:space="preserve">Just click </w:t>
            </w:r>
            <w:r>
              <w:rPr>
                <w:b/>
              </w:rPr>
              <w:t>Sign in</w:t>
            </w:r>
            <w:r>
              <w:rPr/>
              <w:t xml:space="preserve"> — IdP handles credentials</w:t>
            </w:r>
          </w:p>
        </w:tc>
      </w:tr>
    </w:tbl>
    <w:p/>
    <w:p>
      <w:r>
        <w:rPr/>
        <w:t>To find out which method your tenant uses, look at the sign-in page: an SSO</w:t>
        <w:br/>
        <w:t xml:space="preserve">tenant shows a single </w:t>
      </w:r>
      <w:r>
        <w:rPr>
          <w:b/>
        </w:rPr>
        <w:t>Sign in with [provider]</w:t>
      </w:r>
      <w:r>
        <w:rPr/>
        <w:t xml:space="preserve"> button. A local-account</w:t>
        <w:br/>
        <w:t>tenant shows user name and password fields.</w:t>
      </w:r>
    </w:p>
    <w:p>
      <w:pPr>
        <w:pStyle w:val="Heading2"/>
      </w:pPr>
      <w:r>
        <w:rPr/>
        <w:t>Standard sign-in</w:t>
      </w:r>
    </w:p>
    <w:p>
      <w:pPr>
        <w:pStyle w:val="ListNumber"/>
      </w:pPr>
      <w:r>
        <w:rPr/>
        <w:t>Navigate to your tenant URL.</w:t>
      </w:r>
    </w:p>
    <w:p>
      <w:pPr>
        <w:pStyle w:val="ListNumber"/>
      </w:pPr>
      <w:r>
        <w:rPr/>
        <w:t>The sign-in page appears.</w:t>
        <w:br/>
        <w:t xml:space="preserve">   </w:t>
      </w:r>
      <w:r>
        <w:rPr>
          <w:rFonts w:ascii="Consolas" w:hAnsi="Consolas"/>
          <w:sz w:val="19"/>
        </w:rPr>
        <w:t>[SCREENSHOT: Local-account sign-in page]</w:t>
      </w:r>
    </w:p>
    <w:p>
      <w:pPr>
        <w:pStyle w:val="ListNumber"/>
      </w:pPr>
      <w:r>
        <w:rPr/>
        <w:t xml:space="preserve">Enter your </w:t>
      </w:r>
      <w:r>
        <w:rPr>
          <w:b/>
        </w:rPr>
        <w:t>user name</w:t>
      </w:r>
      <w:r>
        <w:rPr/>
        <w:t xml:space="preserve"> (your work email, unless your administrator told</w:t>
        <w:br/>
        <w:t xml:space="preserve">   you otherwise).</w:t>
      </w:r>
    </w:p>
    <w:p>
      <w:pPr>
        <w:pStyle w:val="ListNumber"/>
      </w:pPr>
      <w:r>
        <w:rPr/>
        <w:t xml:space="preserve">Enter your </w:t>
      </w:r>
      <w:r>
        <w:rPr>
          <w:b/>
        </w:rPr>
        <w:t>password</w:t>
      </w:r>
      <w:r>
        <w:rPr/>
        <w:t>.</w:t>
      </w:r>
    </w:p>
    <w:p>
      <w:pPr>
        <w:pStyle w:val="ListNumber"/>
      </w:pPr>
      <w:r>
        <w:rPr/>
        <w:t xml:space="preserve">Click </w:t>
      </w:r>
      <w:r>
        <w:rPr>
          <w:b/>
        </w:rPr>
        <w:t>Continue</w:t>
      </w:r>
      <w:r>
        <w:rPr/>
        <w:t>.</w:t>
      </w:r>
    </w:p>
    <w:p>
      <w:pPr>
        <w:pStyle w:val="ListNumber"/>
      </w:pPr>
      <w:r>
        <w:rPr/>
        <w:t>If MFA is enabled, you are prompted for your second factor — see below.</w:t>
      </w:r>
    </w:p>
    <w:p>
      <w:pPr>
        <w:pStyle w:val="ListNumber"/>
      </w:pPr>
      <w:r>
        <w:rPr/>
        <w:t>You land on the Dashboard.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Use a password manager. The login form is a standard HTML form;</w:t>
        <w:br/>
        <w:t>any password manager (1Password, Bitwarden, Microsoft Edge built-in, etc.)</w:t>
        <w:br/>
        <w:t>can save and autofill it.</w:t>
      </w:r>
    </w:p>
    <w:p>
      <w:pPr>
        <w:pStyle w:val="Heading2"/>
      </w:pPr>
      <w:r>
        <w:rPr/>
        <w:t>Single sign-on (SSO)</w:t>
      </w:r>
    </w:p>
    <w:p>
      <w:pPr>
        <w:pStyle w:val="ListNumber"/>
      </w:pPr>
      <w:r>
        <w:rPr/>
        <w:t>Navigate to your tenant URL.</w:t>
      </w:r>
    </w:p>
    <w:p>
      <w:pPr>
        <w:pStyle w:val="ListNumber"/>
      </w:pPr>
      <w:r>
        <w:rPr/>
        <w:t>You are redirected to your organisation's identity provider sign-in page.</w:t>
        <w:br/>
        <w:t xml:space="preserve">   </w:t>
      </w:r>
      <w:r>
        <w:rPr>
          <w:rFonts w:ascii="Consolas" w:hAnsi="Consolas"/>
          <w:sz w:val="19"/>
        </w:rPr>
        <w:t>[SCREENSHOT: SSO sign-in page (Entra ID example)]</w:t>
      </w:r>
    </w:p>
    <w:p>
      <w:pPr>
        <w:pStyle w:val="ListNumber"/>
      </w:pPr>
      <w:r>
        <w:rPr/>
        <w:t>Sign in with your usual corporate credentials.</w:t>
      </w:r>
    </w:p>
    <w:p>
      <w:pPr>
        <w:pStyle w:val="ListNumber"/>
      </w:pPr>
      <w:r>
        <w:rPr/>
        <w:t>Complete any MFA challenge required by IT (push notification, code, key).</w:t>
      </w:r>
    </w:p>
    <w:p>
      <w:pPr>
        <w:pStyle w:val="ListNumber"/>
      </w:pPr>
      <w:r>
        <w:rPr/>
        <w:t>You are redirected back to ChuA.ERP and land on the Dashboard.</w:t>
      </w:r>
    </w:p>
    <w:p>
      <w:pPr>
        <w:spacing w:before="80" w:after="80"/>
        <w:ind w:left="432"/>
      </w:pPr>
      <w:r>
        <w:rPr>
          <w:b/>
          <w:color w:val="495057"/>
        </w:rPr>
        <w:t>Note</w:t>
      </w:r>
      <w:r>
        <w:rPr>
          <w:color w:val="495057"/>
        </w:rPr>
        <w:t xml:space="preserve"> — Because SSO sign-in happens outside ChuA.ERP, the ERP can never</w:t>
        <w:br/>
        <w:t>see your corporate password. Password-related issues (forgotten password,</w:t>
        <w:br/>
        <w:t>expired password, locked account) are handled by your IT help desk and the</w:t>
        <w:br/>
        <w:t>identity provider, not by your Company Admin.</w:t>
      </w:r>
    </w:p>
    <w:p>
      <w:pPr>
        <w:pStyle w:val="Heading2"/>
      </w:pPr>
      <w:r>
        <w:rPr/>
        <w:t>Multi-factor authentication</w:t>
      </w:r>
    </w:p>
    <w:p>
      <w:r>
        <w:rPr/>
        <w:t>When MFA is required, you will be prompted for a second factor immediately</w:t>
        <w:br/>
        <w:t>after entering your password (or by your identity provider during SSO).</w:t>
      </w:r>
    </w:p>
    <w:p>
      <w:pPr>
        <w:pStyle w:val="Heading3"/>
      </w:pPr>
      <w:r>
        <w:rPr/>
        <w:t>Enrolling a new factor (local accounts)</w:t>
      </w:r>
    </w:p>
    <w:p>
      <w:r>
        <w:rPr/>
        <w:t>If your account requires MFA and you have not yet enrolled:</w:t>
      </w:r>
    </w:p>
    <w:p>
      <w:pPr>
        <w:pStyle w:val="ListNumber"/>
      </w:pPr>
      <w:r>
        <w:rPr/>
        <w:t xml:space="preserve">After entering user name and password, you see the </w:t>
      </w:r>
      <w:r>
        <w:rPr>
          <w:b/>
        </w:rPr>
        <w:t>MFA enrolment</w:t>
      </w:r>
      <w:r>
        <w:rPr/>
        <w:t xml:space="preserve"> page.</w:t>
      </w:r>
    </w:p>
    <w:p>
      <w:pPr>
        <w:pStyle w:val="ListNumber"/>
      </w:pPr>
      <w:r>
        <w:rPr/>
        <w:t>Choose a method:</w:t>
        <w:br/>
        <w:t xml:space="preserve">   - </w:t>
      </w:r>
      <w:r>
        <w:rPr>
          <w:b/>
        </w:rPr>
        <w:t>Authenticator app</w:t>
      </w:r>
      <w:r>
        <w:rPr/>
        <w:t xml:space="preserve"> — recommended. Scan the QR code with Microsoft</w:t>
        <w:br/>
        <w:t xml:space="preserve">     Authenticator, Google Authenticator, Duo, or any TOTP-compatible app.</w:t>
        <w:br/>
        <w:t xml:space="preserve">     Enter the six-digit code shown by the app to confirm.</w:t>
        <w:br/>
        <w:t xml:space="preserve">   - </w:t>
      </w:r>
      <w:r>
        <w:rPr>
          <w:b/>
        </w:rPr>
        <w:t>SMS</w:t>
      </w:r>
      <w:r>
        <w:rPr/>
        <w:t xml:space="preserve"> — enter your mobile number; a verification text is sent.</w:t>
      </w:r>
    </w:p>
    <w:p>
      <w:pPr>
        <w:pStyle w:val="ListNumber"/>
      </w:pPr>
      <w:r>
        <w:rPr/>
        <w:t xml:space="preserve">Save the </w:t>
      </w:r>
      <w:r>
        <w:rPr>
          <w:b/>
        </w:rPr>
        <w:t>recovery codes</w:t>
      </w:r>
      <w:r>
        <w:rPr/>
        <w:t xml:space="preserve"> displayed at the end of enrolment in a safe</w:t>
        <w:br/>
        <w:t xml:space="preserve">   place (your password manager works well). Each recovery code can be used</w:t>
        <w:br/>
        <w:t xml:space="preserve">   once if you lose access to your authenticator.</w:t>
      </w:r>
    </w:p>
    <w:p>
      <w:pPr>
        <w:pStyle w:val="ListNumber"/>
      </w:pPr>
      <w:r>
        <w:rPr/>
        <w:t xml:space="preserve">Click </w:t>
      </w:r>
      <w:r>
        <w:rPr>
          <w:b/>
        </w:rPr>
        <w:t>Continue</w:t>
      </w:r>
      <w:r>
        <w:rPr/>
        <w:t xml:space="preserve"> to enter the app.</w:t>
      </w:r>
    </w:p>
    <w:p>
      <w:r>
        <w:rPr>
          <w:rFonts w:ascii="Consolas" w:hAnsi="Consolas"/>
          <w:sz w:val="19"/>
        </w:rPr>
        <w:t>[SCREENSHOT: MFA enrolment page showing QR code]</w:t>
      </w:r>
    </w:p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If you lose your authenticator and have not stored a recovery</w:t>
        <w:br/>
        <w:t>code, your Company Admin must reset your MFA. This requires identity</w:t>
        <w:br/>
        <w:t>verification and may take time. Always save recovery codes.</w:t>
      </w:r>
    </w:p>
    <w:p>
      <w:pPr>
        <w:pStyle w:val="Heading3"/>
      </w:pPr>
      <w:r>
        <w:rPr/>
        <w:t>Signing in with MFA already enrolled</w:t>
      </w:r>
    </w:p>
    <w:p>
      <w:pPr>
        <w:pStyle w:val="ListNumber"/>
      </w:pPr>
      <w:r>
        <w:rPr/>
        <w:t xml:space="preserve">After password (or SSO), the </w:t>
      </w:r>
      <w:r>
        <w:rPr>
          <w:b/>
        </w:rPr>
        <w:t>MFA challenge</w:t>
      </w:r>
      <w:r>
        <w:rPr/>
        <w:t xml:space="preserve"> page appears.</w:t>
      </w:r>
    </w:p>
    <w:p>
      <w:pPr>
        <w:pStyle w:val="ListNumber"/>
      </w:pPr>
      <w:r>
        <w:rPr/>
        <w:t>Enter the current 6-digit code from your authenticator, or approve the</w:t>
        <w:br/>
        <w:t xml:space="preserve">   push notification, or insert your security key.</w:t>
      </w:r>
    </w:p>
    <w:p>
      <w:pPr>
        <w:pStyle w:val="ListNumber"/>
      </w:pPr>
      <w:r>
        <w:rPr/>
        <w:t xml:space="preserve">Click </w:t>
      </w:r>
      <w:r>
        <w:rPr>
          <w:b/>
        </w:rPr>
        <w:t>Verify</w:t>
      </w:r>
      <w:r>
        <w:rPr/>
        <w:t>.</w:t>
      </w:r>
    </w:p>
    <w:p>
      <w:pPr>
        <w:pStyle w:val="Heading3"/>
      </w:pPr>
      <w:r>
        <w:rPr/>
        <w:t>Using a recovery code</w:t>
      </w:r>
    </w:p>
    <w:p>
      <w:r>
        <w:rPr/>
        <w:t>If you have lost your authenticator:</w:t>
      </w:r>
    </w:p>
    <w:p>
      <w:pPr>
        <w:pStyle w:val="ListNumber"/>
      </w:pPr>
      <w:r>
        <w:rPr/>
        <w:t xml:space="preserve">On the MFA challenge page click </w:t>
      </w:r>
      <w:r>
        <w:rPr>
          <w:b/>
        </w:rPr>
        <w:t>Use a recovery code instead</w:t>
      </w:r>
      <w:r>
        <w:rPr/>
        <w:t>.</w:t>
      </w:r>
    </w:p>
    <w:p>
      <w:pPr>
        <w:pStyle w:val="ListNumber"/>
      </w:pPr>
      <w:r>
        <w:rPr/>
        <w:t>Enter one of the recovery codes you saved during enrolment.</w:t>
      </w:r>
    </w:p>
    <w:p>
      <w:pPr>
        <w:pStyle w:val="ListNumber"/>
      </w:pPr>
      <w:r>
        <w:rPr/>
        <w:t>Sign in.</w:t>
      </w:r>
    </w:p>
    <w:p>
      <w:pPr>
        <w:pStyle w:val="ListNumber"/>
      </w:pPr>
      <w:r>
        <w:rPr>
          <w:b/>
        </w:rPr>
        <w:t>Immediately</w:t>
      </w:r>
      <w:r>
        <w:rPr/>
        <w:t xml:space="preserve"> re-enrol a new MFA method via </w:t>
      </w:r>
      <w:r>
        <w:rPr>
          <w:i/>
        </w:rPr>
        <w:t>User menu › Security</w:t>
      </w:r>
      <w:r>
        <w:rPr/>
        <w:t>.</w:t>
        <w:br/>
        <w:t xml:space="preserve">   The recovery code you just used is now invalidated.</w:t>
      </w:r>
    </w:p>
    <w:p>
      <w:pPr>
        <w:pStyle w:val="Heading2"/>
      </w:pPr>
      <w:r>
        <w:rPr/>
        <w:t>Resetting your password</w:t>
      </w:r>
    </w:p>
    <w:p>
      <w:pPr>
        <w:spacing w:before="80" w:after="80"/>
        <w:ind w:left="432"/>
      </w:pPr>
      <w:r>
        <w:rPr>
          <w:b/>
          <w:color w:val="495057"/>
        </w:rPr>
        <w:t>Note</w:t>
      </w:r>
      <w:r>
        <w:rPr>
          <w:color w:val="495057"/>
        </w:rPr>
        <w:t xml:space="preserve"> — Applies to local-account tenants only. SSO password reset is</w:t>
        <w:br/>
        <w:t>done at your identity provider (e.g. Entra ID self-service password reset).</w:t>
      </w:r>
    </w:p>
    <w:p>
      <w:pPr>
        <w:pStyle w:val="ListNumber"/>
      </w:pPr>
      <w:r>
        <w:rPr/>
        <w:t xml:space="preserve">On the sign-in page click </w:t>
      </w:r>
      <w:r>
        <w:rPr>
          <w:b/>
        </w:rPr>
        <w:t>Forgot password?</w:t>
      </w:r>
      <w:r>
        <w:rPr/>
        <w:t>.</w:t>
      </w:r>
    </w:p>
    <w:p>
      <w:pPr>
        <w:pStyle w:val="ListNumber"/>
      </w:pPr>
      <w:r>
        <w:rPr/>
        <w:t xml:space="preserve">Enter your user name (email) and click </w:t>
      </w:r>
      <w:r>
        <w:rPr>
          <w:b/>
        </w:rPr>
        <w:t>Send reset link</w:t>
      </w:r>
      <w:r>
        <w:rPr/>
        <w:t>.</w:t>
      </w:r>
    </w:p>
    <w:p>
      <w:pPr>
        <w:pStyle w:val="ListNumber"/>
      </w:pPr>
      <w:r>
        <w:rPr/>
        <w:t xml:space="preserve">Check your email — the reset link is valid for </w:t>
      </w:r>
      <w:r>
        <w:rPr>
          <w:b/>
        </w:rPr>
        <w:t>30 minutes</w:t>
      </w:r>
      <w:r>
        <w:rPr/>
        <w:t>.</w:t>
      </w:r>
    </w:p>
    <w:p>
      <w:pPr>
        <w:pStyle w:val="ListNumber"/>
      </w:pPr>
      <w:r>
        <w:rPr/>
        <w:t xml:space="preserve">Click the link in the email; it opens a </w:t>
      </w:r>
      <w:r>
        <w:rPr>
          <w:b/>
        </w:rPr>
        <w:t>Set new password</w:t>
      </w:r>
      <w:r>
        <w:rPr/>
        <w:t xml:space="preserve"> page.</w:t>
      </w:r>
    </w:p>
    <w:p>
      <w:pPr>
        <w:pStyle w:val="ListNumber"/>
      </w:pPr>
      <w:r>
        <w:rPr/>
        <w:t>Enter and confirm your new password (must satisfy the password policy).</w:t>
      </w:r>
    </w:p>
    <w:p>
      <w:pPr>
        <w:pStyle w:val="ListNumber"/>
      </w:pPr>
      <w:r>
        <w:rPr/>
        <w:t>Sign in normally with the new password.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If the email does not arrive within five minutes, check your</w:t>
        <w:br/>
        <w:t>Junk/Spam folder. Some corporate spam filters quarantine reset emails;</w:t>
        <w:br/>
        <w:t xml:space="preserve">ask IT to allow </w:t>
      </w:r>
      <w:r>
        <w:rPr>
          <w:rFonts w:ascii="Consolas" w:hAnsi="Consolas"/>
          <w:color w:val="495057"/>
          <w:sz w:val="19"/>
        </w:rPr>
        <w:t>noreply@your-erp-domain</w:t>
      </w:r>
      <w:r>
        <w:rPr>
          <w:color w:val="495057"/>
        </w:rPr>
        <w:t xml:space="preserve"> in their gateway rules.</w:t>
      </w:r>
    </w:p>
    <w:p>
      <w:pPr>
        <w:pStyle w:val="Heading2"/>
      </w:pPr>
      <w:r>
        <w:rPr/>
        <w:t>Forgotten user name</w:t>
      </w:r>
    </w:p>
    <w:p>
      <w:r>
        <w:rPr/>
        <w:t>If you do not remember your user name, contact your Company Administrator or</w:t>
        <w:br/>
        <w:t>IT help desk. For audit reasons ChuA.ERP does not expose "look up my account</w:t>
        <w:br/>
        <w:t>by name" — that would let an attacker confirm the existence of an account.</w:t>
      </w:r>
    </w:p>
    <w:p>
      <w:pPr>
        <w:pStyle w:val="Heading2"/>
      </w:pPr>
      <w:r>
        <w:rPr/>
        <w:t>Signing out</w:t>
      </w:r>
    </w:p>
    <w:p>
      <w:pPr>
        <w:pStyle w:val="ListNumber"/>
      </w:pPr>
      <w:r>
        <w:rPr/>
        <w:t xml:space="preserve">Click your name in the </w:t>
      </w:r>
      <w:r>
        <w:rPr>
          <w:b/>
        </w:rPr>
        <w:t>top-right corner</w:t>
      </w:r>
      <w:r>
        <w:rPr/>
        <w:t xml:space="preserve"> of any page.</w:t>
      </w:r>
    </w:p>
    <w:p>
      <w:pPr>
        <w:pStyle w:val="ListNumber"/>
      </w:pPr>
      <w:r>
        <w:rPr/>
        <w:t xml:space="preserve">Choose </w:t>
      </w:r>
      <w:r>
        <w:rPr>
          <w:b/>
        </w:rPr>
        <w:t>Sign out</w:t>
      </w:r>
      <w:r>
        <w:rPr/>
        <w:t xml:space="preserve"> from the dropdown.</w:t>
      </w:r>
    </w:p>
    <w:p>
      <w:pPr>
        <w:pStyle w:val="ListNumber"/>
      </w:pPr>
      <w:r>
        <w:rPr/>
        <w:t>You are returned to the sign-in page.</w:t>
      </w:r>
    </w:p>
    <w:p>
      <w:r>
        <w:rPr/>
        <w:t>On SSO tenants, signing out of ChuA.ERP also triggers a sign-out at the</w:t>
        <w:br/>
        <w:t>identity provider so the same browser session cannot silently re-sign-in.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Closing the browser tab does </w:t>
      </w:r>
      <w:r>
        <w:rPr>
          <w:b/>
          <w:color w:val="495057"/>
        </w:rPr>
        <w:t>not</w:t>
      </w:r>
      <w:r>
        <w:rPr>
          <w:color w:val="495057"/>
        </w:rPr>
        <w:t xml:space="preserve"> sign you out. Anyone with</w:t>
        <w:br/>
        <w:t>physical access to your workstation can reopen the tab and resume your</w:t>
        <w:br/>
        <w:t>session until it times out. Always sign out on shared computers.</w:t>
      </w:r>
    </w:p>
    <w:p>
      <w:pPr>
        <w:pStyle w:val="Heading2"/>
      </w:pPr>
      <w:r>
        <w:rPr/>
        <w:t>Switching companies</w:t>
      </w:r>
    </w:p>
    <w:p>
      <w:r>
        <w:rPr/>
        <w:t>If your account has access to more than one company (legal entity / tenant</w:t>
        <w:br/>
        <w:t>sub-organisation) you can switch between them without signing out and back in.</w:t>
      </w:r>
    </w:p>
    <w:p>
      <w:pPr>
        <w:pStyle w:val="ListNumber"/>
      </w:pPr>
      <w:r>
        <w:rPr/>
        <w:t>Click your name in the top-right corner.</w:t>
      </w:r>
    </w:p>
    <w:p>
      <w:pPr>
        <w:pStyle w:val="ListNumber"/>
      </w:pPr>
      <w:r>
        <w:rPr/>
        <w:t xml:space="preserve">Choose </w:t>
      </w:r>
      <w:r>
        <w:rPr>
          <w:b/>
        </w:rPr>
        <w:t>Switch company</w:t>
      </w:r>
      <w:r>
        <w:rPr/>
        <w:t>.</w:t>
      </w:r>
    </w:p>
    <w:p>
      <w:pPr>
        <w:pStyle w:val="ListNumber"/>
      </w:pPr>
      <w:r>
        <w:rPr/>
        <w:t>Select the company you want to work in.</w:t>
      </w:r>
    </w:p>
    <w:p>
      <w:pPr>
        <w:pStyle w:val="ListNumber"/>
      </w:pPr>
      <w:r>
        <w:rPr/>
        <w:t>The Dashboard reloads with that company's data.</w:t>
      </w:r>
    </w:p>
    <w:p>
      <w:r>
        <w:rPr/>
        <w:t xml:space="preserve">See </w:t>
      </w:r>
      <w:r>
        <w:rPr>
          <w:color w:val="0D6EFD"/>
          <w:u w:val="single"/>
        </w:rPr>
        <w:t>Multi-Tenant / Company Switching</w:t>
      </w:r>
      <w:r>
        <w:rPr/>
        <w:t xml:space="preserve"> for a</w:t>
        <w:br/>
        <w:t>deeper explanation of how multi-company access is managed.</w:t>
      </w:r>
    </w:p>
    <w:p>
      <w:pPr>
        <w:pStyle w:val="Heading2"/>
      </w:pPr>
      <w:r>
        <w:rPr/>
        <w:t>Common sign-in errors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Error message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to do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"User name or password is incorrect."</w:t>
            </w:r>
          </w:p>
        </w:tc>
        <w:tc>
          <w:tcPr>
            <w:tcW w:type="dxa" w:w="2880"/>
          </w:tcPr>
          <w:p>
            <w:r/>
            <w:r>
              <w:rPr/>
              <w:t>Typo, or wrong tenant</w:t>
            </w:r>
          </w:p>
        </w:tc>
        <w:tc>
          <w:tcPr>
            <w:tcW w:type="dxa" w:w="2880"/>
          </w:tcPr>
          <w:p>
            <w:r/>
            <w:r>
              <w:rPr/>
              <w:t>Verify caps lock, retry, confirm tenant URL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"Your account has been locked."</w:t>
            </w:r>
          </w:p>
        </w:tc>
        <w:tc>
          <w:tcPr>
            <w:tcW w:type="dxa" w:w="2880"/>
          </w:tcPr>
          <w:p>
            <w:r/>
            <w:r>
              <w:rPr/>
              <w:t>Too many failed attempts</w:t>
            </w:r>
          </w:p>
        </w:tc>
        <w:tc>
          <w:tcPr>
            <w:tcW w:type="dxa" w:w="2880"/>
          </w:tcPr>
          <w:p>
            <w:r/>
            <w:r>
              <w:rPr/>
              <w:t>Wait 15 min, or contact IT to unlock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"Your session has expired."</w:t>
            </w:r>
          </w:p>
        </w:tc>
        <w:tc>
          <w:tcPr>
            <w:tcW w:type="dxa" w:w="2880"/>
          </w:tcPr>
          <w:p>
            <w:r/>
            <w:r>
              <w:rPr/>
              <w:t>Idle timeout passed</w:t>
            </w:r>
          </w:p>
        </w:tc>
        <w:tc>
          <w:tcPr>
            <w:tcW w:type="dxa" w:w="2880"/>
          </w:tcPr>
          <w:p>
            <w:r/>
            <w:r>
              <w:rPr/>
              <w:t>Sign back in; in-progress work is preserved if you have not navigated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"Access denied." after sign-in</w:t>
            </w:r>
          </w:p>
        </w:tc>
        <w:tc>
          <w:tcPr>
            <w:tcW w:type="dxa" w:w="2880"/>
          </w:tcPr>
          <w:p>
            <w:r/>
            <w:r>
              <w:rPr/>
              <w:t>Account exists but has no roles</w:t>
            </w:r>
          </w:p>
        </w:tc>
        <w:tc>
          <w:tcPr>
            <w:tcW w:type="dxa" w:w="2880"/>
          </w:tcPr>
          <w:p>
            <w:r/>
            <w:r>
              <w:rPr/>
              <w:t>Contact Company Admin to assign a role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"We could not reach the identity provider."</w:t>
            </w:r>
          </w:p>
        </w:tc>
        <w:tc>
          <w:tcPr>
            <w:tcW w:type="dxa" w:w="2880"/>
          </w:tcPr>
          <w:p>
            <w:r/>
            <w:r>
              <w:rPr/>
              <w:t>SSO outage or network issue</w:t>
            </w:r>
          </w:p>
        </w:tc>
        <w:tc>
          <w:tcPr>
            <w:tcW w:type="dxa" w:w="2880"/>
          </w:tcPr>
          <w:p>
            <w:r/>
            <w:r>
              <w:rPr/>
              <w:t>Wait a minute and retry; if persistent, contact IT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"MFA code is invalid."</w:t>
            </w:r>
          </w:p>
        </w:tc>
        <w:tc>
          <w:tcPr>
            <w:tcW w:type="dxa" w:w="2880"/>
          </w:tcPr>
          <w:p>
            <w:r/>
            <w:r>
              <w:rPr/>
              <w:t>Expired or wrong code</w:t>
            </w:r>
          </w:p>
        </w:tc>
        <w:tc>
          <w:tcPr>
            <w:tcW w:type="dxa" w:w="2880"/>
          </w:tcPr>
          <w:p>
            <w:r/>
            <w:r>
              <w:rPr/>
              <w:t>Wait for next 30-second window; verify clock on authenticator device is correct</w:t>
            </w:r>
          </w:p>
        </w:tc>
      </w:tr>
    </w:tbl>
    <w:p/>
    <w:p>
      <w:r>
        <w:rPr/>
        <w:t xml:space="preserve">See </w:t>
      </w:r>
      <w:r>
        <w:rPr>
          <w:color w:val="0D6EFD"/>
          <w:u w:val="single"/>
        </w:rPr>
        <w:t>Troubleshooting › Sign-in problems</w:t>
      </w:r>
      <w:r>
        <w:rPr/>
        <w:br/>
        <w:t>for a longer list with detailed resolution steps.</w:t>
      </w:r>
    </w:p>
    <w:p>
      <w:r>
        <w:br w:type="page"/>
      </w:r>
    </w:p>
    <w:p>
      <w:pPr>
        <w:pStyle w:val="Heading1"/>
      </w:pPr>
      <w:r>
        <w:rPr/>
        <w:t>4. Navigation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Page anatomy</w:t>
      </w:r>
    </w:p>
    <w:p>
      <w:pPr>
        <w:pStyle w:val="ListBullet"/>
      </w:pPr>
      <w:r>
        <w:rPr>
          <w:color w:val="0D6EFD"/>
          <w:u w:val="single"/>
        </w:rPr>
        <w:t>Top bar</w:t>
      </w:r>
    </w:p>
    <w:p>
      <w:pPr>
        <w:pStyle w:val="ListBullet"/>
      </w:pPr>
      <w:r>
        <w:rPr>
          <w:color w:val="0D6EFD"/>
          <w:u w:val="single"/>
        </w:rPr>
        <w:t>Sidebar navigation</w:t>
      </w:r>
    </w:p>
    <w:p>
      <w:pPr>
        <w:pStyle w:val="ListBullet"/>
      </w:pPr>
      <w:r>
        <w:rPr>
          <w:color w:val="0D6EFD"/>
          <w:u w:val="single"/>
        </w:rPr>
        <w:t>Breadcrumbs</w:t>
      </w:r>
    </w:p>
    <w:p>
      <w:pPr>
        <w:pStyle w:val="ListBullet"/>
      </w:pPr>
      <w:r>
        <w:rPr>
          <w:color w:val="0D6EFD"/>
          <w:u w:val="single"/>
        </w:rPr>
        <w:t>Main content area</w:t>
      </w:r>
    </w:p>
    <w:p>
      <w:pPr>
        <w:pStyle w:val="ListBullet"/>
      </w:pPr>
      <w:r>
        <w:rPr>
          <w:color w:val="0D6EFD"/>
          <w:u w:val="single"/>
        </w:rPr>
        <w:t>Toasts and feedback</w:t>
      </w:r>
    </w:p>
    <w:p>
      <w:pPr>
        <w:pStyle w:val="ListBullet"/>
      </w:pPr>
      <w:r>
        <w:rPr>
          <w:color w:val="0D6EFD"/>
          <w:u w:val="single"/>
        </w:rPr>
        <w:t>Footer</w:t>
      </w:r>
    </w:p>
    <w:p>
      <w:pPr>
        <w:pStyle w:val="ListBullet"/>
      </w:pPr>
      <w:r>
        <w:rPr>
          <w:color w:val="0D6EFD"/>
          <w:u w:val="single"/>
        </w:rPr>
        <w:t>Quick actions</w:t>
      </w:r>
    </w:p>
    <w:p>
      <w:pPr>
        <w:pStyle w:val="ListBullet"/>
      </w:pPr>
      <w:r>
        <w:rPr>
          <w:color w:val="0D6EFD"/>
          <w:u w:val="single"/>
        </w:rPr>
        <w:t>Keyboard shortcuts</w:t>
      </w:r>
    </w:p>
    <w:p>
      <w:pPr>
        <w:pStyle w:val="ListBullet"/>
      </w:pPr>
      <w:r>
        <w:rPr>
          <w:color w:val="0D6EFD"/>
          <w:u w:val="single"/>
        </w:rPr>
        <w:t>Mobile / responsive layout</w:t>
      </w:r>
    </w:p>
    <w:p>
      <w:pPr>
        <w:pStyle w:val="ListBullet"/>
      </w:pPr>
      <w:r>
        <w:rPr>
          <w:color w:val="0D6EFD"/>
          <w:u w:val="single"/>
        </w:rPr>
        <w:t>Global search</w:t>
      </w:r>
    </w:p>
    <w:p>
      <w:pPr>
        <w:pStyle w:val="ListBullet"/>
      </w:pPr>
      <w:r>
        <w:rPr>
          <w:color w:val="0D6EFD"/>
          <w:u w:val="single"/>
        </w:rPr>
        <w:t>Notifications panel</w:t>
      </w:r>
    </w:p>
    <w:p>
      <w:pPr>
        <w:pStyle w:val="Heading2"/>
      </w:pPr>
      <w:r>
        <w:rPr/>
        <w:t>Page anatomy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Top bar:  [≡] ChuA ERP  [DEV]                Alice ▼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+----------+---------------------------------------------+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|  Dashboard › Vendors › Acme Corp            |  ← Breadcrumbs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|---------------------------------------------|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|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Sidebar  |  Main content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|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Dash    |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Purch.  |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Sales   |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...     |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+----------+---------------------------------------------+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© ChuA ERP · request abc-123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+--------------------------------------------------------+</w:t>
            </w:r>
          </w:p>
        </w:tc>
      </w:tr>
    </w:tbl>
    <w:p>
      <w:r>
        <w:rPr>
          <w:rFonts w:ascii="Consolas" w:hAnsi="Consolas"/>
          <w:sz w:val="19"/>
        </w:rPr>
        <w:t>[SCREENSHOT: Annotated full page]</w:t>
      </w:r>
    </w:p>
    <w:p>
      <w:pPr>
        <w:pStyle w:val="Heading2"/>
      </w:pPr>
      <w:r>
        <w:rPr/>
        <w:t>Top bar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Hamburger</w:t>
            </w:r>
            <w:r>
              <w:rPr/>
              <w:t xml:space="preserve"> (≡)</w:t>
            </w:r>
          </w:p>
        </w:tc>
        <w:tc>
          <w:tcPr>
            <w:tcW w:type="dxa" w:w="4320"/>
          </w:tcPr>
          <w:p>
            <w:r/>
            <w:r>
              <w:rPr/>
              <w:t>Visible only on small screens — opens the sidebar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/>
            <w:r>
              <w:rPr/>
              <w:t>Clicking it returns to the 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Environment badge</w:t>
            </w:r>
          </w:p>
        </w:tc>
        <w:tc>
          <w:tcPr>
            <w:tcW w:type="dxa" w:w="4320"/>
          </w:tcPr>
          <w:p>
            <w:r/>
            <w:r>
              <w:rPr/>
              <w:t xml:space="preserve">Shows whether you are on </w:t>
            </w:r>
            <w:r>
              <w:rPr>
                <w:rFonts w:ascii="Consolas" w:hAnsi="Consolas"/>
                <w:sz w:val="19"/>
              </w:rPr>
              <w:t>LOCAL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>DEV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>UAT</w:t>
            </w:r>
            <w:r>
              <w:rPr/>
              <w:t xml:space="preserve">, or </w:t>
            </w:r>
            <w:r>
              <w:rPr>
                <w:rFonts w:ascii="Consolas" w:hAnsi="Consolas"/>
                <w:sz w:val="19"/>
              </w:rPr>
              <w:t>PROD</w:t>
            </w:r>
            <w:r>
              <w:rPr/>
              <w:t>. The badge colour also changes (yellow for non-prod, info for local) so that you cannot mistake your test environment for production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Current user menu</w:t>
            </w:r>
          </w:p>
        </w:tc>
        <w:tc>
          <w:tcPr>
            <w:tcW w:type="dxa" w:w="4320"/>
          </w:tcPr>
          <w:p>
            <w:r/>
            <w:r>
              <w:rPr/>
              <w:t xml:space="preserve">Your display name. Click to access </w:t>
            </w:r>
            <w:r>
              <w:rPr>
                <w:i/>
              </w:rPr>
              <w:t>My profile</w:t>
            </w:r>
            <w:r>
              <w:rPr/>
              <w:t xml:space="preserve">, </w:t>
            </w:r>
            <w:r>
              <w:rPr>
                <w:i/>
              </w:rPr>
              <w:t>Switch company</w:t>
            </w:r>
            <w:r>
              <w:rPr/>
              <w:t xml:space="preserve">, </w:t>
            </w:r>
            <w:r>
              <w:rPr>
                <w:i/>
              </w:rPr>
              <w:t>Sign out</w:t>
            </w:r>
          </w:p>
        </w:tc>
      </w:tr>
    </w:tbl>
    <w:p/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Always check the environment badge before performing</w:t>
        <w:br/>
        <w:t>irreversible actions like posting a journal entry. A bright "UAT" badge is</w:t>
        <w:br/>
        <w:t>there to stop you from posting test data into the live ledger.</w:t>
      </w:r>
    </w:p>
    <w:p>
      <w:pPr>
        <w:pStyle w:val="Heading2"/>
      </w:pPr>
      <w:r>
        <w:rPr/>
        <w:t>Sidebar navigation</w:t>
      </w:r>
    </w:p>
    <w:p>
      <w:r>
        <w:rPr/>
        <w:t>The sidebar lists every module you have permission to use. Items you cannot</w:t>
        <w:br/>
        <w:t>access are hidden entirely — there is no "greyed out" state, so the menu</w:t>
        <w:br/>
        <w:t>contains only choices you can actually make.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Modules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Dashboard</w:t>
            </w:r>
          </w:p>
        </w:tc>
        <w:tc>
          <w:tcPr>
            <w:tcW w:type="dxa" w:w="4320"/>
          </w:tcPr>
          <w:p>
            <w:r/>
            <w:r>
              <w:rPr/>
              <w:t>Landing page summarising your KPIs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Purchasing</w:t>
            </w:r>
          </w:p>
        </w:tc>
        <w:tc>
          <w:tcPr>
            <w:tcW w:type="dxa" w:w="4320"/>
          </w:tcPr>
          <w:p>
            <w:r/>
            <w:r>
              <w:rPr/>
              <w:t>Vendors · Purchase Orders · Bills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Sales</w:t>
            </w:r>
          </w:p>
        </w:tc>
        <w:tc>
          <w:tcPr>
            <w:tcW w:type="dxa" w:w="4320"/>
          </w:tcPr>
          <w:p>
            <w:r/>
            <w:r>
              <w:rPr/>
              <w:t>Customers · Sales Orders · Invoices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Inventory</w:t>
            </w:r>
          </w:p>
        </w:tc>
        <w:tc>
          <w:tcPr>
            <w:tcW w:type="dxa" w:w="4320"/>
          </w:tcPr>
          <w:p>
            <w:r/>
            <w:r>
              <w:rPr/>
              <w:t>Items · Import items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Finance</w:t>
            </w:r>
          </w:p>
        </w:tc>
        <w:tc>
          <w:tcPr>
            <w:tcW w:type="dxa" w:w="4320"/>
          </w:tcPr>
          <w:p>
            <w:r/>
            <w:r>
              <w:rPr/>
              <w:t>Chart of Accounts · Journal Entries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Workflow</w:t>
            </w:r>
          </w:p>
        </w:tc>
        <w:tc>
          <w:tcPr>
            <w:tcW w:type="dxa" w:w="4320"/>
          </w:tcPr>
          <w:p>
            <w:r/>
            <w:r>
              <w:rPr/>
              <w:t>Approvals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Reports</w:t>
            </w:r>
          </w:p>
        </w:tc>
        <w:tc>
          <w:tcPr>
            <w:tcW w:type="dxa" w:w="4320"/>
          </w:tcPr>
          <w:p>
            <w:r/>
            <w:r>
              <w:rPr/>
              <w:t>Reports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Administration</w:t>
            </w:r>
            <w:r>
              <w:rPr/>
              <w:t xml:space="preserve"> </w:t>
            </w:r>
            <w:r>
              <w:rPr>
                <w:i/>
              </w:rPr>
              <w:t>(admins only)</w:t>
            </w:r>
          </w:p>
        </w:tc>
        <w:tc>
          <w:tcPr>
            <w:tcW w:type="dxa" w:w="4320"/>
          </w:tcPr>
          <w:p>
            <w:r/>
            <w:r>
              <w:rPr/>
              <w:t>Companies · Users · Roles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4320"/>
          </w:tcPr>
          <w:p>
            <w:r/>
            <w:r>
              <w:rPr/>
              <w:t>System Health</w:t>
            </w:r>
          </w:p>
        </w:tc>
      </w:tr>
    </w:tbl>
    <w:p/>
    <w:p>
      <w:r>
        <w:rPr/>
        <w:t>Each section collapses; the currently active section opens automatically based</w:t>
        <w:br/>
        <w:t>on the page you are on. The active link is highlighted.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If you do not see a module you expect, you may not have the</w:t>
        <w:br/>
        <w:t>required permission. Ask your Company Admin to assign the relevant role.</w:t>
        <w:br/>
        <w:t xml:space="preserve">See </w:t>
      </w:r>
      <w:r>
        <w:rPr>
          <w:color w:val="0D6EFD"/>
          <w:u w:val="single"/>
        </w:rPr>
        <w:t>Security &amp; Permissions</w:t>
      </w:r>
      <w:r>
        <w:rPr>
          <w:color w:val="495057"/>
        </w:rPr>
        <w:t xml:space="preserve"> for the full</w:t>
        <w:br/>
        <w:t>permission catalogue.</w:t>
      </w:r>
    </w:p>
    <w:p>
      <w:pPr>
        <w:pStyle w:val="Heading2"/>
      </w:pPr>
      <w:r>
        <w:rPr/>
        <w:t>Breadcrumbs</w:t>
      </w:r>
    </w:p>
    <w:p>
      <w:r>
        <w:rPr/>
        <w:t>Breadcrumbs sit just above the main content and show your path through the</w:t>
        <w:br/>
        <w:t>hierarchy: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Dashboard › Vendors › Acme Corporation › Edit</w:t>
            </w:r>
          </w:p>
        </w:tc>
      </w:tr>
    </w:tbl>
    <w:p>
      <w:r>
        <w:rPr/>
        <w:t>Each segment except the last is a clickable link back to that point. Use them</w:t>
        <w:br/>
        <w:t>to return to a list view from a detail page without losing your filter or</w:t>
        <w:br/>
        <w:t>search state.</w:t>
      </w:r>
    </w:p>
    <w:p>
      <w:pPr>
        <w:pStyle w:val="Heading2"/>
      </w:pPr>
      <w:r>
        <w:rPr/>
        <w:t>Main content area</w:t>
      </w:r>
    </w:p>
    <w:p>
      <w:r>
        <w:rPr/>
        <w:t>The main area changes per page but consistent patterns appear throughout:</w:t>
      </w:r>
    </w:p>
    <w:p>
      <w:pPr>
        <w:pStyle w:val="ListBullet"/>
      </w:pPr>
      <w:r>
        <w:rPr>
          <w:b/>
        </w:rPr>
        <w:t>List pages</w:t>
      </w:r>
      <w:r>
        <w:rPr/>
        <w:t xml:space="preserve"> show a search box, an optional filter row, the data table,</w:t>
        <w:br/>
        <w:t xml:space="preserve">  and a paginator at the bottom.</w:t>
      </w:r>
    </w:p>
    <w:p>
      <w:pPr>
        <w:pStyle w:val="ListBullet"/>
      </w:pPr>
      <w:r>
        <w:rPr>
          <w:b/>
        </w:rPr>
        <w:t>Detail pages</w:t>
      </w:r>
      <w:r>
        <w:rPr/>
        <w:t xml:space="preserve"> show a header with the record name, action buttons</w:t>
        <w:br/>
        <w:t xml:space="preserve">  (Edit, Delete, plus any document-specific actions like Approve or Pay),</w:t>
        <w:br/>
        <w:t xml:space="preserve">  and a definition list of fields.</w:t>
      </w:r>
    </w:p>
    <w:p>
      <w:pPr>
        <w:pStyle w:val="ListBullet"/>
      </w:pPr>
      <w:r>
        <w:rPr>
          <w:b/>
        </w:rPr>
        <w:t>Form pages</w:t>
      </w:r>
      <w:r>
        <w:rPr/>
        <w:t xml:space="preserve"> (Create, Edit, action pages like Pay or Ship) show a heading,</w:t>
        <w:br/>
        <w:t xml:space="preserve">  a validation summary (when validation fails), the form fields, and</w:t>
        <w:br/>
        <w:t xml:space="preserve">  Save/Cancel buttons.</w:t>
      </w:r>
    </w:p>
    <w:p>
      <w:pPr>
        <w:pStyle w:val="ListBullet"/>
      </w:pPr>
      <w:r>
        <w:rPr>
          <w:b/>
        </w:rPr>
        <w:t>Confirmation pages</w:t>
      </w:r>
      <w:r>
        <w:rPr/>
        <w:t xml:space="preserve"> (Delete, Approve, Post) show the record summary plus</w:t>
        <w:br/>
        <w:t xml:space="preserve">  Confirm/Cancel buttons in red-or-green to indicate impact.</w:t>
      </w:r>
    </w:p>
    <w:p>
      <w:pPr>
        <w:pStyle w:val="Heading2"/>
      </w:pPr>
      <w:r>
        <w:rPr/>
        <w:t>Toasts and feedback</w:t>
      </w:r>
    </w:p>
    <w:p>
      <w:r>
        <w:rPr/>
        <w:t>Short-lived notifications appear in the top-right corner. They auto-dismiss</w:t>
        <w:br/>
        <w:t xml:space="preserve">after </w:t>
      </w:r>
      <w:r>
        <w:rPr>
          <w:b/>
        </w:rPr>
        <w:t>5 seconds</w:t>
      </w:r>
      <w:r>
        <w:rPr/>
        <w:t xml:space="preserve"> but can be closed manually with the × button: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Green</w:t>
            </w:r>
          </w:p>
        </w:tc>
        <w:tc>
          <w:tcPr>
            <w:tcW w:type="dxa" w:w="4320"/>
          </w:tcPr>
          <w:p>
            <w:r/>
            <w:r>
              <w:rPr/>
              <w:t>Success — your action completed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Yellow</w:t>
            </w:r>
          </w:p>
        </w:tc>
        <w:tc>
          <w:tcPr>
            <w:tcW w:type="dxa" w:w="4320"/>
          </w:tcPr>
          <w:p>
            <w:r/>
            <w:r>
              <w:rPr/>
              <w:t>Warning — completed, but please check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Red</w:t>
            </w:r>
          </w:p>
        </w:tc>
        <w:tc>
          <w:tcPr>
            <w:tcW w:type="dxa" w:w="4320"/>
          </w:tcPr>
          <w:p>
            <w:r/>
            <w:r>
              <w:rPr/>
              <w:t>Error — your action did not complete; see the message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Blue</w:t>
            </w:r>
          </w:p>
        </w:tc>
        <w:tc>
          <w:tcPr>
            <w:tcW w:type="dxa" w:w="4320"/>
          </w:tcPr>
          <w:p>
            <w:r/>
            <w:r>
              <w:rPr/>
              <w:t>Information — neutral status update</w:t>
            </w:r>
          </w:p>
        </w:tc>
      </w:tr>
    </w:tbl>
    <w:p/>
    <w:p>
      <w:r>
        <w:rPr/>
        <w:t>When you see a red toast, the corresponding error detail also appears in the</w:t>
        <w:br/>
        <w:t>top of the form (or in the Error page if the issue was system-wide). Toasts</w:t>
        <w:br/>
        <w:t>are transient; if you missed one, check the field-level validation messages</w:t>
        <w:br/>
        <w:t>and the page header.</w:t>
      </w:r>
    </w:p>
    <w:p>
      <w:pPr>
        <w:pStyle w:val="Heading2"/>
      </w:pPr>
      <w:r>
        <w:rPr/>
        <w:t>Footer</w:t>
      </w:r>
    </w:p>
    <w:p>
      <w:r>
        <w:rPr/>
        <w:t>The footer always shows the current year, the product name, and a</w:t>
        <w:br/>
      </w:r>
      <w:r>
        <w:rPr>
          <w:b/>
        </w:rPr>
        <w:t>request id</w:t>
      </w:r>
      <w:r>
        <w:rPr/>
        <w:t xml:space="preserve"> (also called </w:t>
      </w:r>
      <w:r>
        <w:rPr>
          <w:i/>
        </w:rPr>
        <w:t>correlation id</w:t>
      </w:r>
      <w:r>
        <w:rPr/>
        <w:t>) for the page you are on. If you</w:t>
        <w:br/>
        <w:t>report a problem to the help desk, copy the request id from the footer and</w:t>
        <w:br/>
        <w:t>include it in your ticket — it lets support locate the exact transaction</w:t>
        <w:br/>
        <w:t>in the logs.</w:t>
      </w:r>
    </w:p>
    <w:p>
      <w:r>
        <w:rPr>
          <w:rFonts w:ascii="Consolas" w:hAnsi="Consolas"/>
          <w:sz w:val="19"/>
        </w:rPr>
        <w:t>[SCREENSHOT: Footer with correlation id highlighted]</w:t>
      </w:r>
    </w:p>
    <w:p>
      <w:pPr>
        <w:pStyle w:val="Heading2"/>
      </w:pPr>
      <w:r>
        <w:rPr/>
        <w:t>Quick actions</w:t>
      </w:r>
    </w:p>
    <w:p>
      <w:r>
        <w:rPr/>
        <w:t>On every list page the right side of the page header has a primary "New X"</w:t>
        <w:br/>
        <w:t xml:space="preserve">action button (e.g. </w:t>
      </w:r>
      <w:r>
        <w:rPr>
          <w:b/>
        </w:rPr>
        <w:t>New vendor</w:t>
      </w:r>
      <w:r>
        <w:rPr/>
        <w:t xml:space="preserve"> on the Vendors page, </w:t>
      </w:r>
      <w:r>
        <w:rPr>
          <w:b/>
        </w:rPr>
        <w:t>New journal entry</w:t>
      </w:r>
      <w:r>
        <w:rPr/>
        <w:br/>
        <w:t>on the Journal Entries page). The button is only visible if you have the</w:t>
        <w:br/>
        <w:t>relevant Create permission.</w:t>
      </w:r>
    </w:p>
    <w:p>
      <w:r>
        <w:rPr/>
        <w:t>Detail pages show secondary actions in a row at the top: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Detail-page actions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Vendors / Customers / Items</w:t>
            </w:r>
          </w:p>
        </w:tc>
        <w:tc>
          <w:tcPr>
            <w:tcW w:type="dxa" w:w="4320"/>
          </w:tcPr>
          <w:p>
            <w:r/>
            <w:r>
              <w:rPr/>
              <w:t>Edit · Delete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Bills</w:t>
            </w:r>
          </w:p>
        </w:tc>
        <w:tc>
          <w:tcPr>
            <w:tcW w:type="dxa" w:w="4320"/>
          </w:tcPr>
          <w:p>
            <w:r/>
            <w:r>
              <w:rPr/>
              <w:t xml:space="preserve">Edit · Delete · </w:t>
            </w:r>
            <w:r>
              <w:rPr>
                <w:b/>
              </w:rPr>
              <w:t>Approve</w:t>
            </w:r>
            <w:r>
              <w:rPr/>
              <w:t xml:space="preserve"> · </w:t>
            </w:r>
            <w:r>
              <w:rPr>
                <w:b/>
              </w:rPr>
              <w:t>Pay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Invoices</w:t>
            </w:r>
          </w:p>
        </w:tc>
        <w:tc>
          <w:tcPr>
            <w:tcW w:type="dxa" w:w="4320"/>
          </w:tcPr>
          <w:p>
            <w:r/>
            <w:r>
              <w:rPr/>
              <w:t xml:space="preserve">Edit · Delete · </w:t>
            </w:r>
            <w:r>
              <w:rPr>
                <w:b/>
              </w:rPr>
              <w:t>Apply payment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Purchase Orders</w:t>
            </w:r>
          </w:p>
        </w:tc>
        <w:tc>
          <w:tcPr>
            <w:tcW w:type="dxa" w:w="4320"/>
          </w:tcPr>
          <w:p>
            <w:r/>
            <w:r>
              <w:rPr/>
              <w:t xml:space="preserve">Edit · Delete · </w:t>
            </w:r>
            <w:r>
              <w:rPr>
                <w:b/>
              </w:rPr>
              <w:t>Approve</w:t>
            </w:r>
            <w:r>
              <w:rPr/>
              <w:t xml:space="preserve"> · </w:t>
            </w:r>
            <w:r>
              <w:rPr>
                <w:b/>
              </w:rPr>
              <w:t>Receive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Sales Orders</w:t>
            </w:r>
          </w:p>
        </w:tc>
        <w:tc>
          <w:tcPr>
            <w:tcW w:type="dxa" w:w="4320"/>
          </w:tcPr>
          <w:p>
            <w:r/>
            <w:r>
              <w:rPr/>
              <w:t xml:space="preserve">Edit · Delete · </w:t>
            </w:r>
            <w:r>
              <w:rPr>
                <w:b/>
              </w:rPr>
              <w:t>Ship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Journal Entries</w:t>
            </w:r>
          </w:p>
        </w:tc>
        <w:tc>
          <w:tcPr>
            <w:tcW w:type="dxa" w:w="4320"/>
          </w:tcPr>
          <w:p>
            <w:r/>
            <w:r>
              <w:rPr/>
              <w:t xml:space="preserve">Edit · Delete · </w:t>
            </w:r>
            <w:r>
              <w:rPr>
                <w:b/>
              </w:rP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Workflow tasks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Submit decision</w:t>
            </w:r>
            <w:r>
              <w:rPr/>
              <w:t xml:space="preserve"> · </w:t>
            </w:r>
            <w:r>
              <w:rPr>
                <w:b/>
              </w:rPr>
              <w:t>Reassign</w:t>
            </w:r>
          </w:p>
        </w:tc>
      </w:tr>
    </w:tbl>
    <w:p/>
    <w:p>
      <w:r>
        <w:rPr/>
        <w:t>Buttons that are not allowed by your permissions are hidden. Buttons that</w:t>
        <w:br/>
        <w:t>would be invalid in the current document state (e.g. Approve on an</w:t>
        <w:br/>
        <w:t>already-approved bill) are also hidden so you cannot fire actions that the</w:t>
        <w:br/>
        <w:t>server would reject.</w:t>
      </w:r>
    </w:p>
    <w:p>
      <w:pPr>
        <w:pStyle w:val="Heading2"/>
      </w:pPr>
      <w:r>
        <w:rPr/>
        <w:t>Keyboard shortcuts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Shortcut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Tab</w:t>
            </w:r>
            <w:r>
              <w:rPr/>
              <w:t xml:space="preserve"> / </w:t>
            </w:r>
            <w:r>
              <w:rPr>
                <w:rFonts w:ascii="Consolas" w:hAnsi="Consolas"/>
                <w:sz w:val="19"/>
              </w:rPr>
              <w:t>Shift+Tab</w:t>
            </w:r>
          </w:p>
        </w:tc>
        <w:tc>
          <w:tcPr>
            <w:tcW w:type="dxa" w:w="4320"/>
          </w:tcPr>
          <w:p>
            <w:r/>
            <w:r>
              <w:rPr/>
              <w:t>Move focus through form fields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Enter</w:t>
            </w:r>
          </w:p>
        </w:tc>
        <w:tc>
          <w:tcPr>
            <w:tcW w:type="dxa" w:w="4320"/>
          </w:tcPr>
          <w:p>
            <w:r/>
            <w:r>
              <w:rPr/>
              <w:t>Submit form (when focused inside a single-line field)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Esc</w:t>
            </w:r>
          </w:p>
        </w:tc>
        <w:tc>
          <w:tcPr>
            <w:tcW w:type="dxa" w:w="4320"/>
          </w:tcPr>
          <w:p>
            <w:r/>
            <w:r>
              <w:rPr/>
              <w:t>Close modal or cancel inline 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</w:t>
            </w:r>
          </w:p>
        </w:tc>
        <w:tc>
          <w:tcPr>
            <w:tcW w:type="dxa" w:w="4320"/>
          </w:tcPr>
          <w:p>
            <w:r/>
            <w:r>
              <w:rPr/>
              <w:t>Focus the main search box (on list pages)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Alt+Home</w:t>
            </w:r>
          </w:p>
        </w:tc>
        <w:tc>
          <w:tcPr>
            <w:tcW w:type="dxa" w:w="4320"/>
          </w:tcPr>
          <w:p>
            <w:r/>
            <w:r>
              <w:rPr/>
              <w:t>Return to 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Alt+1</w:t>
            </w:r>
            <w:r>
              <w:rPr/>
              <w:t xml:space="preserve"> … </w:t>
            </w:r>
            <w:r>
              <w:rPr>
                <w:rFonts w:ascii="Consolas" w:hAnsi="Consolas"/>
                <w:sz w:val="19"/>
              </w:rPr>
              <w:t>Alt+9</w:t>
            </w:r>
          </w:p>
        </w:tc>
        <w:tc>
          <w:tcPr>
            <w:tcW w:type="dxa" w:w="4320"/>
          </w:tcPr>
          <w:p>
            <w:r/>
            <w:r>
              <w:rPr/>
              <w:t>Quick-jump to the Nth sidebar item (browser permitting)</w:t>
            </w:r>
          </w:p>
        </w:tc>
      </w:tr>
    </w:tbl>
    <w:p/>
    <w:p>
      <w:pPr>
        <w:spacing w:before="80" w:after="80"/>
        <w:ind w:left="432"/>
      </w:pPr>
      <w:r>
        <w:rPr>
          <w:b/>
          <w:color w:val="495057"/>
        </w:rPr>
        <w:t>Note</w:t>
      </w:r>
      <w:r>
        <w:rPr>
          <w:color w:val="495057"/>
        </w:rPr>
        <w:t xml:space="preserve"> — Keyboard shortcuts depend on your browser's modifier conventions</w:t>
        <w:br/>
        <w:t xml:space="preserve">(macOS substitutes </w:t>
      </w:r>
      <w:r>
        <w:rPr>
          <w:rFonts w:ascii="Consolas" w:hAnsi="Consolas"/>
          <w:color w:val="495057"/>
          <w:sz w:val="19"/>
        </w:rPr>
        <w:t>Cmd</w:t>
      </w:r>
      <w:r>
        <w:rPr>
          <w:color w:val="495057"/>
        </w:rPr>
        <w:t>/</w:t>
      </w:r>
      <w:r>
        <w:rPr>
          <w:rFonts w:ascii="Consolas" w:hAnsi="Consolas"/>
          <w:color w:val="495057"/>
          <w:sz w:val="19"/>
        </w:rPr>
        <w:t>Option</w:t>
      </w:r>
      <w:r>
        <w:rPr>
          <w:color w:val="495057"/>
        </w:rPr>
        <w:t xml:space="preserve">). The </w:t>
      </w:r>
      <w:r>
        <w:rPr>
          <w:rFonts w:ascii="Consolas" w:hAnsi="Consolas"/>
          <w:color w:val="495057"/>
          <w:sz w:val="19"/>
        </w:rPr>
        <w:t>/</w:t>
      </w:r>
      <w:r>
        <w:rPr>
          <w:color w:val="495057"/>
        </w:rPr>
        <w:t xml:space="preserve"> shortcut works on list pages</w:t>
        <w:br/>
        <w:t>but not inside text fields.</w:t>
      </w:r>
    </w:p>
    <w:p>
      <w:pPr>
        <w:pStyle w:val="Heading2"/>
      </w:pPr>
      <w:r>
        <w:rPr/>
        <w:t>Mobile / responsive layout</w:t>
      </w:r>
    </w:p>
    <w:p>
      <w:r>
        <w:rPr/>
        <w:t>Below 768px viewport width:</w:t>
      </w:r>
    </w:p>
    <w:p>
      <w:pPr>
        <w:pStyle w:val="ListBullet"/>
      </w:pPr>
      <w:r>
        <w:rPr/>
        <w:t xml:space="preserve">The sidebar is hidden by default; tap the </w:t>
      </w:r>
      <w:r>
        <w:rPr>
          <w:b/>
        </w:rPr>
        <w:t>≡</w:t>
      </w:r>
      <w:r>
        <w:rPr/>
        <w:t xml:space="preserve"> hamburger icon to reveal it</w:t>
      </w:r>
    </w:p>
    <w:p>
      <w:pPr>
        <w:pStyle w:val="ListBullet"/>
      </w:pPr>
      <w:r>
        <w:rPr/>
        <w:t>Tables become scrollable horizontally rather than collapsing rows</w:t>
      </w:r>
    </w:p>
    <w:p>
      <w:pPr>
        <w:pStyle w:val="ListBullet"/>
      </w:pPr>
      <w:r>
        <w:rPr/>
        <w:t>The action button row on detail pages stacks vertically below the title</w:t>
      </w:r>
    </w:p>
    <w:p>
      <w:pPr>
        <w:pStyle w:val="ListBullet"/>
      </w:pPr>
      <w:r>
        <w:rPr/>
        <w:t>Form fields go to full-width single-column</w:t>
      </w:r>
    </w:p>
    <w:p>
      <w:r>
        <w:rPr>
          <w:rFonts w:ascii="Consolas" w:hAnsi="Consolas"/>
          <w:sz w:val="19"/>
        </w:rPr>
        <w:t>[SCREENSHOT: Mobile view of Vendor detail]</w:t>
      </w:r>
    </w:p>
    <w:p>
      <w:pPr>
        <w:pStyle w:val="Heading2"/>
      </w:pPr>
      <w:r>
        <w:rPr/>
        <w:t>Global search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Cross-module global search is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 xml:space="preserve">Today, search is </w:t>
      </w:r>
      <w:r>
        <w:rPr>
          <w:b/>
        </w:rPr>
        <w:t>per-module</w:t>
      </w:r>
      <w:r>
        <w:rPr/>
        <w:t xml:space="preserve"> — each list page has its own search box that</w:t>
        <w:br/>
        <w:t>matches against record codes and names within that module. To search across</w:t>
        <w:br/>
        <w:t>all modules at once, use the corresponding module's list page.</w:t>
      </w:r>
    </w:p>
    <w:p>
      <w:r>
        <w:rPr/>
        <w:t>Once global search ships, the top bar will gain a unified search field that</w:t>
        <w:br/>
        <w:t>queries vendors, customers, items, documents, and reports in a single result</w:t>
        <w:br/>
        <w:t>panel.</w:t>
      </w:r>
    </w:p>
    <w:p>
      <w:pPr>
        <w:pStyle w:val="Heading2"/>
      </w:pPr>
      <w:r>
        <w:rPr/>
        <w:t>Notifications panel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Push notifications panel is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In the current release, "notifications" surface in two places:</w:t>
        <w:br/>
        <w:t xml:space="preserve">- The </w:t>
      </w:r>
      <w:r>
        <w:rPr>
          <w:b/>
        </w:rPr>
        <w:t>Dashboard</w:t>
      </w:r>
      <w:r>
        <w:rPr/>
        <w:t xml:space="preserve"> tiles for pending approvals (Bills awaiting approval,</w:t>
        <w:br/>
        <w:t xml:space="preserve">  Workflow tasks, Outstanding invoices)</w:t>
        <w:br/>
        <w:t xml:space="preserve">- The </w:t>
      </w:r>
      <w:r>
        <w:rPr>
          <w:b/>
        </w:rPr>
        <w:t>Workflow / Approvals</w:t>
      </w:r>
      <w:r>
        <w:rPr/>
        <w:t xml:space="preserve"> queue, which is your primary work-list</w:t>
      </w:r>
    </w:p>
    <w:p>
      <w:r>
        <w:rPr/>
        <w:t>A bell icon in the top bar with new-item indicators is planned for the next</w:t>
        <w:br/>
        <w:t xml:space="preserve">release. See </w:t>
      </w:r>
      <w:r>
        <w:rPr>
          <w:color w:val="0D6EFD"/>
          <w:u w:val="single"/>
        </w:rPr>
        <w:t>Notifications</w:t>
      </w:r>
      <w:r>
        <w:rPr/>
        <w:t xml:space="preserve"> for the current behaviour</w:t>
        <w:br/>
        <w:t>and the roadmap.</w:t>
      </w:r>
    </w:p>
    <w:p>
      <w:r>
        <w:br w:type="page"/>
      </w:r>
    </w:p>
    <w:p>
      <w:pPr>
        <w:pStyle w:val="Heading1"/>
      </w:pPr>
      <w:r>
        <w:rPr/>
        <w:t>5. Dashboard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Purpose</w:t>
      </w:r>
    </w:p>
    <w:p>
      <w:pPr>
        <w:pStyle w:val="ListBullet"/>
      </w:pPr>
      <w:r>
        <w:rPr>
          <w:color w:val="0D6EFD"/>
          <w:u w:val="single"/>
        </w:rPr>
        <w:t>Default layout</w:t>
      </w:r>
    </w:p>
    <w:p>
      <w:pPr>
        <w:pStyle w:val="ListBullet"/>
      </w:pPr>
      <w:r>
        <w:rPr>
          <w:color w:val="0D6EFD"/>
          <w:u w:val="single"/>
        </w:rPr>
        <w:t>KPI tiles</w:t>
      </w:r>
    </w:p>
    <w:p>
      <w:pPr>
        <w:pStyle w:val="ListBullet"/>
      </w:pPr>
      <w:r>
        <w:rPr>
          <w:color w:val="0D6EFD"/>
          <w:u w:val="single"/>
        </w:rPr>
        <w:t>Drill-down</w:t>
      </w:r>
    </w:p>
    <w:p>
      <w:pPr>
        <w:pStyle w:val="ListBullet"/>
      </w:pPr>
      <w:r>
        <w:rPr>
          <w:color w:val="0D6EFD"/>
          <w:u w:val="single"/>
        </w:rPr>
        <w:t>Health banner</w:t>
      </w:r>
    </w:p>
    <w:p>
      <w:pPr>
        <w:pStyle w:val="ListBullet"/>
      </w:pPr>
      <w:r>
        <w:rPr>
          <w:color w:val="0D6EFD"/>
          <w:u w:val="single"/>
        </w:rPr>
        <w:t>Role-specific dashboards</w:t>
      </w:r>
    </w:p>
    <w:p>
      <w:pPr>
        <w:pStyle w:val="ListBullet"/>
      </w:pPr>
      <w:r>
        <w:rPr>
          <w:color w:val="0D6EFD"/>
          <w:u w:val="single"/>
        </w:rPr>
        <w:t>Customisation</w:t>
      </w:r>
    </w:p>
    <w:p>
      <w:pPr>
        <w:pStyle w:val="ListBullet"/>
      </w:pPr>
      <w:r>
        <w:rPr>
          <w:color w:val="0D6EFD"/>
          <w:u w:val="single"/>
        </w:rPr>
        <w:t>Refresh behaviour</w:t>
      </w:r>
    </w:p>
    <w:p>
      <w:pPr>
        <w:pStyle w:val="ListBullet"/>
      </w:pPr>
      <w:r>
        <w:rPr>
          <w:color w:val="0D6EFD"/>
          <w:u w:val="single"/>
        </w:rPr>
        <w:t>Frequently asked questions</w:t>
      </w:r>
    </w:p>
    <w:p>
      <w:pPr>
        <w:pStyle w:val="Heading2"/>
      </w:pPr>
      <w:r>
        <w:rPr/>
        <w:t>Purpose</w:t>
      </w:r>
    </w:p>
    <w:p>
      <w:r>
        <w:rPr/>
        <w:t>The Dashboard is the landing page after sign-in. It gives every user a</w:t>
        <w:br/>
      </w:r>
      <w:r>
        <w:rPr>
          <w:b/>
        </w:rPr>
        <w:t>single-glance summary of items that need attention</w:t>
      </w:r>
      <w:r>
        <w:rPr/>
        <w:t>: bills awaiting</w:t>
        <w:br/>
        <w:t>approval, workflow tasks pending decision, outstanding receivables — and a</w:t>
        <w:br/>
        <w:t>heads-up if the API backend is unreachable.</w:t>
      </w:r>
    </w:p>
    <w:p>
      <w:r>
        <w:rPr/>
        <w:t xml:space="preserve">Each tile is </w:t>
      </w:r>
      <w:r>
        <w:rPr>
          <w:b/>
        </w:rPr>
        <w:t>clickable</w:t>
      </w:r>
      <w:r>
        <w:rPr/>
        <w:t>: tapping it drills into the underlying list with</w:t>
        <w:br/>
        <w:t>the same filter applied.</w:t>
      </w:r>
    </w:p>
    <w:p>
      <w:pPr>
        <w:pStyle w:val="Heading2"/>
      </w:pPr>
      <w:r>
        <w:rPr/>
        <w:t>Default layout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Welcome, Alice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[⚠ Some API calls failed — check System Health.]          |   ← optional banner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+-------------+   +-------------+   +-------------+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|     12      |   |      3      |   |     27      |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| Bills       |   | Pending     |   | Outstanding |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| awaiting    |   | workflow    |   | invoices    |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| approval    |   | tasks       |   |             |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+-------------+   +-------------+   +-------------+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Active company: 00000000-0000-0000-0000-000000000c01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+-----------------------------------------------------------+</w:t>
            </w:r>
          </w:p>
        </w:tc>
      </w:tr>
    </w:tbl>
    <w:p>
      <w:r>
        <w:rPr>
          <w:rFonts w:ascii="Consolas" w:hAnsi="Consolas"/>
          <w:sz w:val="19"/>
        </w:rPr>
        <w:t>[SCREENSHOT: Dashboard with three KPI tiles]</w:t>
      </w:r>
    </w:p>
    <w:p>
      <w:pPr>
        <w:pStyle w:val="Heading2"/>
      </w:pPr>
      <w:r>
        <w:rPr/>
        <w:t>KPI tiles</w:t>
      </w:r>
    </w:p>
    <w:p>
      <w:r>
        <w:rPr/>
        <w:t>The three default tiles cover the most common attention-needing inboxes: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Drill-down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Bills awaiting approval</w:t>
            </w:r>
          </w:p>
        </w:tc>
        <w:tc>
          <w:tcPr>
            <w:tcW w:type="dxa" w:w="2880"/>
          </w:tcPr>
          <w:p>
            <w:r/>
            <w:r>
              <w:rPr/>
              <w:t>All bills in status "Submitted" / "PendingApproval" across vendors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Purchasing › Bills › Awaiting Approval</w:t>
            </w:r>
            <w:r>
              <w:rPr/>
              <w:t xml:space="preserve"> filter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Pending workflow tasks</w:t>
            </w:r>
          </w:p>
        </w:tc>
        <w:tc>
          <w:tcPr>
            <w:tcW w:type="dxa" w:w="2880"/>
          </w:tcPr>
          <w:p>
            <w:r/>
            <w:r>
              <w:rPr/>
              <w:t>All workflow approval requests assigned to the current user in status "Pending"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Workflow › Approvals</w:t>
            </w:r>
            <w:r>
              <w:rPr/>
              <w:t xml:space="preserve"> with status filter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Outstanding invoices</w:t>
            </w:r>
          </w:p>
        </w:tc>
        <w:tc>
          <w:tcPr>
            <w:tcW w:type="dxa" w:w="2880"/>
          </w:tcPr>
          <w:p>
            <w:r/>
            <w:r>
              <w:rPr/>
              <w:t>All customer invoices with payment status "Outstanding" or "PartiallyPaid"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Sales › Invoices</w:t>
            </w:r>
            <w:r>
              <w:rPr/>
              <w:t xml:space="preserve"> with paymentStatus filter</w:t>
            </w:r>
          </w:p>
        </w:tc>
      </w:tr>
    </w:tbl>
    <w:p/>
    <w:p>
      <w:r>
        <w:rPr/>
        <w:t>Each tile shows:</w:t>
        <w:br/>
        <w:t>- A large number — the count of items</w:t>
        <w:br/>
        <w:t>- A description</w:t>
        <w:br/>
        <w:t>- Colour-coded background (yellow = warning workload, blue = informational, etc.)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A tile showing </w:t>
      </w:r>
      <w:r>
        <w:rPr>
          <w:b/>
          <w:color w:val="495057"/>
        </w:rPr>
        <w:t>0</w:t>
      </w:r>
      <w:r>
        <w:rPr>
          <w:color w:val="495057"/>
        </w:rPr>
        <w:t xml:space="preserve"> means nothing currently needs your</w:t>
        <w:br/>
        <w:t xml:space="preserve">attention in that category. A tile showing a large number that is </w:t>
      </w:r>
      <w:r>
        <w:rPr>
          <w:b/>
          <w:color w:val="495057"/>
        </w:rPr>
        <w:t>not</w:t>
        <w:br/>
        <w:t>decreasing</w:t>
      </w:r>
      <w:r>
        <w:rPr>
          <w:color w:val="495057"/>
        </w:rPr>
        <w:t xml:space="preserve"> over days may indicate a process bottleneck — flag it to your</w:t>
        <w:br/>
        <w:t>manager.</w:t>
      </w:r>
    </w:p>
    <w:p>
      <w:pPr>
        <w:pStyle w:val="Heading2"/>
      </w:pPr>
      <w:r>
        <w:rPr/>
        <w:t>Drill-down</w:t>
      </w:r>
    </w:p>
    <w:p>
      <w:r>
        <w:rPr/>
        <w:t>Click any tile to be taken to a pre-filtered list page: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LR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A[Dashboard] --&gt;|Click 'Bills awaiting approval'| B[Bills › Awaiting Approval]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 --&gt;|Click 'Pending workflow tasks'| C[Workflow › Approvals]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 --&gt;|Click 'Outstanding invoices'| D[Invoices › Outstanding]</w:t>
            </w:r>
          </w:p>
        </w:tc>
      </w:tr>
    </w:tbl>
    <w:p>
      <w:r>
        <w:rPr/>
        <w:t>From the drill-down list page you can:</w:t>
        <w:br/>
        <w:t>- Open any record by clicking its number/code</w:t>
        <w:br/>
        <w:t>- Apply additional filters (date range, vendor, customer, etc.)</w:t>
        <w:br/>
        <w:t>- Export the filtered set to Excel via the export action (where available)</w:t>
      </w:r>
    </w:p>
    <w:p>
      <w:pPr>
        <w:pStyle w:val="Heading2"/>
      </w:pPr>
      <w:r>
        <w:rPr/>
        <w:t>Health banner</w:t>
      </w:r>
    </w:p>
    <w:p>
      <w:r>
        <w:rPr/>
        <w:t>If any of the three tile-loading API calls fails, a yellow banner appears at</w:t>
        <w:br/>
        <w:t>the top of the Dashboard:</w:t>
      </w:r>
    </w:p>
    <w:p>
      <w:pPr>
        <w:spacing w:before="80" w:after="80"/>
        <w:ind w:left="432"/>
      </w:pPr>
      <w:r>
        <w:rPr>
          <w:color w:val="495057"/>
        </w:rPr>
        <w:t xml:space="preserve">⚠ Some API calls failed; tile values may be stale. Check </w:t>
      </w:r>
      <w:r>
        <w:rPr>
          <w:b/>
          <w:color w:val="495057"/>
        </w:rPr>
        <w:t>System Health</w:t>
      </w:r>
      <w:r>
        <w:rPr>
          <w:color w:val="495057"/>
        </w:rPr>
        <w:t>.</w:t>
      </w:r>
    </w:p>
    <w:p>
      <w:r>
        <w:rPr/>
        <w:t xml:space="preserve">This is your earliest signal that the backend is degraded. Click </w:t>
      </w:r>
      <w:r>
        <w:rPr>
          <w:i/>
        </w:rPr>
        <w:t>System</w:t>
        <w:br/>
        <w:t>Health</w:t>
      </w:r>
      <w:r>
        <w:rPr/>
        <w:t xml:space="preserve"> (in the </w:t>
      </w:r>
      <w:r>
        <w:rPr>
          <w:b/>
        </w:rPr>
        <w:t>System</w:t>
      </w:r>
      <w:r>
        <w:rPr/>
        <w:t xml:space="preserve"> section of the sidebar) for the API status and</w:t>
        <w:br/>
        <w:t>the timestamp of its most recent response.</w:t>
      </w:r>
    </w:p>
    <w:p>
      <w:pPr>
        <w:pStyle w:val="Heading2"/>
      </w:pPr>
      <w:r>
        <w:rPr/>
        <w:t>Role-specific dashboards</w:t>
      </w:r>
    </w:p>
    <w:p>
      <w:r>
        <w:rPr/>
        <w:t>Today the Dashboard shows the same three tiles to every user. Role-specific</w:t>
        <w:br/>
        <w:t xml:space="preserve">dashboards are on the roadmap — the </w:t>
      </w:r>
      <w:r>
        <w:rPr>
          <w:b/>
        </w:rPr>
        <w:t>Availability</w:t>
      </w:r>
      <w:r>
        <w:rPr/>
        <w:t xml:space="preserve"> in each row below tells</w:t>
        <w:br/>
        <w:t>you what is shipped vs planned.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Dashboard variant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 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Availability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Default (operational)</w:t>
            </w:r>
          </w:p>
        </w:tc>
        <w:tc>
          <w:tcPr>
            <w:tcW w:type="dxa" w:w="2880"/>
          </w:tcPr>
          <w:p>
            <w:r/>
            <w:r>
              <w:rPr/>
              <w:t>All users</w:t>
            </w:r>
          </w:p>
        </w:tc>
        <w:tc>
          <w:tcPr>
            <w:tcW w:type="dxa" w:w="2880"/>
          </w:tcPr>
          <w:p>
            <w:r/>
            <w:r>
              <w:rPr/>
              <w:t>Available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Finance dashboard</w:t>
            </w:r>
          </w:p>
        </w:tc>
        <w:tc>
          <w:tcPr>
            <w:tcW w:type="dxa" w:w="2880"/>
          </w:tcPr>
          <w:p>
            <w:r/>
            <w:r>
              <w:rPr/>
              <w:t>Controller, Accountant</w:t>
            </w:r>
          </w:p>
        </w:tc>
        <w:tc>
          <w:tcPr>
            <w:tcW w:type="dxa" w:w="2880"/>
          </w:tcPr>
          <w:p>
            <w:r/>
            <w:r>
              <w:rPr/>
              <w:t>Planned — period close progress, GL trial balance summary, unposted journal 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Purchasing dashboard</w:t>
            </w:r>
          </w:p>
        </w:tc>
        <w:tc>
          <w:tcPr>
            <w:tcW w:type="dxa" w:w="2880"/>
          </w:tcPr>
          <w:p>
            <w:r/>
            <w:r>
              <w:rPr/>
              <w:t>Buyer, AP Manager</w:t>
            </w:r>
          </w:p>
        </w:tc>
        <w:tc>
          <w:tcPr>
            <w:tcW w:type="dxa" w:w="2880"/>
          </w:tcPr>
          <w:p>
            <w:r/>
            <w:r>
              <w:rPr/>
              <w:t>Planned — open POs by vendor, receipts pending invoice match, top spend by category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Sales dashboard</w:t>
            </w:r>
          </w:p>
        </w:tc>
        <w:tc>
          <w:tcPr>
            <w:tcW w:type="dxa" w:w="2880"/>
          </w:tcPr>
          <w:p>
            <w:r/>
            <w:r>
              <w:rPr/>
              <w:t>Sales Rep, Sales Manager</w:t>
            </w:r>
          </w:p>
        </w:tc>
        <w:tc>
          <w:tcPr>
            <w:tcW w:type="dxa" w:w="2880"/>
          </w:tcPr>
          <w:p>
            <w:r/>
            <w:r>
              <w:rPr/>
              <w:t>Planned — open SOs, ready-to-ship, top customers by AR balance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Executive dashboard</w:t>
            </w:r>
          </w:p>
        </w:tc>
        <w:tc>
          <w:tcPr>
            <w:tcW w:type="dxa" w:w="2880"/>
          </w:tcPr>
          <w:p>
            <w:r/>
            <w:r>
              <w:rPr/>
              <w:t>C-level, board</w:t>
            </w:r>
          </w:p>
        </w:tc>
        <w:tc>
          <w:tcPr>
            <w:tcW w:type="dxa" w:w="2880"/>
          </w:tcPr>
          <w:p>
            <w:r/>
            <w:r>
              <w:rPr/>
              <w:t>Planned — revenue, AP/AR aging, cash position, headline KPIs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Inventory dashboard</w:t>
            </w:r>
          </w:p>
        </w:tc>
        <w:tc>
          <w:tcPr>
            <w:tcW w:type="dxa" w:w="2880"/>
          </w:tcPr>
          <w:p>
            <w:r/>
            <w:r>
              <w:rPr/>
              <w:t>Warehouse Supervisor</w:t>
            </w:r>
          </w:p>
        </w:tc>
        <w:tc>
          <w:tcPr>
            <w:tcW w:type="dxa" w:w="2880"/>
          </w:tcPr>
          <w:p>
            <w:r/>
            <w:r>
              <w:rPr/>
              <w:t>Planned — stock-out risks, slow movers, cycle count completion</w:t>
            </w:r>
          </w:p>
        </w:tc>
      </w:tr>
    </w:tbl>
    <w:p/>
    <w:p>
      <w:r>
        <w:rPr/>
        <w:t>Until role dashboards ship, you can compose the same view by:</w:t>
        <w:br/>
        <w:t>1. Pinning module list pages as browser bookmarks</w:t>
        <w:br/>
        <w:t xml:space="preserve">2. Running scheduled reports (see </w:t>
      </w:r>
      <w:r>
        <w:rPr>
          <w:color w:val="0D6EFD"/>
          <w:u w:val="single"/>
        </w:rPr>
        <w:t>Reports &amp; Exports</w:t>
      </w:r>
      <w:r>
        <w:rPr/>
        <w:t>)</w:t>
        <w:br/>
        <w:t>3. Using the per-module list pages with saved filters</w:t>
      </w:r>
    </w:p>
    <w:p>
      <w:pPr>
        <w:pStyle w:val="Heading2"/>
      </w:pPr>
      <w:r>
        <w:rPr/>
        <w:t>Customisation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Tile reordering and user-defined widgets are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In the current release the tiles, their order, and the data they show are</w:t>
        <w:br/>
        <w:t>fixed. The next release introduces:</w:t>
        <w:br/>
        <w:t>- Drag-and-drop tile arrangement</w:t>
        <w:br/>
        <w:t>- Per-tile preferences (date range, status filter)</w:t>
        <w:br/>
        <w:t>- Adding/removing tiles from a library</w:t>
        <w:br/>
        <w:t>- Sharing dashboard layouts with colleagues</w:t>
      </w:r>
    </w:p>
    <w:p>
      <w:pPr>
        <w:pStyle w:val="Heading2"/>
      </w:pPr>
      <w:r>
        <w:rPr/>
        <w:t>Refresh behaviour</w:t>
      </w:r>
    </w:p>
    <w:p>
      <w:r>
        <w:rPr/>
        <w:t xml:space="preserve">The Dashboard fetches its data </w:t>
      </w:r>
      <w:r>
        <w:rPr>
          <w:b/>
        </w:rPr>
        <w:t>at page load</w:t>
      </w:r>
      <w:r>
        <w:rPr/>
        <w:t>. Numbers are point-in-time;</w:t>
        <w:br/>
        <w:t>to see updates after someone else approves a bill or pays an invoice, refresh</w:t>
        <w:br/>
        <w:t>the page (browser refresh or revisit the Dashboard from the sidebar).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Auto-refresh is intentionally off. In an enterprise environment</w:t>
        <w:br/>
        <w:t>with hundreds of users, polling every 30 seconds creates noisy load on the</w:t>
        <w:br/>
        <w:t>API. Use a manual refresh when you genuinely need an update.</w:t>
      </w:r>
    </w:p>
    <w:p>
      <w:pPr>
        <w:pStyle w:val="Heading2"/>
      </w:pPr>
      <w:r>
        <w:rPr/>
        <w:t>Frequently asked questions</w:t>
      </w:r>
    </w:p>
    <w:p>
      <w:r>
        <w:rPr>
          <w:b/>
        </w:rPr>
        <w:t>Q: My Dashboard shows 0 across all tiles but I know there are pending items.</w:t>
      </w:r>
      <w:r>
        <w:rPr/>
        <w:br/>
        <w:t>A: Confirm you are signed in to the correct company (top-right user menu →</w:t>
        <w:br/>
        <w:t xml:space="preserve">   </w:t>
      </w:r>
      <w:r>
        <w:rPr>
          <w:i/>
        </w:rPr>
        <w:t>Switch company</w:t>
      </w:r>
      <w:r>
        <w:rPr/>
        <w:t>). KPIs are scoped to your active company.</w:t>
      </w:r>
    </w:p>
    <w:p>
      <w:r>
        <w:rPr>
          <w:b/>
        </w:rPr>
        <w:t>Q: Why don't I see the Purchasing dashboard described in your training video?</w:t>
      </w:r>
      <w:r>
        <w:rPr/>
        <w:br/>
        <w:t>A: Role-specific dashboards are on the roadmap. The current release ships</w:t>
        <w:br/>
        <w:t xml:space="preserve">   the universal operational dashboard. Talk to your account team about</w:t>
        <w:br/>
        <w:t xml:space="preserve">   the dashboard release.</w:t>
      </w:r>
    </w:p>
    <w:p>
      <w:r>
        <w:rPr>
          <w:b/>
        </w:rPr>
        <w:t>Q: A tile is stuck on the same number for days.</w:t>
      </w:r>
      <w:r>
        <w:rPr/>
        <w:br/>
        <w:t>A: Either: (a) nothing has changed (likely if it's a small queue), or (b) the</w:t>
        <w:br/>
        <w:t xml:space="preserve">   underlying workflow has stalled. Open the tile and inspect the oldest</w:t>
        <w:br/>
        <w:t xml:space="preserve">   record — if it is more than a few days old, talk to the owner or escalate.</w:t>
      </w:r>
    </w:p>
    <w:p>
      <w:r>
        <w:rPr>
          <w:b/>
        </w:rPr>
        <w:t>Q: A tile shows a much higher number than I expect.</w:t>
      </w:r>
      <w:r>
        <w:rPr/>
        <w:br/>
        <w:t>A: You may be in a different company than usual. Check the top-right menu.</w:t>
      </w:r>
    </w:p>
    <w:p>
      <w:r>
        <w:rPr>
          <w:b/>
        </w:rPr>
        <w:t>Q: The Dashboard is slow to load.</w:t>
      </w:r>
      <w:r>
        <w:rPr/>
        <w:br/>
        <w:t>A: Each tile makes one API call. If the backend is degraded, the page waits</w:t>
        <w:br/>
        <w:t xml:space="preserve">   for the slowest call before rendering. Check the yellow banner; if it</w:t>
        <w:br/>
        <w:t xml:space="preserve">   appears, the System Health page will tell you which dependency is slow.</w:t>
      </w:r>
    </w:p>
    <w:p>
      <w:r>
        <w:br w:type="page"/>
      </w:r>
    </w:p>
    <w:p>
      <w:pPr>
        <w:pStyle w:val="Heading1"/>
      </w:pPr>
      <w:r>
        <w:rPr/>
        <w:t>6. User Profile &amp; Preferences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Opening your profile</w:t>
      </w:r>
    </w:p>
    <w:p>
      <w:pPr>
        <w:pStyle w:val="ListBullet"/>
      </w:pPr>
      <w:r>
        <w:rPr>
          <w:color w:val="0D6EFD"/>
          <w:u w:val="single"/>
        </w:rPr>
        <w:t>What the profile shows</w:t>
      </w:r>
    </w:p>
    <w:p>
      <w:pPr>
        <w:pStyle w:val="ListBullet"/>
      </w:pPr>
      <w:r>
        <w:rPr>
          <w:color w:val="0D6EFD"/>
          <w:u w:val="single"/>
        </w:rPr>
        <w:t>Changing your password</w:t>
      </w:r>
    </w:p>
    <w:p>
      <w:pPr>
        <w:pStyle w:val="ListBullet"/>
      </w:pPr>
      <w:r>
        <w:rPr>
          <w:color w:val="0D6EFD"/>
          <w:u w:val="single"/>
        </w:rPr>
        <w:t>MFA management</w:t>
      </w:r>
    </w:p>
    <w:p>
      <w:pPr>
        <w:pStyle w:val="ListBullet"/>
      </w:pPr>
      <w:r>
        <w:rPr>
          <w:color w:val="0D6EFD"/>
          <w:u w:val="single"/>
        </w:rPr>
        <w:t>Display preferences</w:t>
      </w:r>
    </w:p>
    <w:p>
      <w:pPr>
        <w:pStyle w:val="ListBullet"/>
      </w:pPr>
      <w:r>
        <w:rPr>
          <w:color w:val="0D6EFD"/>
          <w:u w:val="single"/>
        </w:rPr>
        <w:t>Active company</w:t>
      </w:r>
    </w:p>
    <w:p>
      <w:pPr>
        <w:pStyle w:val="ListBullet"/>
      </w:pPr>
      <w:r>
        <w:rPr>
          <w:color w:val="0D6EFD"/>
          <w:u w:val="single"/>
        </w:rPr>
        <w:t>Why you cannot change every field</w:t>
      </w:r>
    </w:p>
    <w:p>
      <w:pPr>
        <w:pStyle w:val="Heading2"/>
      </w:pPr>
      <w:r>
        <w:rPr/>
        <w:t>Opening your profile</w:t>
      </w:r>
    </w:p>
    <w:p>
      <w:pPr>
        <w:pStyle w:val="ListNumber"/>
      </w:pPr>
      <w:r>
        <w:rPr/>
        <w:t xml:space="preserve">Click your </w:t>
      </w:r>
      <w:r>
        <w:rPr>
          <w:b/>
        </w:rPr>
        <w:t>name</w:t>
      </w:r>
      <w:r>
        <w:rPr/>
        <w:t xml:space="preserve"> in the top-right corner of any page.</w:t>
      </w:r>
    </w:p>
    <w:p>
      <w:pPr>
        <w:pStyle w:val="ListNumber"/>
      </w:pPr>
      <w:r>
        <w:rPr/>
        <w:t xml:space="preserve">Choose </w:t>
      </w:r>
      <w:r>
        <w:rPr>
          <w:b/>
        </w:rPr>
        <w:t>My profile</w:t>
      </w:r>
      <w:r>
        <w:rPr/>
        <w:t xml:space="preserve"> from the dropdown.</w:t>
      </w:r>
    </w:p>
    <w:p>
      <w:r>
        <w:rPr>
          <w:rFonts w:ascii="Consolas" w:hAnsi="Consolas"/>
          <w:sz w:val="19"/>
        </w:rPr>
        <w:t>[SCREENSHOT: User menu open]</w:t>
      </w:r>
    </w:p>
    <w:p>
      <w:r>
        <w:rPr/>
        <w:t xml:space="preserve">You land on the </w:t>
      </w:r>
      <w:r>
        <w:rPr>
          <w:b/>
        </w:rPr>
        <w:t>Profile</w:t>
      </w:r>
      <w:r>
        <w:rPr/>
        <w:t xml:space="preserve"> page.</w:t>
      </w:r>
    </w:p>
    <w:p>
      <w:pPr>
        <w:pStyle w:val="Heading2"/>
      </w:pPr>
      <w:r>
        <w:rPr/>
        <w:t>What the profile shows</w:t>
      </w:r>
    </w:p>
    <w:p>
      <w:r>
        <w:rPr/>
        <w:t>The profile is a read-only summary of your identity within the active company: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Editable here?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User id</w:t>
            </w:r>
          </w:p>
        </w:tc>
        <w:tc>
          <w:tcPr>
            <w:tcW w:type="dxa" w:w="2880"/>
          </w:tcPr>
          <w:p>
            <w:r/>
            <w:r>
              <w:rPr/>
              <w:t xml:space="preserve">Identity provider (the </w:t>
            </w:r>
            <w:r>
              <w:rPr>
                <w:rFonts w:ascii="Consolas" w:hAnsi="Consolas"/>
                <w:sz w:val="19"/>
              </w:rPr>
              <w:t>sub</w:t>
            </w:r>
            <w:r>
              <w:rPr/>
              <w:t xml:space="preserve"> claim)</w:t>
            </w:r>
          </w:p>
        </w:tc>
        <w:tc>
          <w:tcPr>
            <w:tcW w:type="dxa" w:w="2880"/>
          </w:tcPr>
          <w:p>
            <w:r/>
            <w:r>
              <w:rPr/>
              <w:t>No — set by the IdP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Display name</w:t>
            </w:r>
          </w:p>
        </w:tc>
        <w:tc>
          <w:tcPr>
            <w:tcW w:type="dxa" w:w="2880"/>
          </w:tcPr>
          <w:p>
            <w:r/>
            <w:r>
              <w:rPr/>
              <w:t>IdP preferred user name</w:t>
            </w:r>
          </w:p>
        </w:tc>
        <w:tc>
          <w:tcPr>
            <w:tcW w:type="dxa" w:w="2880"/>
          </w:tcPr>
          <w:p>
            <w:r/>
            <w:r>
              <w:rPr/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/>
              <w:t>IdP claim</w:t>
            </w:r>
          </w:p>
        </w:tc>
        <w:tc>
          <w:tcPr>
            <w:tcW w:type="dxa" w:w="2880"/>
          </w:tcPr>
          <w:p>
            <w:r/>
            <w:r>
              <w:rPr/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Active company</w:t>
            </w:r>
          </w:p>
        </w:tc>
        <w:tc>
          <w:tcPr>
            <w:tcW w:type="dxa" w:w="2880"/>
          </w:tcPr>
          <w:p>
            <w:r/>
            <w:r>
              <w:rPr/>
              <w:t>Selected via top-right menu</w:t>
            </w:r>
          </w:p>
        </w:tc>
        <w:tc>
          <w:tcPr>
            <w:tcW w:type="dxa" w:w="2880"/>
          </w:tcPr>
          <w:p>
            <w:r/>
            <w:r>
              <w:rPr/>
              <w:t xml:space="preserve">Yes, via </w:t>
            </w:r>
            <w:r>
              <w:rPr>
                <w:i/>
              </w:rPr>
              <w:t>Switch company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Roles</w:t>
            </w:r>
          </w:p>
        </w:tc>
        <w:tc>
          <w:tcPr>
            <w:tcW w:type="dxa" w:w="2880"/>
          </w:tcPr>
          <w:p>
            <w:r/>
            <w:r>
              <w:rPr/>
              <w:t>Assigned by Company Admin</w:t>
            </w:r>
          </w:p>
        </w:tc>
        <w:tc>
          <w:tcPr>
            <w:tcW w:type="dxa" w:w="2880"/>
          </w:tcPr>
          <w:p>
            <w:r/>
            <w:r>
              <w:rPr/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Permissions</w:t>
            </w:r>
          </w:p>
        </w:tc>
        <w:tc>
          <w:tcPr>
            <w:tcW w:type="dxa" w:w="2880"/>
          </w:tcPr>
          <w:p>
            <w:r/>
            <w:r>
              <w:rPr/>
              <w:t>Derived from roles + direct grants</w:t>
            </w:r>
          </w:p>
        </w:tc>
        <w:tc>
          <w:tcPr>
            <w:tcW w:type="dxa" w:w="2880"/>
          </w:tcPr>
          <w:p>
            <w:r/>
            <w:r>
              <w:rPr/>
              <w:t>No — set by your Company Admin</w:t>
            </w:r>
          </w:p>
        </w:tc>
      </w:tr>
    </w:tbl>
    <w:p/>
    <w:p>
      <w:r>
        <w:rPr>
          <w:rFonts w:ascii="Consolas" w:hAnsi="Consolas"/>
          <w:sz w:val="19"/>
        </w:rPr>
        <w:t>[SCREENSHOT: Profile page]</w:t>
      </w:r>
    </w:p>
    <w:p>
      <w:pPr>
        <w:spacing w:before="80" w:after="80"/>
        <w:ind w:left="432"/>
      </w:pPr>
      <w:r>
        <w:rPr>
          <w:b/>
          <w:color w:val="495057"/>
        </w:rPr>
        <w:t>Note</w:t>
      </w:r>
      <w:r>
        <w:rPr>
          <w:color w:val="495057"/>
        </w:rPr>
        <w:t xml:space="preserve"> — The roles and permissions on this page combine claims from your</w:t>
        <w:br/>
        <w:t xml:space="preserve">identity provider and the live response of the </w:t>
      </w:r>
      <w:r>
        <w:rPr>
          <w:rFonts w:ascii="Consolas" w:hAnsi="Consolas"/>
          <w:b/>
          <w:color w:val="495057"/>
          <w:sz w:val="19"/>
        </w:rPr>
        <w:t>/users/me</w:t>
      </w:r>
      <w:r>
        <w:rPr>
          <w:color w:val="495057"/>
        </w:rPr>
        <w:t xml:space="preserve"> call. If</w:t>
        <w:br/>
        <w:t>you were granted a new role moments ago, sign out and back in to reload</w:t>
        <w:br/>
        <w:t>the claims.</w:t>
      </w:r>
    </w:p>
    <w:p>
      <w:pPr>
        <w:pStyle w:val="Heading2"/>
      </w:pPr>
      <w:r>
        <w:rPr/>
        <w:t>Changing your password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Identity model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to change password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Local accounts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User menu › My profile › Change password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SSO (Entra ID, Okta, etc.)</w:t>
            </w:r>
          </w:p>
        </w:tc>
        <w:tc>
          <w:tcPr>
            <w:tcW w:type="dxa" w:w="4320"/>
          </w:tcPr>
          <w:p>
            <w:r/>
            <w:r>
              <w:rPr/>
              <w:t>Use your IdP's self-service password page; ChuA.ERP cannot change your corporate password</w:t>
            </w:r>
          </w:p>
        </w:tc>
      </w:tr>
    </w:tbl>
    <w:p/>
    <w:p>
      <w:r>
        <w:rPr/>
        <w:t>For local accounts:</w:t>
      </w:r>
    </w:p>
    <w:p>
      <w:pPr>
        <w:pStyle w:val="ListNumber"/>
      </w:pPr>
      <w:r>
        <w:rPr/>
        <w:t>Open your profile.</w:t>
      </w:r>
    </w:p>
    <w:p>
      <w:pPr>
        <w:pStyle w:val="ListNumber"/>
      </w:pPr>
      <w:r>
        <w:rPr/>
        <w:t xml:space="preserve">Click </w:t>
      </w:r>
      <w:r>
        <w:rPr>
          <w:b/>
        </w:rPr>
        <w:t>Change password</w:t>
      </w:r>
      <w:r>
        <w:rPr/>
        <w:t>.</w:t>
      </w:r>
    </w:p>
    <w:p>
      <w:pPr>
        <w:pStyle w:val="ListNumber"/>
      </w:pPr>
      <w:r>
        <w:rPr/>
        <w:t xml:space="preserve">Enter your </w:t>
      </w:r>
      <w:r>
        <w:rPr>
          <w:b/>
        </w:rPr>
        <w:t>current password</w:t>
      </w:r>
      <w:r>
        <w:rPr/>
        <w:t>.</w:t>
      </w:r>
    </w:p>
    <w:p>
      <w:pPr>
        <w:pStyle w:val="ListNumber"/>
      </w:pPr>
      <w:r>
        <w:rPr/>
        <w:t xml:space="preserve">Enter and confirm your </w:t>
      </w:r>
      <w:r>
        <w:rPr>
          <w:b/>
        </w:rPr>
        <w:t>new password</w:t>
      </w:r>
      <w:r>
        <w:rPr/>
        <w:t xml:space="preserve"> (must satisfy policy).</w:t>
      </w:r>
    </w:p>
    <w:p>
      <w:pPr>
        <w:pStyle w:val="ListNumber"/>
      </w:pPr>
      <w:r>
        <w:rPr/>
        <w:t xml:space="preserve">Click </w:t>
      </w:r>
      <w:r>
        <w:rPr>
          <w:b/>
        </w:rPr>
        <w:t>Save</w:t>
      </w:r>
      <w:r>
        <w:rPr/>
        <w:t>.</w:t>
      </w:r>
    </w:p>
    <w:p>
      <w:pPr>
        <w:pStyle w:val="ListNumber"/>
      </w:pPr>
      <w:r>
        <w:rPr/>
        <w:t>You remain signed in; the change applies on next sign-in.</w:t>
      </w:r>
    </w:p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Changing your password invalidates all sessions on other</w:t>
        <w:br/>
        <w:t>devices. If you were signed in on your phone, you will need to sign in</w:t>
        <w:br/>
        <w:t>again there.</w:t>
      </w:r>
    </w:p>
    <w:p>
      <w:pPr>
        <w:pStyle w:val="Heading2"/>
      </w:pPr>
      <w:r>
        <w:rPr/>
        <w:t>MFA management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Self-service MFA enrolment </w:t>
      </w:r>
      <w:r>
        <w:rPr>
          <w:b/>
          <w:color w:val="495057"/>
        </w:rPr>
        <w:t>changes</w:t>
      </w:r>
      <w:r>
        <w:rPr>
          <w:color w:val="495057"/>
        </w:rPr>
        <w:t xml:space="preserve"> are managed by</w:t>
        <w:br/>
        <w:t>your identity provider when SSO is enabled. For local accounts, MFA reset</w:t>
        <w:br/>
        <w:t>is a Company Admin function.</w:t>
      </w:r>
    </w:p>
    <w:p>
      <w:r>
        <w:rPr/>
        <w:t>Talk to IT or your Company Admin to:</w:t>
        <w:br/>
        <w:t>- Enrol a new authenticator after losing your phone</w:t>
        <w:br/>
        <w:t>- Generate fresh recovery codes</w:t>
        <w:br/>
        <w:t>- Disable MFA temporarily (rare; requires manager approval per most security</w:t>
        <w:br/>
        <w:t xml:space="preserve">  policies)</w:t>
      </w:r>
    </w:p>
    <w:p>
      <w:pPr>
        <w:pStyle w:val="Heading2"/>
      </w:pPr>
      <w:r>
        <w:rPr/>
        <w:t>Display preferences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User-level preferences are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Until the preferences pane ships, display behaviour is dictated by: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Date format</w:t>
            </w:r>
          </w:p>
        </w:tc>
        <w:tc>
          <w:tcPr>
            <w:tcW w:type="dxa" w:w="4320"/>
          </w:tcPr>
          <w:p>
            <w:r/>
            <w:r>
              <w:rPr/>
              <w:t xml:space="preserve">Browser locale (e.g. en-US shows </w:t>
            </w:r>
            <w:r>
              <w:rPr>
                <w:rFonts w:ascii="Consolas" w:hAnsi="Consolas"/>
                <w:sz w:val="19"/>
              </w:rPr>
              <w:t>5/19/2026</w:t>
            </w:r>
            <w:r>
              <w:rPr/>
              <w:t xml:space="preserve">, en-GB shows </w:t>
            </w:r>
            <w:r>
              <w:rPr>
                <w:rFonts w:ascii="Consolas" w:hAnsi="Consolas"/>
                <w:sz w:val="19"/>
              </w:rPr>
              <w:t>19/05/2026</w:t>
            </w:r>
            <w:r>
              <w:rPr/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Number format</w:t>
            </w:r>
          </w:p>
        </w:tc>
        <w:tc>
          <w:tcPr>
            <w:tcW w:type="dxa" w:w="4320"/>
          </w:tcPr>
          <w:p>
            <w:r/>
            <w:r>
              <w:rPr/>
              <w:t>Browser locale (</w:t>
            </w:r>
            <w:r>
              <w:rPr>
                <w:rFonts w:ascii="Consolas" w:hAnsi="Consolas"/>
                <w:sz w:val="19"/>
              </w:rPr>
              <w:t>1,234.56</w:t>
            </w:r>
            <w:r>
              <w:rPr/>
              <w:t xml:space="preserve"> vs </w:t>
            </w:r>
            <w:r>
              <w:rPr>
                <w:rFonts w:ascii="Consolas" w:hAnsi="Consolas"/>
                <w:sz w:val="19"/>
              </w:rPr>
              <w:t>1.234,56</w:t>
            </w:r>
            <w:r>
              <w:rPr/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Currency display</w:t>
            </w:r>
          </w:p>
        </w:tc>
        <w:tc>
          <w:tcPr>
            <w:tcW w:type="dxa" w:w="4320"/>
          </w:tcPr>
          <w:p>
            <w:r/>
            <w:r>
              <w:rPr/>
              <w:t>Document's currency code (USD, EUR, GBP, etc. shown explicitly)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Time zone</w:t>
            </w:r>
          </w:p>
        </w:tc>
        <w:tc>
          <w:tcPr>
            <w:tcW w:type="dxa" w:w="4320"/>
          </w:tcPr>
          <w:p>
            <w:r/>
            <w:r>
              <w:rPr/>
              <w:t>UTC for stored timestamps; displayed in your browser's time zone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Theme</w:t>
            </w:r>
          </w:p>
        </w:tc>
        <w:tc>
          <w:tcPr>
            <w:tcW w:type="dxa" w:w="4320"/>
          </w:tcPr>
          <w:p>
            <w:r/>
            <w:r>
              <w:rPr/>
              <w:t>Light theme; dark theme is on the roadmap</w:t>
            </w:r>
          </w:p>
        </w:tc>
      </w:tr>
    </w:tbl>
    <w:p/>
    <w:p>
      <w:r>
        <w:rPr/>
        <w:t xml:space="preserve">The next release adds a </w:t>
      </w:r>
      <w:r>
        <w:rPr>
          <w:i/>
        </w:rPr>
        <w:t>Preferences</w:t>
      </w:r>
      <w:r>
        <w:rPr/>
        <w:t xml:space="preserve"> tab on the profile page with overrides</w:t>
        <w:br/>
        <w:t>for date format, page size on list views, and theme.</w:t>
      </w:r>
    </w:p>
    <w:p>
      <w:pPr>
        <w:pStyle w:val="Heading2"/>
      </w:pPr>
      <w:r>
        <w:rPr/>
        <w:t>Active company</w:t>
      </w:r>
    </w:p>
    <w:p>
      <w:r>
        <w:rPr/>
        <w:t>The active company is shown:</w:t>
      </w:r>
    </w:p>
    <w:p>
      <w:pPr>
        <w:pStyle w:val="ListBullet"/>
      </w:pPr>
      <w:r>
        <w:rPr/>
        <w:t>On the profile page (the Company id field)</w:t>
      </w:r>
    </w:p>
    <w:p>
      <w:pPr>
        <w:pStyle w:val="ListBullet"/>
      </w:pPr>
      <w:r>
        <w:rPr/>
        <w:t>Inferred whenever you create or edit a record (every business document is</w:t>
        <w:br/>
        <w:t xml:space="preserve">  tagged with the active company id, automatically)</w:t>
      </w:r>
    </w:p>
    <w:p>
      <w:pPr>
        <w:pStyle w:val="ListBullet"/>
      </w:pPr>
      <w:r>
        <w:rPr/>
        <w:t>In the audit log of every change you make</w:t>
      </w:r>
    </w:p>
    <w:p>
      <w:r>
        <w:rPr/>
        <w:t xml:space="preserve">To change company, see </w:t>
      </w:r>
      <w:r>
        <w:rPr>
          <w:color w:val="0D6EFD"/>
          <w:u w:val="single"/>
        </w:rPr>
        <w:t>Switching companies</w:t>
      </w:r>
      <w:r>
        <w:rPr/>
        <w:br/>
        <w:t xml:space="preserve">in chapter 3 or the deeper </w:t>
      </w:r>
      <w:r>
        <w:rPr>
          <w:color w:val="0D6EFD"/>
          <w:u w:val="single"/>
        </w:rPr>
        <w:t>Multi-Tenant guide</w:t>
      </w:r>
      <w:r>
        <w:rPr/>
        <w:t>.</w:t>
      </w:r>
    </w:p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Always confirm the active company before posting journal</w:t>
        <w:br/>
        <w:t>entries, approving bills, or running reports. Posting to the wrong company</w:t>
        <w:br/>
        <w:t>is one of the most common operator errors and can be costly to unwind.</w:t>
      </w:r>
    </w:p>
    <w:p>
      <w:pPr>
        <w:pStyle w:val="Heading2"/>
      </w:pPr>
      <w:r>
        <w:rPr/>
        <w:t>Why you cannot change every field</w:t>
      </w:r>
    </w:p>
    <w:p>
      <w:r>
        <w:rPr/>
        <w:t xml:space="preserve">ChuA.ERP follows the </w:t>
      </w:r>
      <w:r>
        <w:rPr>
          <w:b/>
        </w:rPr>
        <w:t>principle of least privilege</w:t>
      </w:r>
      <w:r>
        <w:rPr/>
        <w:t>: the platform</w:t>
        <w:br/>
        <w:t>acknowledges users but does not grant them the right to redefine themselves.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Required role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Change your own roles</w:t>
            </w:r>
          </w:p>
        </w:tc>
        <w:tc>
          <w:tcPr>
            <w:tcW w:type="dxa" w:w="4320"/>
          </w:tcPr>
          <w:p>
            <w:r/>
            <w:r>
              <w:rPr/>
              <w:t>Company Admin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Change your own email</w:t>
            </w:r>
          </w:p>
        </w:tc>
        <w:tc>
          <w:tcPr>
            <w:tcW w:type="dxa" w:w="4320"/>
          </w:tcPr>
          <w:p>
            <w:r/>
            <w:r>
              <w:rPr/>
              <w:t>Company Admin (or IdP, for SSO tenants)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Be added to a new company</w:t>
            </w:r>
          </w:p>
        </w:tc>
        <w:tc>
          <w:tcPr>
            <w:tcW w:type="dxa" w:w="4320"/>
          </w:tcPr>
          <w:p>
            <w:r/>
            <w:r>
              <w:rPr/>
              <w:t>System Admin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Be removed from a company</w:t>
            </w:r>
          </w:p>
        </w:tc>
        <w:tc>
          <w:tcPr>
            <w:tcW w:type="dxa" w:w="4320"/>
          </w:tcPr>
          <w:p>
            <w:r/>
            <w:r>
              <w:rPr/>
              <w:t>Company Admin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Deactivate your own account</w:t>
            </w:r>
          </w:p>
        </w:tc>
        <w:tc>
          <w:tcPr>
            <w:tcW w:type="dxa" w:w="4320"/>
          </w:tcPr>
          <w:p>
            <w:r/>
            <w:r>
              <w:rPr/>
              <w:t>Company Admin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Update display name</w:t>
            </w:r>
          </w:p>
        </w:tc>
        <w:tc>
          <w:tcPr>
            <w:tcW w:type="dxa" w:w="4320"/>
          </w:tcPr>
          <w:p>
            <w:r/>
            <w:r>
              <w:rPr/>
              <w:t>Identity provider</w:t>
            </w:r>
          </w:p>
        </w:tc>
      </w:tr>
    </w:tbl>
    <w:p/>
    <w:p>
      <w:r>
        <w:rPr/>
        <w:t>If you need a change that you cannot make yourself, contact your manager,</w:t>
        <w:br/>
        <w:t>your Company Admin, or your IT help desk. Every change to your account is</w:t>
        <w:br/>
        <w:t xml:space="preserve">recorded in the audit log (see </w:t>
      </w:r>
      <w:r>
        <w:rPr>
          <w:color w:val="0D6EFD"/>
          <w:u w:val="single"/>
        </w:rPr>
        <w:t>Audit History</w:t>
      </w:r>
      <w:r>
        <w:rPr/>
        <w:t>) so you</w:t>
        <w:br/>
        <w:t>can later see who changed what and when.</w:t>
      </w:r>
    </w:p>
    <w:p>
      <w:r>
        <w:br w:type="page"/>
      </w:r>
    </w:p>
    <w:p>
      <w:pPr>
        <w:pStyle w:val="Heading1"/>
      </w:pPr>
      <w:r>
        <w:rPr/>
        <w:t>7. Notifications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What counts as a notification</w:t>
      </w:r>
    </w:p>
    <w:p>
      <w:pPr>
        <w:pStyle w:val="ListBullet"/>
      </w:pPr>
      <w:r>
        <w:rPr>
          <w:color w:val="0D6EFD"/>
          <w:u w:val="single"/>
        </w:rPr>
        <w:t>Where notifications appear today</w:t>
      </w:r>
    </w:p>
    <w:p>
      <w:pPr>
        <w:pStyle w:val="ListBullet"/>
      </w:pPr>
      <w:r>
        <w:rPr>
          <w:color w:val="0D6EFD"/>
          <w:u w:val="single"/>
        </w:rPr>
        <w:t>In-page toasts</w:t>
      </w:r>
    </w:p>
    <w:p>
      <w:pPr>
        <w:pStyle w:val="ListBullet"/>
      </w:pPr>
      <w:r>
        <w:rPr>
          <w:color w:val="0D6EFD"/>
          <w:u w:val="single"/>
        </w:rPr>
        <w:t>Email notifications</w:t>
      </w:r>
    </w:p>
    <w:p>
      <w:pPr>
        <w:pStyle w:val="ListBullet"/>
      </w:pPr>
      <w:r>
        <w:rPr>
          <w:color w:val="0D6EFD"/>
          <w:u w:val="single"/>
        </w:rPr>
        <w:t>Push notifications panel</w:t>
      </w:r>
    </w:p>
    <w:p>
      <w:pPr>
        <w:pStyle w:val="ListBullet"/>
      </w:pPr>
      <w:r>
        <w:rPr>
          <w:color w:val="0D6EFD"/>
          <w:u w:val="single"/>
        </w:rPr>
        <w:t>Per-event preferences</w:t>
      </w:r>
    </w:p>
    <w:p>
      <w:pPr>
        <w:pStyle w:val="ListBullet"/>
      </w:pPr>
      <w:r>
        <w:rPr>
          <w:color w:val="0D6EFD"/>
          <w:u w:val="single"/>
        </w:rPr>
        <w:t>Frequently asked questions</w:t>
      </w:r>
    </w:p>
    <w:p>
      <w:pPr>
        <w:pStyle w:val="Heading2"/>
      </w:pPr>
      <w:r>
        <w:rPr/>
        <w:t>What counts as a notification</w:t>
      </w:r>
    </w:p>
    <w:p>
      <w:r>
        <w:rPr/>
        <w:t>A "notification" in ChuA.ERP is any signal that prompts you to act or to be</w:t>
        <w:br/>
        <w:t>aware. Examples: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Notification kind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Someone submits a bill that requires your approval</w:t>
            </w:r>
          </w:p>
        </w:tc>
        <w:tc>
          <w:tcPr>
            <w:tcW w:type="dxa" w:w="4320"/>
          </w:tcPr>
          <w:p>
            <w:r/>
            <w:r>
              <w:rPr/>
              <w:t>Approval task → Workflow queue + email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 purchase order you submitted was approved</w:t>
            </w:r>
          </w:p>
        </w:tc>
        <w:tc>
          <w:tcPr>
            <w:tcW w:type="dxa" w:w="4320"/>
          </w:tcPr>
          <w:p>
            <w:r/>
            <w:r>
              <w:rPr/>
              <w:t>Status change → Workflow comment + email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 journal entry you posted failed validation</w:t>
            </w:r>
          </w:p>
        </w:tc>
        <w:tc>
          <w:tcPr>
            <w:tcW w:type="dxa" w:w="4320"/>
          </w:tcPr>
          <w:p>
            <w:r/>
            <w:r>
              <w:rPr/>
              <w:t>In-page error + audit entry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Your password is about to expire (local accounts)</w:t>
            </w:r>
          </w:p>
        </w:tc>
        <w:tc>
          <w:tcPr>
            <w:tcW w:type="dxa" w:w="4320"/>
          </w:tcPr>
          <w:p>
            <w:r/>
            <w:r>
              <w:rPr/>
              <w:t>Email + sign-in banner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Inventory dipped below an item's reorder point</w:t>
            </w:r>
          </w:p>
        </w:tc>
        <w:tc>
          <w:tcPr>
            <w:tcW w:type="dxa" w:w="4320"/>
          </w:tcPr>
          <w:p>
            <w:r/>
            <w:r>
              <w:rPr/>
              <w:t>Planned — alert tile</w:t>
            </w:r>
          </w:p>
        </w:tc>
      </w:tr>
    </w:tbl>
    <w:p/>
    <w:p>
      <w:pPr>
        <w:pStyle w:val="Heading2"/>
      </w:pPr>
      <w:r>
        <w:rPr/>
        <w:t>Where notifications appear today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Used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Toasts</w:t>
            </w:r>
            <w:r>
              <w:rPr/>
              <w:t xml:space="preserve"> (in-page)</w:t>
            </w:r>
          </w:p>
        </w:tc>
        <w:tc>
          <w:tcPr>
            <w:tcW w:type="dxa" w:w="2880"/>
          </w:tcPr>
          <w:p>
            <w:r/>
            <w:r>
              <w:rPr/>
              <w:t>Available</w:t>
            </w:r>
          </w:p>
        </w:tc>
        <w:tc>
          <w:tcPr>
            <w:tcW w:type="dxa" w:w="2880"/>
          </w:tcPr>
          <w:p>
            <w:r/>
            <w:r>
              <w:rPr/>
              <w:t>Outcome of the action you just took (success / warning / error)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Dashboard tiles</w:t>
            </w:r>
          </w:p>
        </w:tc>
        <w:tc>
          <w:tcPr>
            <w:tcW w:type="dxa" w:w="2880"/>
          </w:tcPr>
          <w:p>
            <w:r/>
            <w:r>
              <w:rPr/>
              <w:t>Available</w:t>
            </w:r>
          </w:p>
        </w:tc>
        <w:tc>
          <w:tcPr>
            <w:tcW w:type="dxa" w:w="2880"/>
          </w:tcPr>
          <w:p>
            <w:r/>
            <w:r>
              <w:rPr/>
              <w:t>Pending work in your queue (approvals, outstanding invoices)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Workflow › Approvals page</w:t>
            </w:r>
          </w:p>
        </w:tc>
        <w:tc>
          <w:tcPr>
            <w:tcW w:type="dxa" w:w="2880"/>
          </w:tcPr>
          <w:p>
            <w:r/>
            <w:r>
              <w:rPr/>
              <w:t>Available</w:t>
            </w:r>
          </w:p>
        </w:tc>
        <w:tc>
          <w:tcPr>
            <w:tcW w:type="dxa" w:w="2880"/>
          </w:tcPr>
          <w:p>
            <w:r/>
            <w:r>
              <w:rPr/>
              <w:t>Your work-list of approval tasks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/>
              <w:t>Available — depends on tenant SMTP configuration</w:t>
            </w:r>
          </w:p>
        </w:tc>
        <w:tc>
          <w:tcPr>
            <w:tcW w:type="dxa" w:w="2880"/>
          </w:tcPr>
          <w:p>
            <w:r/>
            <w:r>
              <w:rPr/>
              <w:t>Out-of-band reminders (digest, escalation)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In-app push panel</w:t>
            </w:r>
            <w:r>
              <w:rPr/>
              <w:t xml:space="preserve"> (bell icon)</w:t>
            </w:r>
          </w:p>
        </w:tc>
        <w:tc>
          <w:tcPr>
            <w:tcW w:type="dxa" w:w="2880"/>
          </w:tcPr>
          <w:p>
            <w:r/>
            <w:r>
              <w:rPr/>
              <w:t>Planned</w:t>
            </w:r>
          </w:p>
        </w:tc>
        <w:tc>
          <w:tcPr>
            <w:tcW w:type="dxa" w:w="2880"/>
          </w:tcPr>
          <w:p>
            <w:r/>
            <w:r>
              <w:rPr/>
              <w:t>Real-time arrival of new tasks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SMS / mobile push</w:t>
            </w:r>
          </w:p>
        </w:tc>
        <w:tc>
          <w:tcPr>
            <w:tcW w:type="dxa" w:w="2880"/>
          </w:tcPr>
          <w:p>
            <w:r/>
            <w:r>
              <w:rPr/>
              <w:t>Planned</w:t>
            </w:r>
          </w:p>
        </w:tc>
        <w:tc>
          <w:tcPr>
            <w:tcW w:type="dxa" w:w="2880"/>
          </w:tcPr>
          <w:p>
            <w:r/>
            <w:r>
              <w:rPr/>
              <w:t>Optional second channel for urgent approvals</w:t>
            </w:r>
          </w:p>
        </w:tc>
      </w:tr>
    </w:tbl>
    <w:p/>
    <w:p>
      <w:pPr>
        <w:pStyle w:val="Heading2"/>
      </w:pPr>
      <w:r>
        <w:rPr/>
        <w:t>In-page toasts</w:t>
      </w:r>
    </w:p>
    <w:p>
      <w:r>
        <w:rPr/>
        <w:t>Toasts appear in the top-right corner immediately after an action completes:</w:t>
      </w:r>
    </w:p>
    <w:p>
      <w:r>
        <w:rPr>
          <w:rFonts w:ascii="Consolas" w:hAnsi="Consolas"/>
          <w:sz w:val="19"/>
        </w:rPr>
        <w:t>[SCREENSHOT: Three toasts stacked — success, warning, error]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Toast colour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Green</w:t>
            </w:r>
          </w:p>
        </w:tc>
        <w:tc>
          <w:tcPr>
            <w:tcW w:type="dxa" w:w="2880"/>
          </w:tcPr>
          <w:p>
            <w:r/>
            <w:r>
              <w:rPr/>
              <w:t>Your action succeeded</w:t>
            </w:r>
          </w:p>
        </w:tc>
        <w:tc>
          <w:tcPr>
            <w:tcW w:type="dxa" w:w="2880"/>
          </w:tcPr>
          <w:p>
            <w:r/>
            <w:r>
              <w:rPr/>
              <w:t>"Vendor 'Acme Corp' created."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Yellow</w:t>
            </w:r>
          </w:p>
        </w:tc>
        <w:tc>
          <w:tcPr>
            <w:tcW w:type="dxa" w:w="2880"/>
          </w:tcPr>
          <w:p>
            <w:r/>
            <w:r>
              <w:rPr/>
              <w:t>Action completed but please check something</w:t>
            </w:r>
          </w:p>
        </w:tc>
        <w:tc>
          <w:tcPr>
            <w:tcW w:type="dxa" w:w="2880"/>
          </w:tcPr>
          <w:p>
            <w:r/>
            <w:r>
              <w:rPr/>
              <w:t>"Bill approved. Payment terms exceed configured threshold."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Red</w:t>
            </w:r>
          </w:p>
        </w:tc>
        <w:tc>
          <w:tcPr>
            <w:tcW w:type="dxa" w:w="2880"/>
          </w:tcPr>
          <w:p>
            <w:r/>
            <w:r>
              <w:rPr/>
              <w:t>Your action failed</w:t>
            </w:r>
          </w:p>
        </w:tc>
        <w:tc>
          <w:tcPr>
            <w:tcW w:type="dxa" w:w="2880"/>
          </w:tcPr>
          <w:p>
            <w:r/>
            <w:r>
              <w:rPr/>
              <w:t>"Cannot delete: the role is in use by 3 users."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Blue</w:t>
            </w:r>
          </w:p>
        </w:tc>
        <w:tc>
          <w:tcPr>
            <w:tcW w:type="dxa" w:w="2880"/>
          </w:tcPr>
          <w:p>
            <w:r/>
            <w:r>
              <w:rPr/>
              <w:t>Information only</w:t>
            </w:r>
          </w:p>
        </w:tc>
        <w:tc>
          <w:tcPr>
            <w:tcW w:type="dxa" w:w="2880"/>
          </w:tcPr>
          <w:p>
            <w:r/>
            <w:r>
              <w:rPr/>
              <w:t>"Active company switched to 'EU Operations'."</w:t>
            </w:r>
          </w:p>
        </w:tc>
      </w:tr>
    </w:tbl>
    <w:p/>
    <w:p>
      <w:r>
        <w:rPr/>
        <w:t>Toasts:</w:t>
        <w:br/>
        <w:t xml:space="preserve">- Auto-dismiss after </w:t>
      </w:r>
      <w:r>
        <w:rPr>
          <w:b/>
        </w:rPr>
        <w:t>5 seconds</w:t>
      </w:r>
      <w:r>
        <w:rPr/>
        <w:br/>
        <w:t>- Can be closed manually with the × button</w:t>
        <w:br/>
        <w:t>- Stack vertically when several arrive at once</w:t>
        <w:br/>
        <w:t xml:space="preserve">- Are announced to screen readers via </w:t>
      </w:r>
      <w:r>
        <w:rPr>
          <w:rFonts w:ascii="Consolas" w:hAnsi="Consolas"/>
          <w:sz w:val="19"/>
        </w:rPr>
        <w:t>role="status"</w:t>
      </w:r>
    </w:p>
    <w:p>
      <w:pPr>
        <w:pStyle w:val="Heading2"/>
      </w:pPr>
      <w:r>
        <w:rPr/>
        <w:t>Email notifications</w:t>
      </w:r>
    </w:p>
    <w:p>
      <w:r>
        <w:rPr/>
        <w:t>Email is the primary out-of-band channel. The ERP can send email when:</w:t>
      </w:r>
    </w:p>
    <w:p>
      <w:pPr>
        <w:pStyle w:val="ListBullet"/>
      </w:pPr>
      <w:r>
        <w:rPr/>
        <w:t>A new approval task is assigned to you</w:t>
      </w:r>
    </w:p>
    <w:p>
      <w:pPr>
        <w:pStyle w:val="ListBullet"/>
      </w:pPr>
      <w:r>
        <w:rPr/>
        <w:t>A task assigned to you is reassigned (now or away)</w:t>
      </w:r>
    </w:p>
    <w:p>
      <w:pPr>
        <w:pStyle w:val="ListBullet"/>
      </w:pPr>
      <w:r>
        <w:rPr/>
        <w:t>A task is about to escalate to your manager</w:t>
      </w:r>
    </w:p>
    <w:p>
      <w:pPr>
        <w:pStyle w:val="ListBullet"/>
      </w:pPr>
      <w:r>
        <w:rPr/>
        <w:t>A document you submitted is approved or rejected</w:t>
      </w:r>
    </w:p>
    <w:p>
      <w:pPr>
        <w:pStyle w:val="ListBullet"/>
      </w:pPr>
      <w:r>
        <w:rPr/>
        <w:t>A workflow comment is added by another approver</w:t>
      </w:r>
    </w:p>
    <w:p>
      <w:r>
        <w:rPr/>
        <w:t>Each email contains:</w:t>
        <w:br/>
        <w:t>- The document type, number, and amount</w:t>
        <w:br/>
        <w:t>- The actor (who triggered the email)</w:t>
        <w:br/>
        <w:t>- A deep link directly to the document in ChuA.ERP</w:t>
        <w:br/>
        <w:t xml:space="preserve">- A reply-to address that is </w:t>
      </w:r>
      <w:r>
        <w:rPr>
          <w:b/>
        </w:rPr>
        <w:t>not monitored</w:t>
      </w:r>
      <w:r>
        <w:rPr/>
        <w:t xml:space="preserve"> — do not reply to alerts;</w:t>
        <w:br/>
        <w:t xml:space="preserve">  use the application to comment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Add the email-sending address (typically </w:t>
      </w:r>
      <w:r>
        <w:rPr>
          <w:rFonts w:ascii="Consolas" w:hAnsi="Consolas"/>
          <w:color w:val="495057"/>
          <w:sz w:val="19"/>
        </w:rPr>
        <w:t>erp-notifications@your-domain</w:t>
      </w:r>
      <w:r>
        <w:rPr>
          <w:color w:val="495057"/>
        </w:rPr>
        <w:t>)</w:t>
        <w:br/>
        <w:t>to your safe-senders list to prevent alerts from going to Junk.</w:t>
      </w:r>
      <w:r>
        <w:rPr>
          <w:color w:val="495057"/>
        </w:rPr>
        <w:br/>
      </w:r>
      <w:r>
        <w:rPr>
          <w:b/>
          <w:color w:val="495057"/>
        </w:rPr>
        <w:t>Note</w:t>
      </w:r>
      <w:r>
        <w:rPr>
          <w:color w:val="495057"/>
        </w:rPr>
        <w:t xml:space="preserve"> — Email cadence is configurable per tenant. Some tenants prefer</w:t>
        <w:br/>
        <w:t xml:space="preserve">a </w:t>
      </w:r>
      <w:r>
        <w:rPr>
          <w:b/>
          <w:color w:val="495057"/>
        </w:rPr>
        <w:t>digest</w:t>
      </w:r>
      <w:r>
        <w:rPr>
          <w:color w:val="495057"/>
        </w:rPr>
        <w:t xml:space="preserve"> (one email summarising all your pending tasks at 8 AM) rather</w:t>
        <w:br/>
        <w:t>than per-event emails. Talk to your Company Admin about which is enabled.</w:t>
      </w:r>
    </w:p>
    <w:p>
      <w:pPr>
        <w:pStyle w:val="Heading2"/>
      </w:pPr>
      <w:r>
        <w:rPr/>
        <w:t>Push notifications panel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 xml:space="preserve"> for an upcoming release.</w:t>
      </w:r>
    </w:p>
    <w:p>
      <w:r>
        <w:rPr/>
        <w:t>The next release adds a bell icon in the top bar showing a numeric badge for</w:t>
        <w:br/>
        <w:t>unread notifications. Clicking it opens a panel listing the most recent</w:t>
        <w:br/>
        <w:t>events: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[ Notifications  ✕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● Bill B-2026-0142 needs approval|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from Acme Corp — $4,500.00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2 minutes ago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● Your PO #PO-001 was approved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by Sam Manager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1 hour ago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○ Period Apr-2026 will close in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3 days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yesterday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Mark all as read · See all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+----------------------------------+</w:t>
            </w:r>
          </w:p>
        </w:tc>
      </w:tr>
    </w:tbl>
    <w:p>
      <w:r>
        <w:rPr>
          <w:rFonts w:ascii="Consolas" w:hAnsi="Consolas"/>
          <w:sz w:val="19"/>
        </w:rPr>
        <w:t>[SCREENSHOT: Future-state notifications panel]</w:t>
      </w:r>
    </w:p>
    <w:p>
      <w:r>
        <w:rPr/>
        <w:t xml:space="preserve">Until this ships, the </w:t>
      </w:r>
      <w:r>
        <w:rPr>
          <w:b/>
        </w:rPr>
        <w:t>Workflow › Approvals</w:t>
      </w:r>
      <w:r>
        <w:rPr/>
        <w:t xml:space="preserve"> page is your authoritative</w:t>
        <w:br/>
        <w:t>work-list.</w:t>
      </w:r>
    </w:p>
    <w:p>
      <w:pPr>
        <w:pStyle w:val="Heading2"/>
      </w:pPr>
      <w:r>
        <w:rPr/>
        <w:t>Per-event preferences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 xml:space="preserve">Today, notification preferences are set at the </w:t>
      </w:r>
      <w:r>
        <w:rPr>
          <w:b/>
        </w:rPr>
        <w:t>tenant level</w:t>
      </w:r>
      <w:r>
        <w:rPr/>
        <w:t xml:space="preserve"> by your</w:t>
        <w:br/>
        <w:t>Company Admin (which events trigger email, which do not). The roadmap adds</w:t>
        <w:br/>
        <w:t>per-user overrides: you will be able to mute specific event types or</w:t>
        <w:br/>
        <w:t xml:space="preserve">choose between </w:t>
      </w:r>
      <w:r>
        <w:rPr>
          <w:i/>
        </w:rPr>
        <w:t>immediate</w:t>
      </w:r>
      <w:r>
        <w:rPr/>
        <w:t xml:space="preserve">, </w:t>
      </w:r>
      <w:r>
        <w:rPr>
          <w:i/>
        </w:rPr>
        <w:t>digest</w:t>
      </w:r>
      <w:r>
        <w:rPr/>
        <w:t xml:space="preserve">, and </w:t>
      </w:r>
      <w:r>
        <w:rPr>
          <w:i/>
        </w:rPr>
        <w:t>none</w:t>
      </w:r>
      <w:r>
        <w:rPr/>
        <w:t xml:space="preserve"> per channel.</w:t>
      </w:r>
    </w:p>
    <w:p>
      <w:r>
        <w:rPr/>
        <w:t>In the meantime, if you receive too much or too little email:</w:t>
        <w:br/>
        <w:t>1. Contact your Company Admin</w:t>
        <w:br/>
        <w:t>2. Ask them to review the tenant's notification matrix</w:t>
        <w:br/>
        <w:t>3. Use email rules in your mail client to file or filter ERP alerts</w:t>
      </w:r>
    </w:p>
    <w:p>
      <w:pPr>
        <w:pStyle w:val="Heading2"/>
      </w:pPr>
      <w:r>
        <w:rPr/>
        <w:t>Frequently asked questions</w:t>
      </w:r>
    </w:p>
    <w:p>
      <w:r>
        <w:rPr>
          <w:b/>
        </w:rPr>
        <w:t>Q: I'm not getting email alerts for new bills to approve.</w:t>
      </w:r>
      <w:r>
        <w:rPr/>
        <w:br/>
        <w:t>A: Three likely causes — (1) the events are not enabled in your tenant</w:t>
        <w:br/>
        <w:t xml:space="preserve">   configuration; ask your Company Admin. (2) Your email address on the</w:t>
        <w:br/>
        <w:t xml:space="preserve">   account is wrong; check </w:t>
      </w:r>
      <w:r>
        <w:rPr>
          <w:b/>
        </w:rPr>
        <w:t>My profile</w:t>
      </w:r>
      <w:r>
        <w:rPr/>
        <w:t>. (3) Your mail gateway is</w:t>
        <w:br/>
        <w:t xml:space="preserve">   quarantining them; ask IT to allow the sender.</w:t>
      </w:r>
    </w:p>
    <w:p>
      <w:r>
        <w:rPr>
          <w:b/>
        </w:rPr>
        <w:t>Q: I get the same alert twice — once by email, once on the dashboard.</w:t>
      </w:r>
      <w:r>
        <w:rPr/>
        <w:br/>
        <w:t>A: That's intentional. Email is for when you are away from the app; the</w:t>
        <w:br/>
        <w:t xml:space="preserve">   dashboard tile is for when you are in it. The same item appears in both</w:t>
        <w:br/>
        <w:t xml:space="preserve">   until you act on it.</w:t>
      </w:r>
    </w:p>
    <w:p>
      <w:r>
        <w:rPr>
          <w:b/>
        </w:rPr>
        <w:t>Q: Can I forward an approval task to someone else?</w:t>
      </w:r>
      <w:r>
        <w:rPr/>
        <w:br/>
        <w:t xml:space="preserve">A: Yes — open the task in </w:t>
      </w:r>
      <w:r>
        <w:rPr>
          <w:i/>
        </w:rPr>
        <w:t>Workflow › Approvals</w:t>
      </w:r>
      <w:r>
        <w:rPr/>
        <w:t xml:space="preserve">, click </w:t>
      </w:r>
      <w:r>
        <w:rPr>
          <w:b/>
        </w:rPr>
        <w:t>Reassign</w:t>
      </w:r>
      <w:r>
        <w:rPr/>
        <w:t>, choose</w:t>
        <w:br/>
        <w:t xml:space="preserve">   the new assignee and add a reason. See</w:t>
        <w:br/>
        <w:t xml:space="preserve">   </w:t>
      </w:r>
      <w:r>
        <w:rPr>
          <w:color w:val="0D6EFD"/>
          <w:u w:val="single"/>
        </w:rPr>
        <w:t>Workflow &amp; Approvals</w:t>
      </w:r>
      <w:r>
        <w:rPr/>
        <w:t>.</w:t>
      </w:r>
    </w:p>
    <w:p>
      <w:r>
        <w:rPr>
          <w:b/>
        </w:rPr>
        <w:t>Q: I approved a task on my phone but the count on the dashboard didn't go down.</w:t>
      </w:r>
      <w:r>
        <w:rPr/>
        <w:br/>
        <w:t>A: Refresh the dashboard. KPI tiles are computed at page load, not in real</w:t>
        <w:br/>
        <w:t xml:space="preserve">   time.</w:t>
      </w:r>
    </w:p>
    <w:p>
      <w:r>
        <w:br w:type="page"/>
      </w:r>
    </w:p>
    <w:p>
      <w:pPr>
        <w:pStyle w:val="Heading1"/>
      </w:pPr>
      <w:r>
        <w:rPr/>
        <w:t>8. Workflow &amp; Approvals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What is a workflow approval?</w:t>
      </w:r>
    </w:p>
    <w:p>
      <w:pPr>
        <w:pStyle w:val="ListBullet"/>
      </w:pPr>
      <w:r>
        <w:rPr>
          <w:color w:val="0D6EFD"/>
          <w:u w:val="single"/>
        </w:rPr>
        <w:t>Approval queues</w:t>
      </w:r>
    </w:p>
    <w:p>
      <w:pPr>
        <w:pStyle w:val="ListBullet"/>
      </w:pPr>
      <w:r>
        <w:rPr>
          <w:color w:val="0D6EFD"/>
          <w:u w:val="single"/>
        </w:rPr>
        <w:t>Approval routing</w:t>
      </w:r>
    </w:p>
    <w:p>
      <w:pPr>
        <w:pStyle w:val="ListBullet"/>
      </w:pPr>
      <w:r>
        <w:rPr>
          <w:color w:val="0D6EFD"/>
          <w:u w:val="single"/>
        </w:rPr>
        <w:t>Sequential vs parallel approval</w:t>
      </w:r>
    </w:p>
    <w:p>
      <w:pPr>
        <w:pStyle w:val="ListBullet"/>
      </w:pPr>
      <w:r>
        <w:rPr>
          <w:color w:val="0D6EFD"/>
          <w:u w:val="single"/>
        </w:rPr>
        <w:t>Approving a task</w:t>
      </w:r>
    </w:p>
    <w:p>
      <w:pPr>
        <w:pStyle w:val="ListBullet"/>
      </w:pPr>
      <w:r>
        <w:rPr>
          <w:color w:val="0D6EFD"/>
          <w:u w:val="single"/>
        </w:rPr>
        <w:t>Rejecting a task</w:t>
      </w:r>
    </w:p>
    <w:p>
      <w:pPr>
        <w:pStyle w:val="ListBullet"/>
      </w:pPr>
      <w:r>
        <w:rPr>
          <w:color w:val="0D6EFD"/>
          <w:u w:val="single"/>
        </w:rPr>
        <w:t>Reassignment</w:t>
      </w:r>
    </w:p>
    <w:p>
      <w:pPr>
        <w:pStyle w:val="ListBullet"/>
      </w:pPr>
      <w:r>
        <w:rPr>
          <w:color w:val="0D6EFD"/>
          <w:u w:val="single"/>
        </w:rPr>
        <w:t>Delegation</w:t>
      </w:r>
    </w:p>
    <w:p>
      <w:pPr>
        <w:pStyle w:val="ListBullet"/>
      </w:pPr>
      <w:r>
        <w:rPr>
          <w:color w:val="0D6EFD"/>
          <w:u w:val="single"/>
        </w:rPr>
        <w:t>Escalation</w:t>
      </w:r>
    </w:p>
    <w:p>
      <w:pPr>
        <w:pStyle w:val="ListBullet"/>
      </w:pPr>
      <w:r>
        <w:rPr>
          <w:color w:val="0D6EFD"/>
          <w:u w:val="single"/>
        </w:rPr>
        <w:t>Workflow comments</w:t>
      </w:r>
    </w:p>
    <w:p>
      <w:pPr>
        <w:pStyle w:val="ListBullet"/>
      </w:pPr>
      <w:r>
        <w:rPr>
          <w:color w:val="0D6EFD"/>
          <w:u w:val="single"/>
        </w:rPr>
        <w:t>Approval history</w:t>
      </w:r>
    </w:p>
    <w:p>
      <w:pPr>
        <w:pStyle w:val="ListBullet"/>
      </w:pPr>
      <w:r>
        <w:rPr>
          <w:color w:val="0D6EFD"/>
          <w:u w:val="single"/>
        </w:rPr>
        <w:t>Worked examples</w:t>
      </w:r>
    </w:p>
    <w:p>
      <w:pPr>
        <w:pStyle w:val="ListBullet"/>
      </w:pPr>
      <w:r>
        <w:rPr>
          <w:color w:val="0D6EFD"/>
          <w:u w:val="single"/>
        </w:rPr>
        <w:t>Best practices</w:t>
      </w:r>
    </w:p>
    <w:p>
      <w:pPr>
        <w:pStyle w:val="Heading2"/>
      </w:pPr>
      <w:r>
        <w:rPr/>
        <w:t>What is a workflow approval?</w:t>
      </w:r>
    </w:p>
    <w:p>
      <w:r>
        <w:rPr/>
        <w:t>When someone submits a document that requires sign-off — a bill, a purchase</w:t>
        <w:br/>
        <w:t xml:space="preserve">order, a journal entry, a credit-limit change — ChuA.ERP </w:t>
      </w:r>
      <w:r>
        <w:rPr>
          <w:b/>
        </w:rPr>
        <w:t>does not let it</w:t>
        <w:br/>
        <w:t>post until an approver decides on it</w:t>
      </w:r>
      <w:r>
        <w:rPr/>
        <w:t>. The system creates a workflow task,</w:t>
        <w:br/>
        <w:t>routes it to the right people, and records every comment and decision against</w:t>
        <w:br/>
        <w:t>the source document.</w:t>
      </w:r>
    </w:p>
    <w:p>
      <w:r>
        <w:rPr/>
        <w:t>Approvals serve three enterprise goals:</w:t>
        <w:br/>
        <w:t xml:space="preserve">1. </w:t>
      </w:r>
      <w:r>
        <w:rPr>
          <w:b/>
        </w:rPr>
        <w:t>Segregation of duties.</w:t>
      </w:r>
      <w:r>
        <w:rPr/>
        <w:t xml:space="preserve"> The person who enters a transaction cannot</w:t>
        <w:br/>
        <w:t xml:space="preserve">   approve it.</w:t>
        <w:br/>
        <w:t xml:space="preserve">2. </w:t>
      </w:r>
      <w:r>
        <w:rPr>
          <w:b/>
        </w:rPr>
        <w:t>Audit trail.</w:t>
      </w:r>
      <w:r>
        <w:rPr/>
        <w:t xml:space="preserve"> Every decision is timestamped with the actor's identity.</w:t>
        <w:br/>
        <w:t xml:space="preserve">3. </w:t>
      </w:r>
      <w:r>
        <w:rPr>
          <w:b/>
        </w:rPr>
        <w:t>Compliance.</w:t>
      </w:r>
      <w:r>
        <w:rPr/>
        <w:t xml:space="preserve"> Internal control reviews can prove that no high-value</w:t>
        <w:br/>
        <w:t xml:space="preserve">   transaction passed unchallenged.</w:t>
      </w:r>
    </w:p>
    <w:p>
      <w:pPr>
        <w:spacing w:before="80" w:after="80"/>
        <w:ind w:left="432"/>
      </w:pPr>
      <w:r>
        <w:rPr>
          <w:b/>
          <w:color w:val="495057"/>
        </w:rPr>
        <w:t>Permission required</w:t>
      </w:r>
      <w:r>
        <w:rPr>
          <w:color w:val="495057"/>
        </w:rPr>
        <w:t xml:space="preserve"> — To see and act on tasks you need </w:t>
      </w:r>
      <w:r>
        <w:rPr>
          <w:rFonts w:ascii="Consolas" w:hAnsi="Consolas"/>
          <w:color w:val="495057"/>
          <w:sz w:val="19"/>
        </w:rPr>
        <w:t>WorkflowRead</w:t>
      </w:r>
      <w:r>
        <w:rPr>
          <w:color w:val="495057"/>
        </w:rPr>
        <w:t>.</w:t>
        <w:br/>
        <w:t xml:space="preserve">To submit a decision you also need </w:t>
      </w:r>
      <w:r>
        <w:rPr>
          <w:rFonts w:ascii="Consolas" w:hAnsi="Consolas"/>
          <w:color w:val="495057"/>
          <w:sz w:val="19"/>
        </w:rPr>
        <w:t>WorkflowApprovalSubmit</w:t>
      </w:r>
      <w:r>
        <w:rPr>
          <w:color w:val="495057"/>
        </w:rPr>
        <w:t>.</w:t>
      </w:r>
    </w:p>
    <w:p>
      <w:pPr>
        <w:pStyle w:val="Heading2"/>
      </w:pPr>
      <w:r>
        <w:rPr/>
        <w:t>Approval queues</w:t>
      </w:r>
    </w:p>
    <w:p>
      <w:r>
        <w:rPr/>
        <w:t xml:space="preserve">Your queue lives at </w:t>
      </w:r>
      <w:r>
        <w:rPr>
          <w:i/>
        </w:rPr>
        <w:t>Workflow › Approvals</w:t>
      </w:r>
      <w:r>
        <w:rPr/>
        <w:t xml:space="preserve"> in the sidebar.</w:t>
      </w:r>
    </w:p>
    <w:p>
      <w:r>
        <w:rPr>
          <w:rFonts w:ascii="Consolas" w:hAnsi="Consolas"/>
          <w:sz w:val="19"/>
        </w:rPr>
        <w:t>[SCREENSHOT: Workflow › Approvals list with filters]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Subject type</w:t>
            </w:r>
          </w:p>
        </w:tc>
        <w:tc>
          <w:tcPr>
            <w:tcW w:type="dxa" w:w="4320"/>
          </w:tcPr>
          <w:p>
            <w:r/>
            <w:r>
              <w:rPr/>
              <w:t>Bill, PurchaseOrder, JournalEntry, etc.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Subject id</w:t>
            </w:r>
          </w:p>
        </w:tc>
        <w:tc>
          <w:tcPr>
            <w:tcW w:type="dxa" w:w="4320"/>
          </w:tcPr>
          <w:p>
            <w:r/>
            <w:r>
              <w:rPr/>
              <w:t>The id of the document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Requested by</w:t>
            </w:r>
          </w:p>
        </w:tc>
        <w:tc>
          <w:tcPr>
            <w:tcW w:type="dxa" w:w="4320"/>
          </w:tcPr>
          <w:p>
            <w:r/>
            <w:r>
              <w:rPr/>
              <w:t>Who triggered the approval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Requested at</w:t>
            </w:r>
          </w:p>
        </w:tc>
        <w:tc>
          <w:tcPr>
            <w:tcW w:type="dxa" w:w="4320"/>
          </w:tcPr>
          <w:p>
            <w:r/>
            <w:r>
              <w:rPr/>
              <w:t>When the task was created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Required approvals</w:t>
            </w:r>
          </w:p>
        </w:tc>
        <w:tc>
          <w:tcPr>
            <w:tcW w:type="dxa" w:w="4320"/>
          </w:tcPr>
          <w:p>
            <w:r/>
            <w:r>
              <w:rPr/>
              <w:t>How many approvers are needed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Status</w:t>
            </w:r>
          </w:p>
        </w:tc>
        <w:tc>
          <w:tcPr>
            <w:tcW w:type="dxa" w:w="4320"/>
          </w:tcPr>
          <w:p>
            <w:r/>
            <w:r>
              <w:rPr/>
              <w:t>Pending · Approved · Rejected · Cancelled</w:t>
            </w:r>
          </w:p>
        </w:tc>
      </w:tr>
    </w:tbl>
    <w:p/>
    <w:p>
      <w:r>
        <w:rPr/>
        <w:t xml:space="preserve">Filter by </w:t>
      </w:r>
      <w:r>
        <w:rPr>
          <w:b/>
        </w:rPr>
        <w:t>Status</w:t>
      </w:r>
      <w:r>
        <w:rPr/>
        <w:t xml:space="preserve"> (default = Pending) and </w:t>
      </w:r>
      <w:r>
        <w:rPr>
          <w:b/>
        </w:rPr>
        <w:t>Subject type</w:t>
      </w:r>
      <w:r>
        <w:rPr/>
        <w:t xml:space="preserve"> to narrow the</w:t>
        <w:br/>
        <w:t xml:space="preserve">list. The Dashboard tile </w:t>
      </w:r>
      <w:r>
        <w:rPr>
          <w:i/>
        </w:rPr>
        <w:t>Pending workflow tasks</w:t>
      </w:r>
      <w:r>
        <w:rPr/>
        <w:t xml:space="preserve"> deep-links here pre-filtered</w:t>
        <w:br/>
        <w:t>to your queue.</w:t>
      </w:r>
    </w:p>
    <w:p>
      <w:pPr>
        <w:pStyle w:val="Heading2"/>
      </w:pPr>
      <w:r>
        <w:rPr/>
        <w:t>Approval routing</w:t>
      </w:r>
    </w:p>
    <w:p>
      <w:r>
        <w:rPr/>
        <w:t>Routing is configured by your Company Admin in the workflow engine (see the</w:t>
        <w:br/>
      </w:r>
      <w:r>
        <w:rPr>
          <w:color w:val="0D6EFD"/>
          <w:u w:val="single"/>
        </w:rPr>
        <w:t>Workflow Engine module</w:t>
      </w:r>
      <w:r>
        <w:rPr/>
        <w:t>). Common patterns: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Used for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Hierarchy by amount</w:t>
            </w:r>
          </w:p>
        </w:tc>
        <w:tc>
          <w:tcPr>
            <w:tcW w:type="dxa" w:w="2880"/>
          </w:tcPr>
          <w:p>
            <w:r/>
            <w:r>
              <w:rPr/>
              <w:t>Bills, POs</w:t>
            </w:r>
          </w:p>
        </w:tc>
        <w:tc>
          <w:tcPr>
            <w:tcW w:type="dxa" w:w="2880"/>
          </w:tcPr>
          <w:p>
            <w:r/>
            <w:r>
              <w:rPr/>
              <w:t>$0 – $5k → supervisor · $5k – $50k → manager · $50k+ → controller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Single approver per cost centre</w:t>
            </w:r>
          </w:p>
        </w:tc>
        <w:tc>
          <w:tcPr>
            <w:tcW w:type="dxa" w:w="2880"/>
          </w:tcPr>
          <w:p>
            <w:r/>
            <w:r>
              <w:rPr/>
              <w:t>Departmental purchases</w:t>
            </w:r>
          </w:p>
        </w:tc>
        <w:tc>
          <w:tcPr>
            <w:tcW w:type="dxa" w:w="2880"/>
          </w:tcPr>
          <w:p>
            <w:r/>
            <w:r>
              <w:rPr/>
              <w:t>Marketing PO routes to Marketing 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Two-eyes principle</w:t>
            </w:r>
          </w:p>
        </w:tc>
        <w:tc>
          <w:tcPr>
            <w:tcW w:type="dxa" w:w="2880"/>
          </w:tcPr>
          <w:p>
            <w:r/>
            <w:r>
              <w:rPr/>
              <w:t>Journal entries</w:t>
            </w:r>
          </w:p>
        </w:tc>
        <w:tc>
          <w:tcPr>
            <w:tcW w:type="dxa" w:w="2880"/>
          </w:tcPr>
          <w:p>
            <w:r/>
            <w:r>
              <w:rPr/>
              <w:t>Preparer + reviewer; reviewer cannot be preparer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Compliance review</w:t>
            </w:r>
          </w:p>
        </w:tc>
        <w:tc>
          <w:tcPr>
            <w:tcW w:type="dxa" w:w="2880"/>
          </w:tcPr>
          <w:p>
            <w:r/>
            <w:r>
              <w:rPr/>
              <w:t>Customer credit changes</w:t>
            </w:r>
          </w:p>
        </w:tc>
        <w:tc>
          <w:tcPr>
            <w:tcW w:type="dxa" w:w="2880"/>
          </w:tcPr>
          <w:p>
            <w:r/>
            <w:r>
              <w:rPr/>
              <w:t>Sales manager + finance director (parallel)</w:t>
            </w:r>
          </w:p>
        </w:tc>
      </w:tr>
    </w:tbl>
    <w:p/>
    <w:p>
      <w:r>
        <w:rPr/>
        <w:t>Routing decisions are recorded on each task; you can see which rule produced</w:t>
        <w:br/>
        <w:t>your assignment on the task detail page.</w:t>
      </w:r>
    </w:p>
    <w:p>
      <w:pPr>
        <w:pStyle w:val="Heading2"/>
      </w:pPr>
      <w:r>
        <w:rPr/>
        <w:t>Sequential vs parallel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LR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subgraph Sequential [Sequential approval]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A[Submitted] --&gt; B[Supervisor approves]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B --&gt; C[Manager approves]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C --&gt; D[Approved → posted]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subgraph Parallel [Parallel approval]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E[Submitted] --&gt; F1[Supervisor]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E --&gt; F2[Compliance]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E --&gt; F3[Manager]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F1 --&gt; G{All approve?}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F2 --&gt; 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F3 --&gt; 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G -- yes --&gt; H[Approved → posted]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G -- no --&gt; I[Rejected]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end</w:t>
            </w:r>
          </w:p>
        </w:tc>
      </w:tr>
    </w:tbl>
    <w:p>
      <w:pPr>
        <w:pStyle w:val="ListBullet"/>
      </w:pPr>
      <w:r>
        <w:rPr>
          <w:b/>
        </w:rPr>
        <w:t>Sequential</w:t>
      </w:r>
      <w:r>
        <w:rPr/>
        <w:t>: each step waits for the previous to complete. Default for</w:t>
        <w:br/>
        <w:t xml:space="preserve">  cost-based hierarchy (you can't get manager sign-off until supervisor signs).</w:t>
      </w:r>
    </w:p>
    <w:p>
      <w:pPr>
        <w:pStyle w:val="ListBullet"/>
      </w:pPr>
      <w:r>
        <w:rPr>
          <w:b/>
        </w:rPr>
        <w:t>Parallel</w:t>
      </w:r>
      <w:r>
        <w:rPr/>
        <w:t>: all approvers see the task at the same time. The document</w:t>
        <w:br/>
        <w:t xml:space="preserve">  advances only when every approver has signed off, OR is rejected when any</w:t>
        <w:br/>
        <w:t xml:space="preserve">  approver rejects.</w:t>
      </w:r>
    </w:p>
    <w:p>
      <w:r>
        <w:rPr/>
        <w:t xml:space="preserve">You can tell which mode applies by looking at </w:t>
      </w:r>
      <w:r>
        <w:rPr>
          <w:i/>
        </w:rPr>
        <w:t>Required approvals</w:t>
      </w:r>
      <w:r>
        <w:rPr/>
        <w:t xml:space="preserve"> on the</w:t>
        <w:br/>
        <w:t>task — a value of 1 with a sequential rule is sequential; a value of N where</w:t>
        <w:br/>
        <w:t>N parallel approvers are notified is parallel.</w:t>
      </w:r>
    </w:p>
    <w:p>
      <w:pPr>
        <w:pStyle w:val="Heading2"/>
      </w:pPr>
      <w:r>
        <w:rPr/>
        <w:t>Approving a task</w:t>
      </w:r>
    </w:p>
    <w:p>
      <w:pPr>
        <w:pStyle w:val="ListNumber"/>
      </w:pPr>
      <w:r>
        <w:rPr/>
        <w:t xml:space="preserve">Open </w:t>
      </w:r>
      <w:r>
        <w:rPr>
          <w:i/>
        </w:rPr>
        <w:t>Workflow › Approvals</w:t>
      </w:r>
      <w:r>
        <w:rPr/>
        <w:t>.</w:t>
      </w:r>
    </w:p>
    <w:p>
      <w:pPr>
        <w:pStyle w:val="ListNumber"/>
      </w:pPr>
      <w:r>
        <w:rPr/>
        <w:t>Click a row to open the task detail.</w:t>
      </w:r>
    </w:p>
    <w:p>
      <w:pPr>
        <w:pStyle w:val="ListNumber"/>
      </w:pPr>
      <w:r>
        <w:rPr/>
        <w:t xml:space="preserve">Review the </w:t>
      </w:r>
      <w:r>
        <w:rPr>
          <w:b/>
        </w:rPr>
        <w:t>subject</w:t>
      </w:r>
      <w:r>
        <w:rPr/>
        <w:t xml:space="preserve"> — there is a direct link to the underlying document</w:t>
        <w:br/>
        <w:t xml:space="preserve">   (the bill, the PO, the journal entry).</w:t>
      </w:r>
    </w:p>
    <w:p>
      <w:pPr>
        <w:pStyle w:val="ListNumber"/>
      </w:pPr>
      <w:r>
        <w:rPr/>
        <w:t xml:space="preserve">Read the </w:t>
      </w:r>
      <w:r>
        <w:rPr>
          <w:b/>
        </w:rPr>
        <w:t>comments</w:t>
      </w:r>
      <w:r>
        <w:rPr/>
        <w:t xml:space="preserve"> from previous approvers (if any).</w:t>
      </w:r>
    </w:p>
    <w:p>
      <w:pPr>
        <w:pStyle w:val="ListNumber"/>
      </w:pPr>
      <w:r>
        <w:rPr/>
        <w:t xml:space="preserve">Click </w:t>
      </w:r>
      <w:r>
        <w:rPr>
          <w:b/>
        </w:rPr>
        <w:t>Submit decision</w:t>
      </w:r>
      <w:r>
        <w:rPr/>
        <w:t>.</w:t>
      </w:r>
    </w:p>
    <w:p>
      <w:pPr>
        <w:pStyle w:val="ListNumber"/>
      </w:pPr>
      <w:r>
        <w:rPr/>
        <w:t xml:space="preserve">Choose </w:t>
      </w:r>
      <w:r>
        <w:rPr>
          <w:b/>
        </w:rPr>
        <w:t>Approve</w:t>
      </w:r>
      <w:r>
        <w:rPr/>
        <w:t xml:space="preserve"> as the decision.</w:t>
      </w:r>
    </w:p>
    <w:p>
      <w:pPr>
        <w:pStyle w:val="ListNumber"/>
      </w:pPr>
      <w:r>
        <w:rPr/>
        <w:t xml:space="preserve">Optionally add a </w:t>
      </w:r>
      <w:r>
        <w:rPr>
          <w:b/>
        </w:rPr>
        <w:t>comment</w:t>
      </w:r>
      <w:r>
        <w:rPr/>
        <w:t xml:space="preserve"> — your justification, conditions, or context.</w:t>
      </w:r>
    </w:p>
    <w:p>
      <w:pPr>
        <w:pStyle w:val="ListNumber"/>
      </w:pPr>
      <w:r>
        <w:rPr/>
        <w:t xml:space="preserve">Click </w:t>
      </w:r>
      <w:r>
        <w:rPr>
          <w:b/>
        </w:rPr>
        <w:t>Confirm</w:t>
      </w:r>
      <w:r>
        <w:rPr/>
        <w:t>.</w:t>
      </w:r>
    </w:p>
    <w:p>
      <w:r>
        <w:rPr>
          <w:rFonts w:ascii="Consolas" w:hAnsi="Consolas"/>
          <w:sz w:val="19"/>
        </w:rPr>
        <w:t>[SCREENSHOT: Submit decision page with Approve selected]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Always add a comment when approving items above $10k. The</w:t>
        <w:br/>
        <w:t>comment is what auditors look for next year when they ask "why did you</w:t>
        <w:br/>
        <w:t>approve this?"</w:t>
      </w:r>
    </w:p>
    <w:p>
      <w:pPr>
        <w:pStyle w:val="Heading2"/>
      </w:pPr>
      <w:r>
        <w:rPr/>
        <w:t>Rejecting a task</w:t>
      </w:r>
    </w:p>
    <w:p>
      <w:pPr>
        <w:pStyle w:val="ListNumber"/>
      </w:pPr>
      <w:r>
        <w:rPr/>
        <w:t xml:space="preserve">Same path as approval, choose </w:t>
      </w:r>
      <w:r>
        <w:rPr>
          <w:b/>
        </w:rPr>
        <w:t>Reject</w:t>
      </w:r>
      <w:r>
        <w:rPr/>
        <w:t xml:space="preserve"> instead.</w:t>
      </w:r>
    </w:p>
    <w:p>
      <w:pPr>
        <w:pStyle w:val="ListNumber"/>
      </w:pPr>
      <w:r>
        <w:rPr/>
        <w:t xml:space="preserve">Comment is </w:t>
      </w:r>
      <w:r>
        <w:rPr>
          <w:b/>
        </w:rPr>
        <w:t>strongly recommended</w:t>
      </w:r>
      <w:r>
        <w:rPr/>
        <w:t>, often required by tenant policy:</w:t>
        <w:br/>
        <w:t xml:space="preserve">   explain what is wrong and what the submitter should change.</w:t>
      </w:r>
    </w:p>
    <w:p>
      <w:pPr>
        <w:pStyle w:val="ListNumber"/>
      </w:pPr>
      <w:r>
        <w:rPr/>
        <w:t xml:space="preserve">Click </w:t>
      </w:r>
      <w:r>
        <w:rPr>
          <w:b/>
        </w:rPr>
        <w:t>Confirm</w:t>
      </w:r>
      <w:r>
        <w:rPr/>
        <w:t>.</w:t>
      </w:r>
    </w:p>
    <w:p>
      <w:r>
        <w:rPr/>
        <w:t xml:space="preserve">When you reject, the task closes and the source document returns to </w:t>
      </w:r>
      <w:r>
        <w:rPr>
          <w:b/>
        </w:rPr>
        <w:t>Draft</w:t>
      </w:r>
      <w:r>
        <w:rPr/>
        <w:br/>
        <w:t>status. The submitter is notified (email and Dashboard) and can edit + resubmit.</w:t>
      </w:r>
    </w:p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Rejection is not a soft "send back for clarification" — it</w:t>
        <w:br/>
        <w:t>resets the document. If you want clarification but not a full resubmit,</w:t>
        <w:br/>
        <w:t xml:space="preserve">use a comment without a decision (see </w:t>
      </w:r>
      <w:r>
        <w:rPr>
          <w:color w:val="0D6EFD"/>
          <w:u w:val="single"/>
        </w:rPr>
        <w:t>Workflow comments</w:t>
      </w:r>
      <w:r>
        <w:rPr>
          <w:color w:val="495057"/>
        </w:rPr>
        <w:t>).</w:t>
      </w:r>
    </w:p>
    <w:p>
      <w:pPr>
        <w:pStyle w:val="Heading2"/>
      </w:pPr>
      <w:r>
        <w:rPr/>
        <w:t>Reassignment</w:t>
      </w:r>
    </w:p>
    <w:p>
      <w:r>
        <w:rPr/>
        <w:t>Use reassignment when:</w:t>
        <w:br/>
        <w:t>- A task landed on you in error</w:t>
        <w:br/>
        <w:t>- You will be on leave; redirect to your delegate</w:t>
        <w:br/>
        <w:t>- A different department owns this decision</w:t>
      </w:r>
    </w:p>
    <w:p>
      <w:r>
        <w:rPr/>
        <w:t>To reassign:</w:t>
      </w:r>
    </w:p>
    <w:p>
      <w:pPr>
        <w:pStyle w:val="ListNumber"/>
      </w:pPr>
      <w:r>
        <w:rPr/>
        <w:t>Open the task.</w:t>
      </w:r>
    </w:p>
    <w:p>
      <w:pPr>
        <w:pStyle w:val="ListNumber"/>
      </w:pPr>
      <w:r>
        <w:rPr/>
        <w:t xml:space="preserve">Click </w:t>
      </w:r>
      <w:r>
        <w:rPr>
          <w:b/>
        </w:rPr>
        <w:t>Reassign</w:t>
      </w:r>
      <w:r>
        <w:rPr/>
        <w:t>.</w:t>
      </w:r>
    </w:p>
    <w:p>
      <w:pPr>
        <w:pStyle w:val="ListNumber"/>
      </w:pPr>
      <w:r>
        <w:rPr/>
        <w:t xml:space="preserve">Choose the </w:t>
      </w:r>
      <w:r>
        <w:rPr>
          <w:b/>
        </w:rPr>
        <w:t>new assignee</w:t>
      </w:r>
      <w:r>
        <w:rPr/>
        <w:t xml:space="preserve"> (must be someone with the right to approve</w:t>
        <w:br/>
        <w:t xml:space="preserve">   this subject type).</w:t>
      </w:r>
    </w:p>
    <w:p>
      <w:pPr>
        <w:pStyle w:val="ListNumber"/>
      </w:pPr>
      <w:r>
        <w:rPr/>
        <w:t xml:space="preserve">Add a </w:t>
      </w:r>
      <w:r>
        <w:rPr>
          <w:b/>
        </w:rPr>
        <w:t>reason</w:t>
      </w:r>
      <w:r>
        <w:rPr/>
        <w:t xml:space="preserve"> — appears in the audit trail.</w:t>
      </w:r>
    </w:p>
    <w:p>
      <w:pPr>
        <w:pStyle w:val="ListNumber"/>
      </w:pPr>
      <w:r>
        <w:rPr/>
        <w:t xml:space="preserve">Click </w:t>
      </w:r>
      <w:r>
        <w:rPr>
          <w:b/>
        </w:rPr>
        <w:t>Confirm</w:t>
      </w:r>
      <w:r>
        <w:rPr/>
        <w:t>.</w:t>
      </w:r>
    </w:p>
    <w:p>
      <w:r>
        <w:rPr>
          <w:rFonts w:ascii="Consolas" w:hAnsi="Consolas"/>
          <w:sz w:val="19"/>
        </w:rPr>
        <w:t>[SCREENSHOT: Reassign form]</w:t>
      </w:r>
    </w:p>
    <w:p>
      <w:r>
        <w:rPr/>
        <w:t xml:space="preserve">The task moves to the new assignee's queue. </w:t>
      </w:r>
      <w:r>
        <w:rPr>
          <w:b/>
        </w:rPr>
        <w:t>You no longer see it on the</w:t>
        <w:br/>
        <w:t>Dashboard.</w:t>
      </w:r>
      <w:r>
        <w:rPr/>
        <w:t xml:space="preserve"> Both you and the new assignee receive email confirmation.</w:t>
      </w:r>
    </w:p>
    <w:p>
      <w:pPr>
        <w:spacing w:before="80" w:after="80"/>
        <w:ind w:left="432"/>
      </w:pPr>
      <w:r>
        <w:rPr>
          <w:b/>
          <w:color w:val="495057"/>
        </w:rPr>
        <w:t>Permission required</w:t>
      </w:r>
      <w:r>
        <w:rPr>
          <w:color w:val="495057"/>
        </w:rPr>
        <w:t xml:space="preserve"> — Reassignment uses the same </w:t>
      </w:r>
      <w:r>
        <w:rPr>
          <w:rFonts w:ascii="Consolas" w:hAnsi="Consolas"/>
          <w:color w:val="495057"/>
          <w:sz w:val="19"/>
        </w:rPr>
        <w:t>WorkflowRead</w:t>
      </w:r>
      <w:r>
        <w:rPr>
          <w:color w:val="495057"/>
        </w:rPr>
        <w:br/>
        <w:t>permission needed to view tasks. Your Company Admin can restrict</w:t>
        <w:br/>
        <w:t>reassignment in tenant configuration if your policy requires it.</w:t>
      </w:r>
    </w:p>
    <w:p>
      <w:pPr>
        <w:pStyle w:val="Heading2"/>
      </w:pPr>
      <w:r>
        <w:rPr/>
        <w:t>Delegation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Self-service delegation profiles (e.g. "while I'm on</w:t>
        <w:br/>
        <w:t xml:space="preserve">leave from May 20 to May 27, send my approvals to Bob") are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Today, the manual workaround is:</w:t>
        <w:br/>
        <w:t xml:space="preserve">1. Before going on leave, </w:t>
      </w:r>
      <w:r>
        <w:rPr>
          <w:b/>
        </w:rPr>
        <w:t>email</w:t>
      </w:r>
      <w:r>
        <w:rPr/>
        <w:t xml:space="preserve"> your delegate listing pending tasks.</w:t>
        <w:br/>
        <w:t xml:space="preserve">2. When tasks arrive during your absence, the delegate uses </w:t>
      </w:r>
      <w:r>
        <w:rPr>
          <w:b/>
        </w:rPr>
        <w:t>Reassign</w:t>
      </w:r>
      <w:r>
        <w:rPr/>
        <w:t xml:space="preserve"> to</w:t>
        <w:br/>
        <w:t xml:space="preserve">   move them to themselves.</w:t>
        <w:br/>
        <w:t>3. When you return, reassign anything pending back to you.</w:t>
      </w:r>
    </w:p>
    <w:p>
      <w:r>
        <w:rPr/>
        <w:t>Once the delegation feature ships, you will be able to set a date-bounded</w:t>
        <w:br/>
        <w:t>delegation rule from your profile page, and the workflow engine will</w:t>
        <w:br/>
        <w:t>auto-reassign new tasks for the duration.</w:t>
      </w:r>
    </w:p>
    <w:p>
      <w:pPr>
        <w:pStyle w:val="Heading2"/>
      </w:pPr>
      <w:r>
        <w:rPr/>
        <w:t>Escalation</w:t>
      </w:r>
    </w:p>
    <w:p>
      <w:r>
        <w:rPr/>
        <w:t xml:space="preserve">If a task sits in </w:t>
      </w:r>
      <w:r>
        <w:rPr>
          <w:b/>
        </w:rPr>
        <w:t>Pending</w:t>
      </w:r>
      <w:r>
        <w:rPr/>
        <w:t xml:space="preserve"> longer than the tenant-configured escalation</w:t>
        <w:br/>
        <w:t xml:space="preserve">SLA (typically 3 business days), the workflow engine raises an </w:t>
      </w:r>
      <w:r>
        <w:rPr>
          <w:b/>
        </w:rPr>
        <w:t>escalation</w:t>
        <w:br/>
        <w:t>event</w:t>
      </w:r>
      <w:r>
        <w:rPr/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LR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A[Task created] --&gt;|Day 0| B[Assigned to Alice]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 --&gt;|Day 3, still pending| C[Escalation reminder email to Alice]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 --&gt;|Day 5, still pending| D[Auto-reassign to Alice's manager]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 --&gt; E[Audit trail records escalation]</w:t>
            </w:r>
          </w:p>
        </w:tc>
      </w:tr>
    </w:tbl>
    <w:p>
      <w:r>
        <w:rPr/>
        <w:t>Escalation:</w:t>
        <w:br/>
        <w:t xml:space="preserve">- </w:t>
      </w:r>
      <w:r>
        <w:rPr>
          <w:b/>
        </w:rPr>
        <w:t>Logs an entry</w:t>
      </w:r>
      <w:r>
        <w:rPr/>
        <w:t xml:space="preserve"> on the task showing the SLA breach</w:t>
        <w:br/>
        <w:t xml:space="preserve">- </w:t>
      </w:r>
      <w:r>
        <w:rPr>
          <w:b/>
        </w:rPr>
        <w:t>Emails the original assignee + their manager</w:t>
      </w:r>
      <w:r>
        <w:rPr/>
        <w:t xml:space="preserve"> to act</w:t>
        <w:br/>
        <w:t xml:space="preserve">- After a second SLA breach, may </w:t>
      </w:r>
      <w:r>
        <w:rPr>
          <w:b/>
        </w:rPr>
        <w:t>auto-reassign</w:t>
      </w:r>
      <w:r>
        <w:rPr/>
        <w:t xml:space="preserve"> to the manager</w:t>
      </w:r>
    </w:p>
    <w:p>
      <w:r>
        <w:rPr/>
        <w:t>Escalation thresholds and behaviour are tenant-configurable; ask your</w:t>
        <w:br/>
        <w:t>Company Admin for your tenant's exact rules.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If you anticipate not being able to approve in time, </w:t>
      </w:r>
      <w:r>
        <w:rPr>
          <w:b/>
          <w:color w:val="495057"/>
        </w:rPr>
        <w:t>reassign</w:t>
        <w:br/>
        <w:t>proactively</w:t>
      </w:r>
      <w:r>
        <w:rPr>
          <w:color w:val="495057"/>
        </w:rPr>
        <w:t>. Escalation is a backstop, not a normal flow — it generates</w:t>
        <w:br/>
        <w:t>audit noise that auditors will question.</w:t>
      </w:r>
    </w:p>
    <w:p>
      <w:pPr>
        <w:pStyle w:val="Heading2"/>
      </w:pPr>
      <w:r>
        <w:rPr/>
        <w:t>Workflow comments</w:t>
      </w:r>
    </w:p>
    <w:p>
      <w:r>
        <w:rPr/>
        <w:t>Comments are first-class:</w:t>
        <w:br/>
        <w:t xml:space="preserve">- Visible to </w:t>
      </w:r>
      <w:r>
        <w:rPr>
          <w:b/>
        </w:rPr>
        <w:t>every approver</w:t>
      </w:r>
      <w:r>
        <w:rPr/>
        <w:t xml:space="preserve"> and the submitter</w:t>
        <w:br/>
        <w:t xml:space="preserve">- </w:t>
      </w:r>
      <w:r>
        <w:rPr>
          <w:b/>
        </w:rPr>
        <w:t>Immutable</w:t>
      </w:r>
      <w:r>
        <w:rPr/>
        <w:t xml:space="preserve"> — once posted you cannot edit or delete (only follow up with</w:t>
        <w:br/>
        <w:t xml:space="preserve">  another comment)</w:t>
        <w:br/>
        <w:t>- Recorded with the actor's identity and timestamp</w:t>
        <w:br/>
        <w:t>- Auditable</w:t>
      </w:r>
    </w:p>
    <w:p>
      <w:r>
        <w:rPr/>
        <w:t>Add a comment without submitting a decision when you want to:</w:t>
        <w:br/>
        <w:t>- Ask the submitter for clarification</w:t>
        <w:br/>
        <w:t>- Loop in a colleague to look at the document</w:t>
        <w:br/>
        <w:t>- Note conditions ("approving subject to receiving the signed vendor MSA")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Free-form comments attached to a task (independent of</w:t>
        <w:br/>
        <w:t xml:space="preserve">Submit / Reassign) are </w:t>
      </w:r>
      <w:r>
        <w:rPr>
          <w:b/>
          <w:color w:val="495057"/>
        </w:rPr>
        <w:t>Planned</w:t>
      </w:r>
      <w:r>
        <w:rPr>
          <w:color w:val="495057"/>
        </w:rPr>
        <w:t>. Today, comments are entered as part of</w:t>
        <w:br/>
        <w:t>Submit (Approve / Reject) or Reassign. The roadmap adds standalone</w:t>
        <w:br/>
        <w:t>commenting.</w:t>
      </w:r>
    </w:p>
    <w:p>
      <w:pPr>
        <w:pStyle w:val="Heading2"/>
      </w:pPr>
      <w:r>
        <w:rPr/>
        <w:t>Approval history</w:t>
      </w:r>
    </w:p>
    <w:p>
      <w:r>
        <w:rPr/>
        <w:t xml:space="preserve">The bottom of every task detail page shows the </w:t>
      </w:r>
      <w:r>
        <w:rPr>
          <w:b/>
        </w:rPr>
        <w:t>history</w:t>
      </w:r>
      <w:r>
        <w:rPr/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v Approval history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2026-05-19 09:14  Alice Smith        Submit · Approve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                           "Approved per April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                            capex plan."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2026-05-18 16:30  Bob Manager        Reassign · to Alice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                           "On leave — handing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                            to Alice."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2026-05-18 11:02  System             Created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                           Routed by rule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                           'Bills &gt; $5k'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+------------------------------------------------------------+</w:t>
            </w:r>
          </w:p>
        </w:tc>
      </w:tr>
    </w:tbl>
    <w:p>
      <w:r>
        <w:rPr/>
        <w:t xml:space="preserve">Each entry is </w:t>
      </w:r>
      <w:r>
        <w:rPr>
          <w:b/>
        </w:rPr>
        <w:t>immutable</w:t>
      </w:r>
      <w:r>
        <w:rPr/>
        <w:t>. The same trail is preserved with the source</w:t>
        <w:br/>
        <w:t xml:space="preserve">document, so opening the bill (or PO, etc.) and scrolling to </w:t>
      </w:r>
      <w:r>
        <w:rPr>
          <w:i/>
        </w:rPr>
        <w:t>Approval</w:t>
        <w:br/>
        <w:t>history</w:t>
      </w:r>
      <w:r>
        <w:rPr/>
        <w:t xml:space="preserve"> shows the same content — handy when auditors are reviewing posted</w:t>
        <w:br/>
        <w:t>transactions and don't want to navigate to the workflow module.</w:t>
      </w:r>
    </w:p>
    <w:p>
      <w:r>
        <w:rPr/>
        <w:t xml:space="preserve">See </w:t>
      </w:r>
      <w:r>
        <w:rPr>
          <w:color w:val="0D6EFD"/>
          <w:u w:val="single"/>
        </w:rPr>
        <w:t>Audit History</w:t>
      </w:r>
      <w:r>
        <w:rPr/>
        <w:t xml:space="preserve"> for how to query history across</w:t>
        <w:br/>
        <w:t>the system.</w:t>
      </w:r>
    </w:p>
    <w:p>
      <w:pPr>
        <w:pStyle w:val="Heading2"/>
      </w:pPr>
      <w:r>
        <w:rPr/>
        <w:t>Worked examples</w:t>
      </w:r>
    </w:p>
    <w:p>
      <w:pPr>
        <w:pStyle w:val="Heading3"/>
      </w:pPr>
      <w:r>
        <w:rPr/>
        <w:t>Example 1 — Purchase Order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sequenceDiagram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Buyer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Workflow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Manager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Director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Buyer-&gt;&gt;Workflow: Submit PO ($12,400)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Workflow-&gt;&gt;Manager: Task assigned (rule: $5k-$25k)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Manager-&gt;&gt;Workflow: Approve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Workflow-&gt;&gt;Workflow: PO status → Approved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Note over Workflow: PO is now available to send to vendor</w:t>
            </w:r>
          </w:p>
        </w:tc>
      </w:tr>
    </w:tbl>
    <w:p>
      <w:r>
        <w:rPr/>
        <w:t>If the same PO were $30,000: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sequenceDiagram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Buyer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Workflow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Director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Controller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Buyer-&gt;&gt;Workflow: Submit PO ($30,000)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Workflow-&gt;&gt;Director: Task assigned (rule: $25k-$100k)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Director-&gt;&gt;Workflow: Approve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Workflow-&gt;&gt;Controller: Task assigned (rule: cross-check)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Controller-&gt;&gt;Workflow: Approve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Workflow-&gt;&gt;Workflow: PO status → Approved</w:t>
            </w:r>
          </w:p>
        </w:tc>
      </w:tr>
    </w:tbl>
    <w:p>
      <w:pPr>
        <w:pStyle w:val="Heading3"/>
      </w:pPr>
      <w:r>
        <w:rPr/>
        <w:t>Example 2 — Bill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Bill created (Status = Draft)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↓ submitter clicks Approve action on the bill (or Workflow processes a submission)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 created in Workflow (Status = Pending)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↓ AP Manager opens the task in Workflow › Approvals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↓ Reviews underlying bill (vendor, amount, due date, line items)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↓ Submits decision = Approve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Workflow approves the task (Status = Approved)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↓ Bill status updates to "Approved"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↓ Bill is now eligible for Pay action</w:t>
            </w:r>
          </w:p>
        </w:tc>
      </w:tr>
    </w:tbl>
    <w:p>
      <w:r>
        <w:rPr/>
        <w:t xml:space="preserve">If rejected, the bill returns to </w:t>
      </w:r>
      <w:r>
        <w:rPr>
          <w:b/>
        </w:rPr>
        <w:t>Draft</w:t>
      </w:r>
      <w:r>
        <w:rPr/>
        <w:t xml:space="preserve"> and the submitter is notified.</w:t>
      </w:r>
    </w:p>
    <w:p>
      <w:pPr>
        <w:pStyle w:val="Heading3"/>
      </w:pPr>
      <w:r>
        <w:rPr/>
        <w:t>Example 3 — Journal Entry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JE created in Draft status by Accountant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↓ Accountant clicks Post action (or workflow Submit)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 created — reviewer required (two-eyes rule)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↓ Reviewer opens the JE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↓ Verifies debits = credits, account selections, period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↓ Approves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JE status → Posted, GL is updated</w:t>
            </w:r>
          </w:p>
        </w:tc>
      </w:tr>
    </w:tbl>
    <w:p>
      <w:r>
        <w:rPr/>
        <w:t>If the reviewer rejects, the JE returns to Draft and the accountant edits +</w:t>
        <w:br/>
        <w:t>resubmits.</w:t>
      </w:r>
    </w:p>
    <w:p>
      <w:pPr>
        <w:pStyle w:val="Heading2"/>
      </w:pPr>
      <w:r>
        <w:rPr/>
        <w:t>Best practices</w:t>
      </w:r>
    </w:p>
    <w:p>
      <w:pPr>
        <w:pStyle w:val="ListBullet"/>
      </w:pPr>
      <w:r>
        <w:rPr>
          <w:b/>
        </w:rPr>
        <w:t>Open the source document</w:t>
      </w:r>
      <w:r>
        <w:rPr/>
        <w:t xml:space="preserve"> before approving. The task summary shows the</w:t>
        <w:br/>
        <w:t xml:space="preserve">  basics; the document shows lines, attachments, and history.</w:t>
      </w:r>
    </w:p>
    <w:p>
      <w:pPr>
        <w:pStyle w:val="ListBullet"/>
      </w:pPr>
      <w:r>
        <w:rPr>
          <w:b/>
        </w:rPr>
        <w:t>Add comments on high-value decisions</w:t>
      </w:r>
      <w:r>
        <w:rPr/>
        <w:t>. Future-you and the auditor will</w:t>
        <w:br/>
        <w:t xml:space="preserve">  thank you.</w:t>
      </w:r>
    </w:p>
    <w:p>
      <w:pPr>
        <w:pStyle w:val="ListBullet"/>
      </w:pPr>
      <w:r>
        <w:rPr>
          <w:b/>
        </w:rPr>
        <w:t>Reassign promptly when you cannot act</w:t>
      </w:r>
      <w:r>
        <w:rPr/>
        <w:t>. Letting tasks expire to</w:t>
        <w:br/>
        <w:t xml:space="preserve">  escalation is noise.</w:t>
      </w:r>
    </w:p>
    <w:p>
      <w:pPr>
        <w:pStyle w:val="ListBullet"/>
      </w:pPr>
      <w:r>
        <w:rPr>
          <w:b/>
        </w:rPr>
        <w:t>Triage daily</w:t>
      </w:r>
      <w:r>
        <w:rPr/>
        <w:t xml:space="preserve"> — even a quick "open queue, approve obvious, reject one,</w:t>
        <w:br/>
        <w:t xml:space="preserve">  reassign one" keeps the queue healthy.</w:t>
      </w:r>
    </w:p>
    <w:p>
      <w:pPr>
        <w:pStyle w:val="ListBullet"/>
      </w:pPr>
      <w:r>
        <w:rPr>
          <w:b/>
        </w:rPr>
        <w:t>Use the Dashboard tile</w:t>
      </w:r>
      <w:r>
        <w:rPr/>
        <w:t xml:space="preserve"> to gauge backlog at a glance.</w:t>
      </w:r>
    </w:p>
    <w:p>
      <w:pPr>
        <w:pStyle w:val="ListBullet"/>
      </w:pPr>
      <w:r>
        <w:rPr>
          <w:b/>
        </w:rPr>
        <w:t>Never approve your own submissions.</w:t>
      </w:r>
      <w:r>
        <w:rPr/>
        <w:t xml:space="preserve"> The system blocks it where it can,</w:t>
        <w:br/>
        <w:t xml:space="preserve">  but cross-submitter approvals (signed in as a different account) are a</w:t>
        <w:br/>
        <w:t xml:space="preserve">  control violation.</w:t>
      </w:r>
    </w:p>
    <w:p>
      <w:r>
        <w:br w:type="page"/>
      </w:r>
    </w:p>
    <w:p>
      <w:pPr>
        <w:pStyle w:val="Heading1"/>
      </w:pPr>
      <w:r>
        <w:rPr/>
        <w:t>9. Reports &amp; Exports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How reports are organised</w:t>
      </w:r>
    </w:p>
    <w:p>
      <w:pPr>
        <w:pStyle w:val="ListBullet"/>
      </w:pPr>
      <w:r>
        <w:rPr>
          <w:color w:val="0D6EFD"/>
          <w:u w:val="single"/>
        </w:rPr>
        <w:t>Running a report</w:t>
      </w:r>
    </w:p>
    <w:p>
      <w:pPr>
        <w:pStyle w:val="ListBullet"/>
      </w:pPr>
      <w:r>
        <w:rPr>
          <w:color w:val="0D6EFD"/>
          <w:u w:val="single"/>
        </w:rPr>
        <w:t>Report parameters</w:t>
      </w:r>
    </w:p>
    <w:p>
      <w:pPr>
        <w:pStyle w:val="ListBullet"/>
      </w:pPr>
      <w:r>
        <w:rPr>
          <w:color w:val="0D6EFD"/>
          <w:u w:val="single"/>
        </w:rPr>
        <w:t>Viewing report output</w:t>
      </w:r>
    </w:p>
    <w:p>
      <w:pPr>
        <w:pStyle w:val="ListBullet"/>
      </w:pPr>
      <w:r>
        <w:rPr>
          <w:color w:val="0D6EFD"/>
          <w:u w:val="single"/>
        </w:rPr>
        <w:t>Exporting</w:t>
      </w:r>
    </w:p>
    <w:p>
      <w:pPr>
        <w:pStyle w:val="ListBullet"/>
      </w:pPr>
      <w:r>
        <w:rPr>
          <w:color w:val="0D6EFD"/>
          <w:u w:val="single"/>
        </w:rPr>
        <w:t>Saved reports</w:t>
      </w:r>
    </w:p>
    <w:p>
      <w:pPr>
        <w:pStyle w:val="ListBullet"/>
      </w:pPr>
      <w:r>
        <w:rPr>
          <w:color w:val="0D6EFD"/>
          <w:u w:val="single"/>
        </w:rPr>
        <w:t>Scheduled reports</w:t>
      </w:r>
    </w:p>
    <w:p>
      <w:pPr>
        <w:pStyle w:val="ListBullet"/>
      </w:pPr>
      <w:r>
        <w:rPr>
          <w:color w:val="0D6EFD"/>
          <w:u w:val="single"/>
        </w:rPr>
        <w:t>Printing</w:t>
      </w:r>
    </w:p>
    <w:p>
      <w:pPr>
        <w:pStyle w:val="ListBullet"/>
      </w:pPr>
      <w:r>
        <w:rPr>
          <w:color w:val="0D6EFD"/>
          <w:u w:val="single"/>
        </w:rPr>
        <w:t>Permissions</w:t>
      </w:r>
    </w:p>
    <w:p>
      <w:pPr>
        <w:pStyle w:val="ListBullet"/>
      </w:pPr>
      <w:r>
        <w:rPr>
          <w:color w:val="0D6EFD"/>
          <w:u w:val="single"/>
        </w:rPr>
        <w:t>Standard reports catalogue</w:t>
      </w:r>
    </w:p>
    <w:p>
      <w:pPr>
        <w:pStyle w:val="ListBullet"/>
      </w:pPr>
      <w:r>
        <w:rPr>
          <w:color w:val="0D6EFD"/>
          <w:u w:val="single"/>
        </w:rPr>
        <w:t>Troubleshooting</w:t>
      </w:r>
    </w:p>
    <w:p>
      <w:pPr>
        <w:pStyle w:val="Heading2"/>
      </w:pPr>
      <w:r>
        <w:rPr/>
        <w:t>How reports are organised</w:t>
      </w:r>
    </w:p>
    <w:p>
      <w:r>
        <w:rPr/>
        <w:t xml:space="preserve">The </w:t>
      </w:r>
      <w:r>
        <w:rPr>
          <w:b/>
        </w:rPr>
        <w:t>Reports</w:t>
      </w:r>
      <w:r>
        <w:rPr/>
        <w:t xml:space="preserve"> module is reached from the sidebar. The landing page lists</w:t>
        <w:br/>
        <w:t xml:space="preserve">every report your tenant has registered, with its </w:t>
      </w:r>
      <w:r>
        <w:rPr>
          <w:b/>
        </w:rPr>
        <w:t>Code</w:t>
      </w:r>
      <w:r>
        <w:rPr/>
        <w:t xml:space="preserve">, </w:t>
      </w:r>
      <w:r>
        <w:rPr>
          <w:b/>
        </w:rPr>
        <w:t>Name</w:t>
      </w:r>
      <w:r>
        <w:rPr/>
        <w:t>, and</w:t>
        <w:br/>
      </w:r>
      <w:r>
        <w:rPr>
          <w:b/>
        </w:rPr>
        <w:t>Description</w:t>
      </w:r>
      <w:r>
        <w:rPr/>
        <w:t xml:space="preserve">. Reports are run from this list — each row has a </w:t>
      </w:r>
      <w:r>
        <w:rPr>
          <w:b/>
        </w:rPr>
        <w:t>Run</w:t>
      </w:r>
      <w:r>
        <w:rPr/>
        <w:br/>
        <w:t>action.</w:t>
      </w:r>
    </w:p>
    <w:p>
      <w:r>
        <w:rPr>
          <w:rFonts w:ascii="Consolas" w:hAnsi="Consolas"/>
          <w:sz w:val="19"/>
        </w:rPr>
        <w:t>[SCREENSHOT: Reports index]</w:t>
      </w:r>
    </w:p>
    <w:p>
      <w:pPr>
        <w:spacing w:before="80" w:after="80"/>
        <w:ind w:left="432"/>
      </w:pPr>
      <w:r>
        <w:rPr>
          <w:b/>
          <w:color w:val="495057"/>
        </w:rPr>
        <w:t>Permission required</w:t>
      </w:r>
      <w:r>
        <w:rPr>
          <w:color w:val="495057"/>
        </w:rPr>
        <w:t xml:space="preserve"> — </w:t>
      </w:r>
      <w:r>
        <w:rPr>
          <w:rFonts w:ascii="Consolas" w:hAnsi="Consolas"/>
          <w:color w:val="495057"/>
          <w:sz w:val="19"/>
        </w:rPr>
        <w:t>ReportRun</w:t>
      </w:r>
      <w:r>
        <w:rPr>
          <w:color w:val="495057"/>
        </w:rPr>
        <w:t xml:space="preserve"> to access this module.</w:t>
      </w:r>
    </w:p>
    <w:p>
      <w:pPr>
        <w:pStyle w:val="Heading2"/>
      </w:pPr>
      <w:r>
        <w:rPr/>
        <w:t>Running a report</w:t>
      </w:r>
    </w:p>
    <w:p>
      <w:pPr>
        <w:pStyle w:val="ListNumber"/>
      </w:pPr>
      <w:r>
        <w:rPr>
          <w:i/>
        </w:rPr>
        <w:t>Reports › Reports</w:t>
      </w:r>
      <w:r>
        <w:rPr/>
        <w:t xml:space="preserve"> in the sidebar.</w:t>
      </w:r>
    </w:p>
    <w:p>
      <w:pPr>
        <w:pStyle w:val="ListNumber"/>
      </w:pPr>
      <w:r>
        <w:rPr/>
        <w:t>Find the report — scroll, or use the page filter (planned).</w:t>
      </w:r>
    </w:p>
    <w:p>
      <w:pPr>
        <w:pStyle w:val="ListNumber"/>
      </w:pPr>
      <w:r>
        <w:rPr/>
        <w:t xml:space="preserve">Click </w:t>
      </w:r>
      <w:r>
        <w:rPr>
          <w:b/>
        </w:rPr>
        <w:t>Run</w:t>
      </w:r>
      <w:r>
        <w:rPr/>
        <w:t xml:space="preserve"> in the row.</w:t>
      </w:r>
    </w:p>
    <w:p>
      <w:pPr>
        <w:pStyle w:val="ListNumber"/>
      </w:pPr>
      <w:r>
        <w:rPr/>
        <w:t xml:space="preserve">The </w:t>
      </w:r>
      <w:r>
        <w:rPr>
          <w:b/>
        </w:rPr>
        <w:t>Run report</w:t>
      </w:r>
      <w:r>
        <w:rPr/>
        <w:t xml:space="preserve"> page opens, pre-populated with the report's metadata.</w:t>
      </w:r>
    </w:p>
    <w:p>
      <w:pPr>
        <w:pStyle w:val="ListNumber"/>
      </w:pPr>
      <w:r>
        <w:rPr/>
        <w:t>Provide parameters (see next section) as JSON, or leave the defaults.</w:t>
      </w:r>
    </w:p>
    <w:p>
      <w:pPr>
        <w:pStyle w:val="ListNumber"/>
      </w:pPr>
      <w:r>
        <w:rPr/>
        <w:t xml:space="preserve">Click </w:t>
      </w:r>
      <w:r>
        <w:rPr>
          <w:b/>
        </w:rPr>
        <w:t>Run</w:t>
      </w:r>
      <w:r>
        <w:rPr/>
        <w:t>.</w:t>
      </w:r>
    </w:p>
    <w:p>
      <w:pPr>
        <w:pStyle w:val="ListNumber"/>
      </w:pPr>
      <w:r>
        <w:rPr/>
        <w:t>The result table renders below the form.</w:t>
      </w:r>
    </w:p>
    <w:p>
      <w:r>
        <w:rPr>
          <w:rFonts w:ascii="Consolas" w:hAnsi="Consolas"/>
          <w:sz w:val="19"/>
        </w:rPr>
        <w:t>[SCREENSHOT: Report run page with results table]</w:t>
      </w:r>
    </w:p>
    <w:p>
      <w:pPr>
        <w:pStyle w:val="Heading2"/>
      </w:pPr>
      <w:r>
        <w:rPr/>
        <w:t>Report parameters</w:t>
      </w:r>
    </w:p>
    <w:p>
      <w:r>
        <w:rPr/>
        <w:t xml:space="preserve">Today, parameters are supplied as </w:t>
      </w:r>
      <w:r>
        <w:rPr>
          <w:b/>
        </w:rPr>
        <w:t>JSON</w:t>
      </w:r>
      <w:r>
        <w:rPr/>
        <w:t xml:space="preserve"> in a single text area. Example</w:t>
        <w:br/>
        <w:t xml:space="preserve">for an </w:t>
      </w:r>
      <w:r>
        <w:rPr>
          <w:i/>
        </w:rPr>
        <w:t>Open documents by counterparty</w:t>
      </w:r>
      <w:r>
        <w:rPr/>
        <w:t xml:space="preserve"> report: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"counterpartyId": "5e4c2bd6-...-7c0e",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"asOfDate": "2026-05-31",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"includeClosedPeriods":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r>
        <w:rPr/>
        <w:t xml:space="preserve">Each report tells you which parameters it expects (in its </w:t>
      </w:r>
      <w:r>
        <w:rPr>
          <w:b/>
        </w:rPr>
        <w:t>Description</w:t>
      </w:r>
      <w:r>
        <w:rPr/>
        <w:br/>
        <w:t>on the Reports list). Unknown parameters are ignored; missing required</w:t>
        <w:br/>
        <w:t>parameters return an error.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 </w:t>
      </w:r>
      <w:r>
        <w:rPr>
          <w:b/>
          <w:color w:val="495057"/>
        </w:rPr>
        <w:t>guided parameter form</w:t>
      </w:r>
      <w:r>
        <w:rPr>
          <w:color w:val="495057"/>
        </w:rPr>
        <w:t xml:space="preserve"> (typed inputs per</w:t>
        <w:br/>
        <w:t xml:space="preserve">parameter) is </w:t>
      </w:r>
      <w:r>
        <w:rPr>
          <w:b/>
          <w:color w:val="495057"/>
        </w:rPr>
        <w:t>Planned</w:t>
      </w:r>
      <w:r>
        <w:rPr>
          <w:color w:val="495057"/>
        </w:rPr>
        <w:t>. The current JSON area gives full flexibility</w:t>
        <w:br/>
        <w:t>for power users; the upcoming form makes parameter entry idiot-proof.</w:t>
      </w:r>
      <w:r>
        <w:rPr>
          <w:color w:val="495057"/>
        </w:rPr>
        <w:br/>
      </w:r>
      <w:r>
        <w:rPr>
          <w:b/>
          <w:color w:val="495057"/>
        </w:rPr>
        <w:t>Tip</w:t>
      </w:r>
      <w:r>
        <w:rPr>
          <w:color w:val="495057"/>
        </w:rPr>
        <w:t xml:space="preserve"> — If you are unsure of the JSON shape, run the report with</w:t>
        <w:br/>
      </w:r>
      <w:r>
        <w:rPr>
          <w:rFonts w:ascii="Consolas" w:hAnsi="Consolas"/>
          <w:color w:val="495057"/>
          <w:sz w:val="19"/>
        </w:rPr>
        <w:t>{}</w:t>
      </w:r>
      <w:r>
        <w:rPr>
          <w:color w:val="495057"/>
        </w:rPr>
        <w:t xml:space="preserve"> first; the resulting error message lists the required parameters.</w:t>
      </w:r>
    </w:p>
    <w:p>
      <w:pPr>
        <w:pStyle w:val="Heading2"/>
      </w:pPr>
      <w:r>
        <w:rPr/>
        <w:t>Viewing report output</w:t>
      </w:r>
    </w:p>
    <w:p>
      <w:r>
        <w:rPr/>
        <w:t>Standard reports return a tabular result. Columns depend on the report; a</w:t>
        <w:br/>
        <w:t xml:space="preserve">typical </w:t>
      </w:r>
      <w:r>
        <w:rPr>
          <w:i/>
        </w:rPr>
        <w:t>Open Documents</w:t>
      </w:r>
      <w:r>
        <w:rPr/>
        <w:t xml:space="preserve"> report includes: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Doc type</w:t>
            </w:r>
          </w:p>
        </w:tc>
        <w:tc>
          <w:tcPr>
            <w:tcW w:type="dxa" w:w="4320"/>
          </w:tcPr>
          <w:p>
            <w:r/>
            <w:r>
              <w:rPr/>
              <w:t>Bill / Invoice / PO / SO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Doc number</w:t>
            </w:r>
          </w:p>
        </w:tc>
        <w:tc>
          <w:tcPr>
            <w:tcW w:type="dxa" w:w="4320"/>
          </w:tcPr>
          <w:p>
            <w:r/>
            <w:r>
              <w:rPr/>
              <w:t>Human-readable identifier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Doc date</w:t>
            </w:r>
          </w:p>
        </w:tc>
        <w:tc>
          <w:tcPr>
            <w:tcW w:type="dxa" w:w="4320"/>
          </w:tcPr>
          <w:p>
            <w:r/>
            <w:r>
              <w:rPr/>
              <w:t>Date on the document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Due date</w:t>
            </w:r>
          </w:p>
        </w:tc>
        <w:tc>
          <w:tcPr>
            <w:tcW w:type="dxa" w:w="4320"/>
          </w:tcPr>
          <w:p>
            <w:r/>
            <w:r>
              <w:rPr/>
              <w:t>When the document is due (if applicable)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Counterparty</w:t>
            </w:r>
          </w:p>
        </w:tc>
        <w:tc>
          <w:tcPr>
            <w:tcW w:type="dxa" w:w="4320"/>
          </w:tcPr>
          <w:p>
            <w:r/>
            <w:r>
              <w:rPr/>
              <w:t>Vendor / customer code and name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Currency</w:t>
            </w:r>
          </w:p>
        </w:tc>
        <w:tc>
          <w:tcPr>
            <w:tcW w:type="dxa" w:w="4320"/>
          </w:tcPr>
          <w:p>
            <w:r/>
            <w:r>
              <w:rPr/>
              <w:t>Document currency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Total amount</w:t>
            </w:r>
          </w:p>
        </w:tc>
        <w:tc>
          <w:tcPr>
            <w:tcW w:type="dxa" w:w="4320"/>
          </w:tcPr>
          <w:p>
            <w:r/>
            <w:r>
              <w:rPr/>
              <w:t>Total value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Outstanding</w:t>
            </w:r>
          </w:p>
        </w:tc>
        <w:tc>
          <w:tcPr>
            <w:tcW w:type="dxa" w:w="4320"/>
          </w:tcPr>
          <w:p>
            <w:r/>
            <w:r>
              <w:rPr/>
              <w:t>Amount still owed / receivable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Status</w:t>
            </w:r>
          </w:p>
        </w:tc>
        <w:tc>
          <w:tcPr>
            <w:tcW w:type="dxa" w:w="4320"/>
          </w:tcPr>
          <w:p>
            <w:r/>
            <w:r>
              <w:rPr/>
              <w:t>Status badge</w:t>
            </w:r>
          </w:p>
        </w:tc>
      </w:tr>
    </w:tbl>
    <w:p/>
    <w:p>
      <w:r>
        <w:rPr/>
        <w:t>Click any document number to drill into the source document (where you have</w:t>
        <w:br/>
        <w:t>permission).</w:t>
      </w:r>
    </w:p>
    <w:p>
      <w:pPr>
        <w:pStyle w:val="Heading2"/>
      </w:pPr>
      <w:r>
        <w:rPr/>
        <w:t>Exporting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Built-in </w:t>
      </w:r>
      <w:r>
        <w:rPr>
          <w:b/>
          <w:color w:val="495057"/>
        </w:rPr>
        <w:t>Excel / CSV / PDF export buttons</w:t>
      </w:r>
      <w:r>
        <w:rPr>
          <w:color w:val="495057"/>
        </w:rPr>
        <w:t xml:space="preserve"> are</w:t>
        <w:br/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Until export ships you have three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Workaround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Best for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 xml:space="preserve">Browser </w:t>
            </w:r>
            <w:r>
              <w:rPr>
                <w:b/>
              </w:rPr>
              <w:t>Print → Save as PDF</w:t>
            </w:r>
          </w:p>
        </w:tc>
        <w:tc>
          <w:tcPr>
            <w:tcW w:type="dxa" w:w="4320"/>
          </w:tcPr>
          <w:p>
            <w:r/>
            <w:r>
              <w:rPr/>
              <w:t>One-off PDF copies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Browser select-all → paste into Excel</w:t>
            </w:r>
          </w:p>
        </w:tc>
        <w:tc>
          <w:tcPr>
            <w:tcW w:type="dxa" w:w="4320"/>
          </w:tcPr>
          <w:p>
            <w:r/>
            <w:r>
              <w:rPr/>
              <w:t>Quick ad-hoc analysis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Use the platform API directly (admin/power-user)</w:t>
            </w:r>
          </w:p>
        </w:tc>
        <w:tc>
          <w:tcPr>
            <w:tcW w:type="dxa" w:w="4320"/>
          </w:tcPr>
          <w:p>
            <w:r/>
            <w:r>
              <w:rPr/>
              <w:t>Repeatable extracts to Excel via Power Query, BI tools, or scripts</w:t>
            </w:r>
          </w:p>
        </w:tc>
      </w:tr>
    </w:tbl>
    <w:p/>
    <w:p>
      <w:r>
        <w:rPr/>
        <w:t xml:space="preserve">The next release adds a toolbar above results with </w:t>
      </w:r>
      <w:r>
        <w:rPr>
          <w:b/>
        </w:rPr>
        <w:t>Export to Excel</w:t>
      </w:r>
      <w:r>
        <w:rPr/>
        <w:t>,</w:t>
        <w:br/>
      </w:r>
      <w:r>
        <w:rPr>
          <w:b/>
        </w:rPr>
        <w:t>Export to CSV</w:t>
      </w:r>
      <w:r>
        <w:rPr/>
        <w:t xml:space="preserve">, and </w:t>
      </w:r>
      <w:r>
        <w:rPr>
          <w:b/>
        </w:rPr>
        <w:t>Print PDF</w:t>
      </w:r>
      <w:r>
        <w:rPr/>
        <w:t xml:space="preserve"> buttons that preserve current</w:t>
        <w:br/>
        <w:t>filters and totals.</w:t>
      </w:r>
    </w:p>
    <w:p>
      <w:pPr>
        <w:pStyle w:val="Heading2"/>
      </w:pPr>
      <w:r>
        <w:rPr/>
        <w:t>Saved reports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Once available, you will be able to save a parameter set with a name</w:t>
        <w:br/>
        <w:t xml:space="preserve">("Open AP for Vendor X, as of period 5") and return to it from a </w:t>
      </w:r>
      <w:r>
        <w:rPr>
          <w:i/>
        </w:rPr>
        <w:t>My</w:t>
        <w:br/>
        <w:t>Reports</w:t>
      </w:r>
      <w:r>
        <w:rPr/>
        <w:t xml:space="preserve"> pane on the Reports index.</w:t>
      </w:r>
    </w:p>
    <w:p>
      <w:r>
        <w:rPr/>
        <w:t>Today, your workaround is to keep parameter JSONs in a notes app and paste</w:t>
        <w:br/>
        <w:t>them into the Run page.</w:t>
      </w:r>
    </w:p>
    <w:p>
      <w:pPr>
        <w:pStyle w:val="Heading2"/>
      </w:pPr>
      <w:r>
        <w:rPr/>
        <w:t>Scheduled reports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Coming features will let admins schedule:</w:t>
        <w:br/>
        <w:t>- A nightly batch that emails a Trial Balance PDF to the controller</w:t>
        <w:br/>
        <w:t>- A Monday-morning aging report to AP and the CFO</w:t>
        <w:br/>
        <w:t>- A weekly "open POs by vendor" to procurement</w:t>
      </w:r>
    </w:p>
    <w:p>
      <w:r>
        <w:rPr/>
        <w:t>Today, scheduled reports must be implemented by your platform team via the</w:t>
        <w:br/>
        <w:t>API. Talk to IT about extraction jobs.</w:t>
      </w:r>
    </w:p>
    <w:p>
      <w:pPr>
        <w:pStyle w:val="Heading2"/>
      </w:pPr>
      <w:r>
        <w:rPr/>
        <w:t>Printing</w:t>
      </w:r>
    </w:p>
    <w:p>
      <w:r>
        <w:rPr/>
        <w:t xml:space="preserve">Every list page and detail page is </w:t>
      </w:r>
      <w:r>
        <w:rPr>
          <w:b/>
        </w:rPr>
        <w:t>print-friendly</w:t>
      </w:r>
      <w:r>
        <w:rPr/>
        <w:t xml:space="preserve"> — using your browser's</w:t>
        <w:br/>
      </w:r>
      <w:r>
        <w:rPr>
          <w:i/>
        </w:rPr>
        <w:t>Print</w:t>
      </w:r>
      <w:r>
        <w:rPr/>
        <w:t xml:space="preserve"> command (Ctrl/Cmd+P) produces a clean printout with the sidebar and</w:t>
        <w:br/>
        <w:t>toolbars hidden. This works as a fallback until PDF export is available.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Choose </w:t>
      </w:r>
      <w:r>
        <w:rPr>
          <w:i/>
          <w:color w:val="495057"/>
        </w:rPr>
        <w:t>Save as PDF</w:t>
      </w:r>
      <w:r>
        <w:rPr>
          <w:color w:val="495057"/>
        </w:rPr>
        <w:t xml:space="preserve"> in the print dialog to keep an electronic</w:t>
        <w:br/>
        <w:t>copy.</w:t>
      </w:r>
    </w:p>
    <w:p>
      <w:pPr>
        <w:pStyle w:val="Heading2"/>
      </w:pPr>
      <w:r>
        <w:rPr/>
        <w:t>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ReportRun</w:t>
            </w:r>
          </w:p>
        </w:tc>
        <w:tc>
          <w:tcPr>
            <w:tcW w:type="dxa" w:w="4320"/>
          </w:tcPr>
          <w:p>
            <w:r/>
            <w:r>
              <w:rPr/>
              <w:t>Access to the Reports module and the right to run any registered report</w:t>
            </w:r>
          </w:p>
        </w:tc>
      </w:tr>
    </w:tbl>
    <w:p/>
    <w:p>
      <w:r>
        <w:rPr/>
        <w:t xml:space="preserve">Reports are not separately permissioned today — anyone with </w:t>
      </w:r>
      <w:r>
        <w:rPr>
          <w:rFonts w:ascii="Consolas" w:hAnsi="Consolas"/>
          <w:sz w:val="19"/>
        </w:rPr>
        <w:t>ReportRun</w:t>
      </w:r>
      <w:r>
        <w:rPr/>
        <w:t xml:space="preserve"> can</w:t>
        <w:br/>
        <w:t>run any registered report. Granular per-report permissions are planned for</w:t>
        <w:br/>
        <w:t>when sensitive reports (e.g. payroll exports, tax filings) are introduced.</w:t>
      </w:r>
    </w:p>
    <w:p>
      <w:pPr>
        <w:pStyle w:val="Heading2"/>
      </w:pPr>
      <w:r>
        <w:rPr/>
        <w:t>Standard reports catalogue</w:t>
      </w:r>
    </w:p>
    <w:p>
      <w:r>
        <w:rPr/>
        <w:t>The catalogue is tenant-configurable. Typical out-of-the-box reports: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open-documents</w:t>
            </w:r>
          </w:p>
        </w:tc>
        <w:tc>
          <w:tcPr>
            <w:tcW w:type="dxa" w:w="2880"/>
          </w:tcPr>
          <w:p>
            <w:r/>
            <w:r>
              <w:rPr/>
              <w:t>Open Documents</w:t>
            </w:r>
          </w:p>
        </w:tc>
        <w:tc>
          <w:tcPr>
            <w:tcW w:type="dxa" w:w="2880"/>
          </w:tcPr>
          <w:p>
            <w:r/>
            <w:r>
              <w:rPr/>
              <w:t>Bills + Invoices outstanding as of a 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vendor-aging</w:t>
            </w:r>
          </w:p>
        </w:tc>
        <w:tc>
          <w:tcPr>
            <w:tcW w:type="dxa" w:w="2880"/>
          </w:tcPr>
          <w:p>
            <w:r/>
            <w:r>
              <w:rPr/>
              <w:t>Vendor Aging</w:t>
            </w:r>
          </w:p>
        </w:tc>
        <w:tc>
          <w:tcPr>
            <w:tcW w:type="dxa" w:w="2880"/>
          </w:tcPr>
          <w:p>
            <w:r/>
            <w:r>
              <w:rPr/>
              <w:t>AP aging buckets per vendor (Current, 1-30, 31-60, 61-90, 90+)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customer-aging</w:t>
            </w:r>
          </w:p>
        </w:tc>
        <w:tc>
          <w:tcPr>
            <w:tcW w:type="dxa" w:w="2880"/>
          </w:tcPr>
          <w:p>
            <w:r/>
            <w:r>
              <w:rPr/>
              <w:t>Customer Aging</w:t>
            </w:r>
          </w:p>
        </w:tc>
        <w:tc>
          <w:tcPr>
            <w:tcW w:type="dxa" w:w="2880"/>
          </w:tcPr>
          <w:p>
            <w:r/>
            <w:r>
              <w:rPr/>
              <w:t>AR aging buckets per customer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trial-balance</w:t>
            </w:r>
          </w:p>
        </w:tc>
        <w:tc>
          <w:tcPr>
            <w:tcW w:type="dxa" w:w="2880"/>
          </w:tcPr>
          <w:p>
            <w:r/>
            <w:r>
              <w:rPr/>
              <w:t>Trial Balance</w:t>
            </w:r>
          </w:p>
        </w:tc>
        <w:tc>
          <w:tcPr>
            <w:tcW w:type="dxa" w:w="2880"/>
          </w:tcPr>
          <w:p>
            <w:r/>
            <w:r>
              <w:rPr/>
              <w:t>Account balances at a period 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gl-detail</w:t>
            </w:r>
          </w:p>
        </w:tc>
        <w:tc>
          <w:tcPr>
            <w:tcW w:type="dxa" w:w="2880"/>
          </w:tcPr>
          <w:p>
            <w:r/>
            <w:r>
              <w:rPr/>
              <w:t>General Ledger Detail</w:t>
            </w:r>
          </w:p>
        </w:tc>
        <w:tc>
          <w:tcPr>
            <w:tcW w:type="dxa" w:w="2880"/>
          </w:tcPr>
          <w:p>
            <w:r/>
            <w:r>
              <w:rPr/>
              <w:t>All postings for an account in a date range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inventory-balance</w:t>
            </w:r>
          </w:p>
        </w:tc>
        <w:tc>
          <w:tcPr>
            <w:tcW w:type="dxa" w:w="2880"/>
          </w:tcPr>
          <w:p>
            <w:r/>
            <w:r>
              <w:rPr/>
              <w:t>Inventory Balance</w:t>
            </w:r>
          </w:p>
        </w:tc>
        <w:tc>
          <w:tcPr>
            <w:tcW w:type="dxa" w:w="2880"/>
          </w:tcPr>
          <w:p>
            <w:r/>
            <w:r>
              <w:rPr/>
              <w:t>On-hand and available by item and warehouse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po-status</w:t>
            </w:r>
          </w:p>
        </w:tc>
        <w:tc>
          <w:tcPr>
            <w:tcW w:type="dxa" w:w="2880"/>
          </w:tcPr>
          <w:p>
            <w:r/>
            <w:r>
              <w:rPr/>
              <w:t>Purchase Order Status</w:t>
            </w:r>
          </w:p>
        </w:tc>
        <w:tc>
          <w:tcPr>
            <w:tcW w:type="dxa" w:w="2880"/>
          </w:tcPr>
          <w:p>
            <w:r/>
            <w:r>
              <w:rPr/>
              <w:t>Open POs with receipt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so-status</w:t>
            </w:r>
          </w:p>
        </w:tc>
        <w:tc>
          <w:tcPr>
            <w:tcW w:type="dxa" w:w="2880"/>
          </w:tcPr>
          <w:p>
            <w:r/>
            <w:r>
              <w:rPr/>
              <w:t>Sales Order Status</w:t>
            </w:r>
          </w:p>
        </w:tc>
        <w:tc>
          <w:tcPr>
            <w:tcW w:type="dxa" w:w="2880"/>
          </w:tcPr>
          <w:p>
            <w:r/>
            <w:r>
              <w:rPr/>
              <w:t>Open SOs with shipment status</w:t>
            </w:r>
          </w:p>
        </w:tc>
      </w:tr>
    </w:tbl>
    <w:p/>
    <w:p>
      <w:r>
        <w:rPr/>
        <w:t xml:space="preserve">Your tenant's actual report list may differ. Open </w:t>
      </w:r>
      <w:r>
        <w:rPr>
          <w:i/>
        </w:rPr>
        <w:t>Reports</w:t>
      </w:r>
      <w:r>
        <w:rPr/>
        <w:t xml:space="preserve"> in the sidebar</w:t>
        <w:br/>
        <w:t>to see what is registered for your tenant.</w:t>
      </w:r>
    </w:p>
    <w:p>
      <w:pPr>
        <w:pStyle w:val="Heading2"/>
      </w:pPr>
      <w:r>
        <w:rPr/>
        <w:t>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"Parameters must be valid JSON"</w:t>
            </w:r>
          </w:p>
        </w:tc>
        <w:tc>
          <w:tcPr>
            <w:tcW w:type="dxa" w:w="2880"/>
          </w:tcPr>
          <w:p>
            <w:r/>
            <w:r>
              <w:rPr/>
              <w:t>JSON syntax error</w:t>
            </w:r>
          </w:p>
        </w:tc>
        <w:tc>
          <w:tcPr>
            <w:tcW w:type="dxa" w:w="2880"/>
          </w:tcPr>
          <w:p>
            <w:r/>
            <w:r>
              <w:rPr/>
              <w:t>Validate the JSON in a tool like jsonlint.com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Empty result table</w:t>
            </w:r>
          </w:p>
        </w:tc>
        <w:tc>
          <w:tcPr>
            <w:tcW w:type="dxa" w:w="2880"/>
          </w:tcPr>
          <w:p>
            <w:r/>
            <w:r>
              <w:rPr/>
              <w:t>No data matches the parameters</w:t>
            </w:r>
          </w:p>
        </w:tc>
        <w:tc>
          <w:tcPr>
            <w:tcW w:type="dxa" w:w="2880"/>
          </w:tcPr>
          <w:p>
            <w:r/>
            <w:r>
              <w:rPr/>
              <w:t>Check date ranges and IDs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"An unexpected error occurred."</w:t>
            </w:r>
          </w:p>
        </w:tc>
        <w:tc>
          <w:tcPr>
            <w:tcW w:type="dxa" w:w="2880"/>
          </w:tcPr>
          <w:p>
            <w:r/>
            <w:r>
              <w:rPr/>
              <w:t>Server-side report failure</w:t>
            </w:r>
          </w:p>
        </w:tc>
        <w:tc>
          <w:tcPr>
            <w:tcW w:type="dxa" w:w="2880"/>
          </w:tcPr>
          <w:p>
            <w:r/>
            <w:r>
              <w:rPr/>
              <w:t xml:space="preserve">Note the </w:t>
            </w:r>
            <w:r>
              <w:rPr>
                <w:b/>
              </w:rPr>
              <w:t>correlation id</w:t>
            </w:r>
            <w:r>
              <w:rPr/>
              <w:t xml:space="preserve"> in the footer and report to IT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Report missing from the list</w:t>
            </w:r>
          </w:p>
        </w:tc>
        <w:tc>
          <w:tcPr>
            <w:tcW w:type="dxa" w:w="2880"/>
          </w:tcPr>
          <w:p>
            <w:r/>
            <w:r>
              <w:rPr/>
              <w:t>Not registered for your tenant</w:t>
            </w:r>
          </w:p>
        </w:tc>
        <w:tc>
          <w:tcPr>
            <w:tcW w:type="dxa" w:w="2880"/>
          </w:tcPr>
          <w:p>
            <w:r/>
            <w:r>
              <w:rPr/>
              <w:t>Ask your Company Admin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Run button is greyed out</w:t>
            </w:r>
          </w:p>
        </w:tc>
        <w:tc>
          <w:tcPr>
            <w:tcW w:type="dxa" w:w="2880"/>
          </w:tcPr>
          <w:p>
            <w:r/>
            <w:r>
              <w:rPr/>
              <w:t xml:space="preserve">Missing </w:t>
            </w:r>
            <w:r>
              <w:rPr>
                <w:rFonts w:ascii="Consolas" w:hAnsi="Consolas"/>
                <w:sz w:val="19"/>
              </w:rPr>
              <w:t>ReportRun</w:t>
            </w:r>
            <w:r>
              <w:rPr/>
              <w:t xml:space="preserve"> permission</w:t>
            </w:r>
          </w:p>
        </w:tc>
        <w:tc>
          <w:tcPr>
            <w:tcW w:type="dxa" w:w="2880"/>
          </w:tcPr>
          <w:p>
            <w:r/>
            <w:r>
              <w:rPr/>
              <w:t>Talk to Company Admin</w:t>
            </w:r>
          </w:p>
        </w:tc>
      </w:tr>
    </w:tbl>
    <w:p/>
    <w:p>
      <w:r>
        <w:rPr/>
        <w:t xml:space="preserve">See </w:t>
      </w:r>
      <w:r>
        <w:rPr>
          <w:color w:val="0D6EFD"/>
          <w:u w:val="single"/>
        </w:rPr>
        <w:t>Troubleshooting › Reports</w:t>
      </w:r>
      <w:r>
        <w:rPr/>
        <w:t xml:space="preserve"> for</w:t>
        <w:br/>
        <w:t>additional cases.</w:t>
      </w:r>
    </w:p>
    <w:p>
      <w:r>
        <w:br w:type="page"/>
      </w:r>
    </w:p>
    <w:p>
      <w:pPr>
        <w:pStyle w:val="Heading1"/>
      </w:pPr>
      <w:r>
        <w:rPr/>
        <w:t>10. Search &amp; Filtering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Per-module search</w:t>
      </w:r>
    </w:p>
    <w:p>
      <w:pPr>
        <w:pStyle w:val="ListBullet"/>
      </w:pPr>
      <w:r>
        <w:rPr>
          <w:color w:val="0D6EFD"/>
          <w:u w:val="single"/>
        </w:rPr>
        <w:t>Filter rows</w:t>
      </w:r>
    </w:p>
    <w:p>
      <w:pPr>
        <w:pStyle w:val="ListBullet"/>
      </w:pPr>
      <w:r>
        <w:rPr>
          <w:color w:val="0D6EFD"/>
          <w:u w:val="single"/>
        </w:rPr>
        <w:t>Sorting</w:t>
      </w:r>
    </w:p>
    <w:p>
      <w:pPr>
        <w:pStyle w:val="ListBullet"/>
      </w:pPr>
      <w:r>
        <w:rPr>
          <w:color w:val="0D6EFD"/>
          <w:u w:val="single"/>
        </w:rPr>
        <w:t>Pagination</w:t>
      </w:r>
    </w:p>
    <w:p>
      <w:pPr>
        <w:pStyle w:val="ListBullet"/>
      </w:pPr>
      <w:r>
        <w:rPr>
          <w:color w:val="0D6EFD"/>
          <w:u w:val="single"/>
        </w:rPr>
        <w:t>Search operators (planned)</w:t>
      </w:r>
    </w:p>
    <w:p>
      <w:pPr>
        <w:pStyle w:val="ListBullet"/>
      </w:pPr>
      <w:r>
        <w:rPr>
          <w:color w:val="0D6EFD"/>
          <w:u w:val="single"/>
        </w:rPr>
        <w:t>Saved filters (planned)</w:t>
      </w:r>
    </w:p>
    <w:p>
      <w:pPr>
        <w:pStyle w:val="ListBullet"/>
      </w:pPr>
      <w:r>
        <w:rPr>
          <w:color w:val="0D6EFD"/>
          <w:u w:val="single"/>
        </w:rPr>
        <w:t>Global search (planned)</w:t>
      </w:r>
    </w:p>
    <w:p>
      <w:pPr>
        <w:pStyle w:val="ListBullet"/>
      </w:pPr>
      <w:r>
        <w:rPr>
          <w:color w:val="0D6EFD"/>
          <w:u w:val="single"/>
        </w:rPr>
        <w:t>Examples</w:t>
      </w:r>
    </w:p>
    <w:p>
      <w:pPr>
        <w:pStyle w:val="Heading2"/>
      </w:pPr>
      <w:r>
        <w:rPr/>
        <w:t>Per-module search</w:t>
      </w:r>
    </w:p>
    <w:p>
      <w:r>
        <w:rPr/>
        <w:t xml:space="preserve">Every list page has a </w:t>
      </w:r>
      <w:r>
        <w:rPr>
          <w:b/>
        </w:rPr>
        <w:t>search box</w:t>
      </w:r>
      <w:r>
        <w:rPr/>
        <w:t xml:space="preserve"> above the table:</w:t>
      </w:r>
    </w:p>
    <w:p>
      <w:r>
        <w:rPr>
          <w:rFonts w:ascii="Consolas" w:hAnsi="Consolas"/>
          <w:sz w:val="19"/>
        </w:rPr>
        <w:t>[SCREENSHOT: Search box on Vendors list]</w:t>
      </w:r>
    </w:p>
    <w:p>
      <w:r>
        <w:rPr/>
        <w:t xml:space="preserve">The search is a </w:t>
      </w:r>
      <w:r>
        <w:rPr>
          <w:b/>
        </w:rPr>
        <w:t>case-insensitive substring</w:t>
      </w:r>
      <w:r>
        <w:rPr/>
        <w:t xml:space="preserve"> match against the module's</w:t>
        <w:br/>
        <w:t>key fields: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Searched fields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Vendors</w:t>
            </w:r>
          </w:p>
        </w:tc>
        <w:tc>
          <w:tcPr>
            <w:tcW w:type="dxa" w:w="4320"/>
          </w:tcPr>
          <w:p>
            <w:r/>
            <w:r>
              <w:rPr/>
              <w:t>Vendor code, Legal name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Customers</w:t>
            </w:r>
          </w:p>
        </w:tc>
        <w:tc>
          <w:tcPr>
            <w:tcW w:type="dxa" w:w="4320"/>
          </w:tcPr>
          <w:p>
            <w:r/>
            <w:r>
              <w:rPr/>
              <w:t>Customer code, Legal name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Inventory</w:t>
            </w:r>
          </w:p>
        </w:tc>
        <w:tc>
          <w:tcPr>
            <w:tcW w:type="dxa" w:w="4320"/>
          </w:tcPr>
          <w:p>
            <w:r/>
            <w:r>
              <w:rPr/>
              <w:t>SKU, Name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Chart of Accounts</w:t>
            </w:r>
          </w:p>
        </w:tc>
        <w:tc>
          <w:tcPr>
            <w:tcW w:type="dxa" w:w="4320"/>
          </w:tcPr>
          <w:p>
            <w:r/>
            <w:r>
              <w:rPr/>
              <w:t>Account code, Name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Bills</w:t>
            </w:r>
          </w:p>
        </w:tc>
        <w:tc>
          <w:tcPr>
            <w:tcW w:type="dxa" w:w="4320"/>
          </w:tcPr>
          <w:p>
            <w:r/>
            <w:r>
              <w:rPr/>
              <w:t>Bill number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Invoices</w:t>
            </w:r>
          </w:p>
        </w:tc>
        <w:tc>
          <w:tcPr>
            <w:tcW w:type="dxa" w:w="4320"/>
          </w:tcPr>
          <w:p>
            <w:r/>
            <w:r>
              <w:rPr/>
              <w:t>Invoice number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Purchase Orders</w:t>
            </w:r>
          </w:p>
        </w:tc>
        <w:tc>
          <w:tcPr>
            <w:tcW w:type="dxa" w:w="4320"/>
          </w:tcPr>
          <w:p>
            <w:r/>
            <w:r>
              <w:rPr/>
              <w:t>Order number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Sales Orders</w:t>
            </w:r>
          </w:p>
        </w:tc>
        <w:tc>
          <w:tcPr>
            <w:tcW w:type="dxa" w:w="4320"/>
          </w:tcPr>
          <w:p>
            <w:r/>
            <w:r>
              <w:rPr/>
              <w:t>Order number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Users</w:t>
            </w:r>
          </w:p>
        </w:tc>
        <w:tc>
          <w:tcPr>
            <w:tcW w:type="dxa" w:w="4320"/>
          </w:tcPr>
          <w:p>
            <w:r/>
            <w:r>
              <w:rPr/>
              <w:t>User name, Email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Roles</w:t>
            </w:r>
          </w:p>
        </w:tc>
        <w:tc>
          <w:tcPr>
            <w:tcW w:type="dxa" w:w="4320"/>
          </w:tcPr>
          <w:p>
            <w:r/>
            <w:r>
              <w:rPr/>
              <w:t>Role name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Workflow</w:t>
            </w:r>
          </w:p>
        </w:tc>
        <w:tc>
          <w:tcPr>
            <w:tcW w:type="dxa" w:w="4320"/>
          </w:tcPr>
          <w:p>
            <w:r/>
            <w:r>
              <w:rPr/>
              <w:t>Subject id (Guid) — exact match</w:t>
            </w:r>
          </w:p>
        </w:tc>
      </w:tr>
    </w:tbl>
    <w:p/>
    <w:p>
      <w:r>
        <w:rPr/>
        <w:t xml:space="preserve">Type a term, press </w:t>
      </w:r>
      <w:r>
        <w:rPr>
          <w:b/>
        </w:rPr>
        <w:t>Enter</w:t>
      </w:r>
      <w:r>
        <w:rPr/>
        <w:t xml:space="preserve"> or click </w:t>
      </w:r>
      <w:r>
        <w:rPr>
          <w:b/>
        </w:rPr>
        <w:t>Search</w:t>
      </w:r>
      <w:r>
        <w:rPr/>
        <w:t>. The list reloads showing</w:t>
        <w:br/>
        <w:t>matches.</w:t>
      </w:r>
    </w:p>
    <w:p>
      <w:r>
        <w:rPr/>
        <w:t>The page address bar reflects the search: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/Vendors?search=acme</w:t>
            </w:r>
          </w:p>
        </w:tc>
      </w:tr>
    </w:tbl>
    <w:p>
      <w:r>
        <w:rPr/>
        <w:t>You can bookmark or share that URL; reopening it re-runs the same search.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Searching for </w:t>
      </w:r>
      <w:r>
        <w:rPr>
          <w:rFonts w:ascii="Consolas" w:hAnsi="Consolas"/>
          <w:color w:val="495057"/>
          <w:sz w:val="19"/>
        </w:rPr>
        <w:t>acme</w:t>
      </w:r>
      <w:r>
        <w:rPr>
          <w:color w:val="495057"/>
        </w:rPr>
        <w:t xml:space="preserve"> also matches </w:t>
      </w:r>
      <w:r>
        <w:rPr>
          <w:rFonts w:ascii="Consolas" w:hAnsi="Consolas"/>
          <w:color w:val="495057"/>
          <w:sz w:val="19"/>
        </w:rPr>
        <w:t>Acme Corp</w:t>
      </w:r>
      <w:r>
        <w:rPr>
          <w:color w:val="495057"/>
        </w:rPr>
        <w:t xml:space="preserve">, </w:t>
      </w:r>
      <w:r>
        <w:rPr>
          <w:rFonts w:ascii="Consolas" w:hAnsi="Consolas"/>
          <w:color w:val="495057"/>
          <w:sz w:val="19"/>
        </w:rPr>
        <w:t>acme-logistics</w:t>
      </w:r>
      <w:r>
        <w:rPr>
          <w:color w:val="495057"/>
        </w:rPr>
        <w:t>,</w:t>
        <w:br/>
        <w:t xml:space="preserve">and </w:t>
      </w:r>
      <w:r>
        <w:rPr>
          <w:rFonts w:ascii="Consolas" w:hAnsi="Consolas"/>
          <w:color w:val="495057"/>
          <w:sz w:val="19"/>
        </w:rPr>
        <w:t>subacme</w:t>
      </w:r>
      <w:r>
        <w:rPr>
          <w:color w:val="495057"/>
        </w:rPr>
        <w:t>. Most modules use contains-match, not exact match.</w:t>
      </w:r>
    </w:p>
    <w:p>
      <w:pPr>
        <w:pStyle w:val="Heading2"/>
      </w:pPr>
      <w:r>
        <w:rPr/>
        <w:t>Filter rows</w:t>
      </w:r>
    </w:p>
    <w:p>
      <w:r>
        <w:rPr/>
        <w:t xml:space="preserve">Some modules have a </w:t>
      </w:r>
      <w:r>
        <w:rPr>
          <w:b/>
        </w:rPr>
        <w:t>filter row</w:t>
      </w:r>
      <w:r>
        <w:rPr/>
        <w:t xml:space="preserve"> above the table for typed filters that</w:t>
        <w:br/>
        <w:t>substring-search can't express. The standard filters per module: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Filters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Bills</w:t>
            </w:r>
          </w:p>
        </w:tc>
        <w:tc>
          <w:tcPr>
            <w:tcW w:type="dxa" w:w="4320"/>
          </w:tcPr>
          <w:p>
            <w:r/>
            <w:r>
              <w:rPr/>
              <w:t>Vendor · Status · Payment status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Invoices</w:t>
            </w:r>
          </w:p>
        </w:tc>
        <w:tc>
          <w:tcPr>
            <w:tcW w:type="dxa" w:w="4320"/>
          </w:tcPr>
          <w:p>
            <w:r/>
            <w:r>
              <w:rPr/>
              <w:t>Customer · Status · Payment status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Purchase Orders</w:t>
            </w:r>
          </w:p>
        </w:tc>
        <w:tc>
          <w:tcPr>
            <w:tcW w:type="dxa" w:w="4320"/>
          </w:tcPr>
          <w:p>
            <w:r/>
            <w:r>
              <w:rPr/>
              <w:t>Vendor · Status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Sales Orders</w:t>
            </w:r>
          </w:p>
        </w:tc>
        <w:tc>
          <w:tcPr>
            <w:tcW w:type="dxa" w:w="4320"/>
          </w:tcPr>
          <w:p>
            <w:r/>
            <w:r>
              <w:rPr/>
              <w:t>Customer · Status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Journal Entries</w:t>
            </w:r>
          </w:p>
        </w:tc>
        <w:tc>
          <w:tcPr>
            <w:tcW w:type="dxa" w:w="4320"/>
          </w:tcPr>
          <w:p>
            <w:r/>
            <w:r>
              <w:rPr/>
              <w:t>Fiscal period · Status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Chart of Accounts</w:t>
            </w:r>
          </w:p>
        </w:tc>
        <w:tc>
          <w:tcPr>
            <w:tcW w:type="dxa" w:w="4320"/>
          </w:tcPr>
          <w:p>
            <w:r/>
            <w:r>
              <w:rPr/>
              <w:t>Account type · Search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Workflow tasks</w:t>
            </w:r>
          </w:p>
        </w:tc>
        <w:tc>
          <w:tcPr>
            <w:tcW w:type="dxa" w:w="4320"/>
          </w:tcPr>
          <w:p>
            <w:r/>
            <w:r>
              <w:rPr/>
              <w:t>Status · Subject type</w:t>
            </w:r>
          </w:p>
        </w:tc>
      </w:tr>
    </w:tbl>
    <w:p/>
    <w:p>
      <w:r>
        <w:rPr>
          <w:rFonts w:ascii="Consolas" w:hAnsi="Consolas"/>
          <w:sz w:val="19"/>
        </w:rPr>
        <w:t>[SCREENSHOT: Bills filter row with status, vendor, payment status]</w:t>
      </w:r>
    </w:p>
    <w:p>
      <w:r>
        <w:rPr/>
        <w:t>Filters compose with the search box. Submit the filter form (Enter on any</w:t>
        <w:br/>
        <w:t>field) and the URL reflects all selected filters: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/Bills?vendorId=5e4c…&amp;status=PendingApproval&amp;search=B-2026</w:t>
            </w:r>
          </w:p>
        </w:tc>
      </w:tr>
    </w:tbl>
    <w:p>
      <w:pPr>
        <w:pStyle w:val="Heading2"/>
      </w:pPr>
      <w:r>
        <w:rPr/>
        <w:t>Sorting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Click-to-sort column headers are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Today, list pages return rows in the server's natural order — typically</w:t>
        <w:br/>
      </w:r>
      <w:r>
        <w:rPr>
          <w:b/>
        </w:rPr>
        <w:t>most recent first</w:t>
      </w:r>
      <w:r>
        <w:rPr/>
        <w:t xml:space="preserve"> for transactional documents and </w:t>
      </w:r>
      <w:r>
        <w:rPr>
          <w:b/>
        </w:rPr>
        <w:t>alphabetical</w:t>
      </w:r>
      <w:r>
        <w:rPr/>
        <w:t xml:space="preserve"> for</w:t>
        <w:br/>
        <w:t>master data.</w:t>
      </w:r>
    </w:p>
    <w:p>
      <w:r>
        <w:rPr/>
        <w:t>Once the planned sorting ships, every column header will be clickable; one</w:t>
        <w:br/>
        <w:t>click sorts ascending, two clicks descending. Sort selection appears in the</w:t>
        <w:br/>
        <w:t>URL (</w:t>
      </w:r>
      <w:r>
        <w:rPr>
          <w:rFonts w:ascii="Consolas" w:hAnsi="Consolas"/>
          <w:sz w:val="19"/>
        </w:rPr>
        <w:t>sort=billDate desc</w:t>
      </w:r>
      <w:r>
        <w:rPr/>
        <w:t>) so it can be bookmarked.</w:t>
      </w:r>
    </w:p>
    <w:p>
      <w:r>
        <w:rPr/>
        <w:t>For the moment, if you need a specific sort:</w:t>
        <w:br/>
        <w:t xml:space="preserve">- Re-run the same data as a </w:t>
      </w:r>
      <w:r>
        <w:rPr>
          <w:color w:val="0D6EFD"/>
          <w:u w:val="single"/>
        </w:rPr>
        <w:t>Report</w:t>
      </w:r>
      <w:r>
        <w:rPr/>
        <w:t xml:space="preserve"> (reports support</w:t>
        <w:br/>
        <w:t xml:space="preserve">  ordering)</w:t>
        <w:br/>
        <w:t>- Or copy the page to Excel and sort there</w:t>
      </w:r>
    </w:p>
    <w:p>
      <w:pPr>
        <w:pStyle w:val="Heading2"/>
      </w:pPr>
      <w:r>
        <w:rPr/>
        <w:t>Pagination</w:t>
      </w:r>
    </w:p>
    <w:p>
      <w:r>
        <w:rPr/>
        <w:t xml:space="preserve">The bottom of every list page has a </w:t>
      </w:r>
      <w:r>
        <w:rPr>
          <w:b/>
        </w:rPr>
        <w:t>paginator</w:t>
      </w:r>
      <w:r>
        <w:rPr/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 xml:space="preserve">                            ‹ Previous   1   [2]   3   4   5   Next ›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‹ Previous</w:t>
            </w:r>
            <w:r>
              <w:rPr/>
              <w:t xml:space="preserve"> / </w:t>
            </w:r>
            <w:r>
              <w:rPr>
                <w:rFonts w:ascii="Consolas" w:hAnsi="Consolas"/>
                <w:sz w:val="19"/>
              </w:rPr>
              <w:t>Next ›</w:t>
            </w:r>
          </w:p>
        </w:tc>
        <w:tc>
          <w:tcPr>
            <w:tcW w:type="dxa" w:w="4320"/>
          </w:tcPr>
          <w:p>
            <w:r/>
            <w:r>
              <w:rPr/>
              <w:t>Move one page in either direction; disabled at the ends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Numbered links</w:t>
            </w:r>
          </w:p>
        </w:tc>
        <w:tc>
          <w:tcPr>
            <w:tcW w:type="dxa" w:w="4320"/>
          </w:tcPr>
          <w:p>
            <w:r/>
            <w:r>
              <w:rPr/>
              <w:t>Jump to a page directly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Active page</w:t>
            </w:r>
          </w:p>
        </w:tc>
        <w:tc>
          <w:tcPr>
            <w:tcW w:type="dxa" w:w="4320"/>
          </w:tcPr>
          <w:p>
            <w:r/>
            <w:r>
              <w:rPr/>
              <w:t>Highlighted (square bracket pattern in this manual)</w:t>
            </w:r>
          </w:p>
        </w:tc>
      </w:tr>
    </w:tbl>
    <w:p/>
    <w:p>
      <w:r>
        <w:rPr/>
        <w:t xml:space="preserve">Page size is </w:t>
      </w:r>
      <w:r>
        <w:rPr>
          <w:b/>
        </w:rPr>
        <w:t>25 rows</w:t>
      </w:r>
      <w:r>
        <w:rPr/>
        <w:t xml:space="preserve"> by default. The URL carries page state: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/Vendors?pageNumber=3&amp;pageSize=25&amp;search=acme</w:t>
            </w:r>
          </w:p>
        </w:tc>
      </w:tr>
    </w:tbl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 </w:t>
      </w:r>
      <w:r>
        <w:rPr>
          <w:b/>
          <w:color w:val="495057"/>
        </w:rPr>
        <w:t>per-page-size selector</w:t>
      </w:r>
      <w:r>
        <w:rPr>
          <w:color w:val="495057"/>
        </w:rPr>
        <w:t xml:space="preserve"> (10 / 25 / 50 / 100) is</w:t>
        <w:br/>
      </w:r>
      <w:r>
        <w:rPr>
          <w:b/>
          <w:color w:val="495057"/>
        </w:rPr>
        <w:t>Planned</w:t>
      </w:r>
      <w:r>
        <w:rPr>
          <w:color w:val="495057"/>
        </w:rPr>
        <w:t>.</w:t>
      </w:r>
      <w:r>
        <w:rPr>
          <w:color w:val="495057"/>
        </w:rPr>
        <w:br/>
      </w:r>
      <w:r>
        <w:rPr>
          <w:b/>
          <w:color w:val="495057"/>
        </w:rPr>
        <w:t>Tip</w:t>
      </w:r>
      <w:r>
        <w:rPr>
          <w:color w:val="495057"/>
        </w:rPr>
        <w:t xml:space="preserve"> — If you need to see "all" results, run a </w:t>
      </w:r>
      <w:r>
        <w:rPr>
          <w:color w:val="0D6EFD"/>
          <w:u w:val="single"/>
        </w:rPr>
        <w:t>Report</w:t>
      </w:r>
      <w:r>
        <w:rPr>
          <w:color w:val="495057"/>
        </w:rPr>
        <w:t>;</w:t>
        <w:br/>
        <w:t>the list view is intentionally paged to keep the UI fast.</w:t>
      </w:r>
    </w:p>
    <w:p>
      <w:pPr>
        <w:pStyle w:val="Heading2"/>
      </w:pPr>
      <w:r>
        <w:rPr/>
        <w:t>Search operators (planned)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Roadmap operators (modeled after enterprise search syntaxes used by Jira,</w:t>
        <w:br/>
        <w:t>NetSuite, Workday):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Operator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"exact phrase"</w:t>
            </w:r>
          </w:p>
        </w:tc>
        <w:tc>
          <w:tcPr>
            <w:tcW w:type="dxa" w:w="2880"/>
          </w:tcPr>
          <w:p>
            <w:r/>
            <w:r>
              <w:rPr/>
              <w:t>Match an exact phrase, not a substring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"acme inc"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field:value</w:t>
            </w:r>
          </w:p>
        </w:tc>
        <w:tc>
          <w:tcPr>
            <w:tcW w:type="dxa" w:w="2880"/>
          </w:tcPr>
          <w:p>
            <w:r/>
            <w:r>
              <w:rPr/>
              <w:t>Match a specific field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vendorCode:V-100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field:&gt;value</w:t>
            </w:r>
          </w:p>
        </w:tc>
        <w:tc>
          <w:tcPr>
            <w:tcW w:type="dxa" w:w="2880"/>
          </w:tcPr>
          <w:p>
            <w:r/>
            <w:r>
              <w:rPr/>
              <w:t>Comparison (numbers, dates)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totalAmount:&gt;10000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-term</w:t>
            </w:r>
          </w:p>
        </w:tc>
        <w:tc>
          <w:tcPr>
            <w:tcW w:type="dxa" w:w="2880"/>
          </w:tcPr>
          <w:p>
            <w:r/>
            <w:r>
              <w:rPr/>
              <w:t>Exclude term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acme -test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OR</w:t>
            </w:r>
          </w:p>
        </w:tc>
        <w:tc>
          <w:tcPr>
            <w:tcW w:type="dxa" w:w="2880"/>
          </w:tcPr>
          <w:p>
            <w:r/>
            <w:r>
              <w:rPr/>
              <w:t>Either of two terms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acme OR beta</w:t>
            </w:r>
          </w:p>
        </w:tc>
      </w:tr>
    </w:tbl>
    <w:p/>
    <w:p>
      <w:r>
        <w:rPr/>
        <w:t xml:space="preserve">The current single-box search is </w:t>
      </w:r>
      <w:r>
        <w:rPr>
          <w:b/>
        </w:rPr>
        <w:t>always</w:t>
      </w:r>
      <w:r>
        <w:rPr/>
        <w:t xml:space="preserve"> a substring contains. The</w:t>
        <w:br/>
        <w:t>operators above will be a superset, not a replacement.</w:t>
      </w:r>
    </w:p>
    <w:p>
      <w:pPr>
        <w:pStyle w:val="Heading2"/>
      </w:pPr>
      <w:r>
        <w:rPr/>
        <w:t>Saved filters (planned)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 xml:space="preserve">Coming soon: a </w:t>
      </w:r>
      <w:r>
        <w:rPr>
          <w:i/>
        </w:rPr>
        <w:t>Save view</w:t>
      </w:r>
      <w:r>
        <w:rPr/>
        <w:t xml:space="preserve"> button on every list page that stores your</w:t>
        <w:br/>
        <w:t>current filter + sort selection under a name. Saved views become items in</w:t>
        <w:br/>
        <w:t>the sidebar under the module they belong to.</w:t>
      </w:r>
    </w:p>
    <w:p>
      <w:r>
        <w:rPr/>
        <w:t xml:space="preserve">Until then, </w:t>
      </w:r>
      <w:r>
        <w:rPr>
          <w:b/>
        </w:rPr>
        <w:t>bookmark the URL</w:t>
      </w:r>
      <w:r>
        <w:rPr/>
        <w:t xml:space="preserve"> of a filtered list. Browser bookmarks are</w:t>
        <w:br/>
        <w:t>the working equivalent of saved filters.</w:t>
      </w:r>
    </w:p>
    <w:p>
      <w:pPr>
        <w:pStyle w:val="Heading2"/>
      </w:pPr>
      <w:r>
        <w:rPr/>
        <w:t>Global search (planned)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The top bar will gain a global search input that queries every module at</w:t>
        <w:br/>
        <w:t>once and groups results by entity type (Vendors, Customers, Documents,</w:t>
        <w:br/>
        <w:t>Reports). Until then use the per-module list pages.</w:t>
      </w:r>
    </w:p>
    <w:p>
      <w:pPr>
        <w:pStyle w:val="Heading2"/>
      </w:pPr>
      <w:r>
        <w:rPr/>
        <w:t>Examples</w:t>
      </w:r>
    </w:p>
    <w:p>
      <w:pPr>
        <w:pStyle w:val="Heading3"/>
      </w:pPr>
      <w:r>
        <w:rPr/>
        <w:t>Find an unpaid bill by approximate vendor name</w:t>
      </w:r>
    </w:p>
    <w:p>
      <w:pPr>
        <w:pStyle w:val="ListNumber"/>
      </w:pPr>
      <w:r>
        <w:rPr>
          <w:i/>
        </w:rPr>
        <w:t>Purchasing › Bills</w:t>
      </w:r>
    </w:p>
    <w:p>
      <w:pPr>
        <w:pStyle w:val="ListNumber"/>
      </w:pPr>
      <w:r>
        <w:rPr/>
        <w:t xml:space="preserve">In the search box type part of the vendor name, e.g. </w:t>
      </w:r>
      <w:r>
        <w:rPr>
          <w:rFonts w:ascii="Consolas" w:hAnsi="Consolas"/>
          <w:sz w:val="19"/>
        </w:rPr>
        <w:t>delta</w:t>
      </w:r>
      <w:r>
        <w:rPr/>
        <w:t>.</w:t>
      </w:r>
    </w:p>
    <w:p>
      <w:pPr>
        <w:pStyle w:val="ListNumber"/>
      </w:pPr>
      <w:r>
        <w:rPr/>
        <w:t xml:space="preserve">In the filter row choose </w:t>
      </w:r>
      <w:r>
        <w:rPr>
          <w:b/>
        </w:rPr>
        <w:t>Payment status = Outstanding</w:t>
      </w:r>
      <w:r>
        <w:rPr/>
        <w:t>.</w:t>
      </w:r>
    </w:p>
    <w:p>
      <w:pPr>
        <w:pStyle w:val="ListNumber"/>
      </w:pPr>
      <w:r>
        <w:rPr/>
        <w:t xml:space="preserve">Press </w:t>
      </w:r>
      <w:r>
        <w:rPr>
          <w:b/>
        </w:rPr>
        <w:t>Enter</w:t>
      </w:r>
      <w:r>
        <w:rPr/>
        <w:t>.</w:t>
      </w:r>
    </w:p>
    <w:p>
      <w:pPr>
        <w:pStyle w:val="ListNumber"/>
      </w:pPr>
      <w:r>
        <w:rPr/>
        <w:t>The list shows bills from any vendor containing "delta" with outstanding</w:t>
        <w:br/>
        <w:t xml:space="preserve">   balance.</w:t>
      </w:r>
    </w:p>
    <w:p>
      <w:pPr>
        <w:pStyle w:val="Heading3"/>
      </w:pPr>
      <w:r>
        <w:rPr/>
        <w:t>Find all draft journal entries in a specific period</w:t>
      </w:r>
    </w:p>
    <w:p>
      <w:pPr>
        <w:pStyle w:val="ListNumber"/>
      </w:pPr>
      <w:r>
        <w:rPr>
          <w:i/>
        </w:rPr>
        <w:t>Finance › Journal Entries</w:t>
      </w:r>
    </w:p>
    <w:p>
      <w:pPr>
        <w:pStyle w:val="ListNumber"/>
      </w:pPr>
      <w:r>
        <w:rPr/>
        <w:t xml:space="preserve">In the filter row choose </w:t>
      </w:r>
      <w:r>
        <w:rPr>
          <w:b/>
        </w:rPr>
        <w:t>Fiscal period = May 2026</w:t>
      </w:r>
      <w:r>
        <w:rPr/>
        <w:t xml:space="preserve"> and </w:t>
      </w:r>
      <w:r>
        <w:rPr>
          <w:b/>
        </w:rPr>
        <w:t>Status = Draft</w:t>
      </w:r>
      <w:r>
        <w:rPr/>
        <w:t>.</w:t>
      </w:r>
    </w:p>
    <w:p>
      <w:pPr>
        <w:pStyle w:val="ListNumber"/>
      </w:pPr>
      <w:r>
        <w:rPr/>
        <w:t xml:space="preserve">Press </w:t>
      </w:r>
      <w:r>
        <w:rPr>
          <w:b/>
        </w:rPr>
        <w:t>Enter</w:t>
      </w:r>
      <w:r>
        <w:rPr/>
        <w:t>.</w:t>
      </w:r>
    </w:p>
    <w:p>
      <w:pPr>
        <w:pStyle w:val="Heading3"/>
      </w:pPr>
      <w:r>
        <w:rPr/>
        <w:t>Find a customer by partial code</w:t>
      </w:r>
    </w:p>
    <w:p>
      <w:pPr>
        <w:pStyle w:val="ListNumber"/>
      </w:pPr>
      <w:r>
        <w:rPr>
          <w:i/>
        </w:rPr>
        <w:t>Sales › Customers</w:t>
      </w:r>
    </w:p>
    <w:p>
      <w:pPr>
        <w:pStyle w:val="ListNumber"/>
      </w:pPr>
      <w:r>
        <w:rPr/>
        <w:t xml:space="preserve">Type the partial code in the search box, e.g. </w:t>
      </w:r>
      <w:r>
        <w:rPr>
          <w:rFonts w:ascii="Consolas" w:hAnsi="Consolas"/>
          <w:sz w:val="19"/>
        </w:rPr>
        <w:t>C-200</w:t>
      </w:r>
      <w:r>
        <w:rPr/>
        <w:t>.</w:t>
      </w:r>
    </w:p>
    <w:p>
      <w:pPr>
        <w:pStyle w:val="ListNumber"/>
      </w:pPr>
      <w:r>
        <w:rPr/>
        <w:t xml:space="preserve">Press </w:t>
      </w:r>
      <w:r>
        <w:rPr>
          <w:b/>
        </w:rPr>
        <w:t>Enter</w:t>
      </w:r>
      <w:r>
        <w:rPr/>
        <w:t>.</w:t>
      </w:r>
    </w:p>
    <w:p>
      <w:pPr>
        <w:pStyle w:val="ListNumber"/>
      </w:pPr>
      <w:r>
        <w:rPr/>
        <w:t>The list shows customers whose code or name contains the term.</w:t>
      </w:r>
    </w:p>
    <w:p>
      <w:pPr>
        <w:pStyle w:val="Heading3"/>
      </w:pPr>
      <w:r>
        <w:rPr/>
        <w:t>Share a filtered view</w:t>
      </w:r>
    </w:p>
    <w:p>
      <w:pPr>
        <w:pStyle w:val="ListNumber"/>
      </w:pPr>
      <w:r>
        <w:rPr/>
        <w:t>Filter the list as desired.</w:t>
      </w:r>
    </w:p>
    <w:p>
      <w:pPr>
        <w:pStyle w:val="ListNumber"/>
      </w:pPr>
      <w:r>
        <w:rPr/>
        <w:t xml:space="preserve">Copy the </w:t>
      </w:r>
      <w:r>
        <w:rPr>
          <w:b/>
        </w:rPr>
        <w:t>browser URL</w:t>
      </w:r>
      <w:r>
        <w:rPr/>
        <w:t xml:space="preserve"> from the address bar.</w:t>
      </w:r>
    </w:p>
    <w:p>
      <w:pPr>
        <w:pStyle w:val="ListNumber"/>
      </w:pPr>
      <w:r>
        <w:rPr/>
        <w:t>Paste into Slack, Teams, or email.</w:t>
      </w:r>
    </w:p>
    <w:p>
      <w:pPr>
        <w:pStyle w:val="ListNumber"/>
      </w:pPr>
      <w:r>
        <w:rPr/>
        <w:t>Anyone with the same permission who opens the link sees the same view.</w:t>
      </w:r>
    </w:p>
    <w:p>
      <w:r>
        <w:br w:type="page"/>
      </w:r>
    </w:p>
    <w:p>
      <w:pPr>
        <w:pStyle w:val="Heading1"/>
      </w:pPr>
      <w:r>
        <w:rPr/>
        <w:t>11. Attachments &amp; Documents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Overview</w:t>
      </w:r>
    </w:p>
    <w:p>
      <w:pPr>
        <w:pStyle w:val="ListBullet"/>
      </w:pPr>
      <w:r>
        <w:rPr>
          <w:color w:val="0D6EFD"/>
          <w:u w:val="single"/>
        </w:rPr>
        <w:t>What you can attach today</w:t>
      </w:r>
    </w:p>
    <w:p>
      <w:pPr>
        <w:pStyle w:val="ListBullet"/>
      </w:pPr>
      <w:r>
        <w:rPr>
          <w:color w:val="0D6EFD"/>
          <w:u w:val="single"/>
        </w:rPr>
        <w:t>Roadmap</w:t>
      </w:r>
    </w:p>
    <w:p>
      <w:pPr>
        <w:pStyle w:val="ListBullet"/>
      </w:pPr>
      <w:r>
        <w:rPr>
          <w:color w:val="0D6EFD"/>
          <w:u w:val="single"/>
        </w:rPr>
        <w:t>File-handling policy</w:t>
      </w:r>
    </w:p>
    <w:p>
      <w:pPr>
        <w:pStyle w:val="ListBullet"/>
      </w:pPr>
      <w:r>
        <w:rPr>
          <w:color w:val="0D6EFD"/>
          <w:u w:val="single"/>
        </w:rPr>
        <w:t>Best practices in the interim</w:t>
      </w:r>
    </w:p>
    <w:p>
      <w:pPr>
        <w:pStyle w:val="ListBullet"/>
      </w:pPr>
      <w:r>
        <w:rPr>
          <w:color w:val="0D6EFD"/>
          <w:u w:val="single"/>
        </w:rPr>
        <w:t>Auditability of external attachments</w:t>
      </w:r>
    </w:p>
    <w:p>
      <w:pPr>
        <w:pStyle w:val="Heading2"/>
      </w:pPr>
      <w:r>
        <w:rPr/>
        <w:t>Overview</w:t>
      </w:r>
    </w:p>
    <w:p>
      <w:r>
        <w:rPr/>
        <w:t xml:space="preserve">In an enterprise ERP, </w:t>
      </w:r>
      <w:r>
        <w:rPr>
          <w:i/>
        </w:rPr>
        <w:t>attachments</w:t>
      </w:r>
      <w:r>
        <w:rPr/>
        <w:t xml:space="preserve"> are the source documents that support a</w:t>
        <w:br/>
        <w:t>transaction — the scanned vendor invoice that backs a bill in the system,</w:t>
        <w:br/>
        <w:t>the signed approval email for a journal entry, the bill of lading for a</w:t>
        <w:br/>
        <w:t>shipment, the contract for a customer credit-limit increase.</w:t>
      </w:r>
    </w:p>
    <w:p>
      <w:r>
        <w:rPr/>
        <w:t xml:space="preserve">Treating attachments as </w:t>
      </w:r>
      <w:r>
        <w:rPr>
          <w:b/>
        </w:rPr>
        <w:t>first-class document objects</w:t>
      </w:r>
      <w:r>
        <w:rPr/>
        <w:t xml:space="preserve"> is on the</w:t>
        <w:br/>
        <w:t xml:space="preserve">ChuA.ERP roadmap. This chapter documents the </w:t>
      </w:r>
      <w:r>
        <w:rPr>
          <w:b/>
        </w:rPr>
        <w:t>planned</w:t>
      </w:r>
      <w:r>
        <w:rPr/>
        <w:t xml:space="preserve"> behaviour so users</w:t>
        <w:br/>
        <w:t>and admins can plan around it, and provides interim guidance for the</w:t>
        <w:br/>
        <w:t>current release.</w:t>
      </w:r>
    </w:p>
    <w:p>
      <w:pPr>
        <w:pStyle w:val="Heading2"/>
      </w:pPr>
      <w:r>
        <w:rPr/>
        <w:t>What you can attach today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In-product attachment upload is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 xml:space="preserve">The current release does </w:t>
      </w:r>
      <w:r>
        <w:rPr>
          <w:b/>
        </w:rPr>
        <w:t>not</w:t>
      </w:r>
      <w:r>
        <w:rPr/>
        <w:t xml:space="preserve"> ship in-product attachment storage. The</w:t>
        <w:br/>
      </w:r>
      <w:r>
        <w:rPr>
          <w:i/>
        </w:rPr>
        <w:t>Bills</w:t>
      </w:r>
      <w:r>
        <w:rPr/>
        <w:t xml:space="preserve">, </w:t>
      </w:r>
      <w:r>
        <w:rPr>
          <w:i/>
        </w:rPr>
        <w:t>Invoices</w:t>
      </w:r>
      <w:r>
        <w:rPr/>
        <w:t xml:space="preserve">, </w:t>
      </w:r>
      <w:r>
        <w:rPr>
          <w:i/>
        </w:rPr>
        <w:t>Purchase Orders</w:t>
      </w:r>
      <w:r>
        <w:rPr/>
        <w:t xml:space="preserve">, </w:t>
      </w:r>
      <w:r>
        <w:rPr>
          <w:i/>
        </w:rPr>
        <w:t>Sales Orders</w:t>
      </w:r>
      <w:r>
        <w:rPr/>
        <w:t xml:space="preserve">, and </w:t>
      </w:r>
      <w:r>
        <w:rPr>
          <w:i/>
        </w:rPr>
        <w:t>Journal</w:t>
        <w:br/>
        <w:t>Entries</w:t>
      </w:r>
      <w:r>
        <w:rPr/>
        <w:t xml:space="preserve"> detail pages do not yet have an Attachments tab.</w:t>
      </w:r>
    </w:p>
    <w:p>
      <w:r>
        <w:rPr/>
        <w:t xml:space="preserve">For the moment, treat attachments as </w:t>
      </w:r>
      <w:r>
        <w:rPr>
          <w:b/>
        </w:rPr>
        <w:t>external links</w:t>
      </w:r>
      <w:r>
        <w:rPr/>
        <w:t>:</w:t>
        <w:br/>
        <w:t>- Store the scanned source in your tenant's existing document store</w:t>
        <w:br/>
        <w:t xml:space="preserve">  (SharePoint, OneDrive, S3, Drive, Box, etc.)</w:t>
        <w:br/>
        <w:t xml:space="preserve">- Put a stable URL to the attachment in the </w:t>
      </w:r>
      <w:r>
        <w:rPr>
          <w:b/>
        </w:rPr>
        <w:t>Reference</w:t>
      </w:r>
      <w:r>
        <w:rPr/>
        <w:t xml:space="preserve"> field of the</w:t>
        <w:br/>
        <w:t xml:space="preserve">  document (Bills, Invoices, Journal Entries all have one)</w:t>
        <w:br/>
        <w:t>- Mention the location in your approval comment for traceability</w:t>
      </w:r>
    </w:p>
    <w:p>
      <w:pPr>
        <w:pStyle w:val="Heading2"/>
      </w:pPr>
      <w:r>
        <w:rPr/>
        <w:t>Roadmap</w:t>
      </w:r>
    </w:p>
    <w:p>
      <w:r>
        <w:rPr/>
        <w:t>The planned attachment model: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Drag-and-drop upload</w:t>
            </w:r>
          </w:p>
        </w:tc>
        <w:tc>
          <w:tcPr>
            <w:tcW w:type="dxa" w:w="4320"/>
          </w:tcPr>
          <w:p>
            <w:r/>
            <w:r>
              <w:rPr/>
              <w:t>On any document detail page, drop a file to attach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Multi-file upload</w:t>
            </w:r>
          </w:p>
        </w:tc>
        <w:tc>
          <w:tcPr>
            <w:tcW w:type="dxa" w:w="4320"/>
          </w:tcPr>
          <w:p>
            <w:r/>
            <w:r>
              <w:rPr/>
              <w:t>Add several files at once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Inline preview</w:t>
            </w:r>
          </w:p>
        </w:tc>
        <w:tc>
          <w:tcPr>
            <w:tcW w:type="dxa" w:w="4320"/>
          </w:tcPr>
          <w:p>
            <w:r/>
            <w:r>
              <w:rPr/>
              <w:t>PDFs and images previewable without download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Version history</w:t>
            </w:r>
          </w:p>
        </w:tc>
        <w:tc>
          <w:tcPr>
            <w:tcW w:type="dxa" w:w="4320"/>
          </w:tcPr>
          <w:p>
            <w:r/>
            <w:r>
              <w:rPr/>
              <w:t>Replacing an attachment keeps prior versions, with the actor and date recorded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Permission inheritance</w:t>
            </w:r>
          </w:p>
        </w:tc>
        <w:tc>
          <w:tcPr>
            <w:tcW w:type="dxa" w:w="4320"/>
          </w:tcPr>
          <w:p>
            <w:r/>
            <w:r>
              <w:rPr/>
              <w:t>Attachments inherit the read permission of the parent document — if you can see the bill you can see its scan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Mandatory categories</w:t>
            </w:r>
          </w:p>
        </w:tc>
        <w:tc>
          <w:tcPr>
            <w:tcW w:type="dxa" w:w="4320"/>
          </w:tcPr>
          <w:p>
            <w:r/>
            <w:r>
              <w:rPr/>
              <w:t xml:space="preserve">Tenant admins can require </w:t>
            </w:r>
            <w:r>
              <w:rPr>
                <w:i/>
              </w:rPr>
              <w:t>Vendor invoice PDF</w:t>
            </w:r>
            <w:r>
              <w:rPr/>
              <w:t xml:space="preserve"> on Bills &gt; $5k, etc.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Virus scanning</w:t>
            </w:r>
          </w:p>
        </w:tc>
        <w:tc>
          <w:tcPr>
            <w:tcW w:type="dxa" w:w="4320"/>
          </w:tcPr>
          <w:p>
            <w:r/>
            <w:r>
              <w:rPr/>
              <w:t>Files are scanned on upload; unsafe files are quarantined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Retention policy</w:t>
            </w:r>
          </w:p>
        </w:tc>
        <w:tc>
          <w:tcPr>
            <w:tcW w:type="dxa" w:w="4320"/>
          </w:tcPr>
          <w:p>
            <w:r/>
            <w:r>
              <w:rPr/>
              <w:t>Attachments older than tenant-configured retention are auto-archived to cold storage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LR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A[Bill] --&gt; B[Attachment: Vendor invoice PDF]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 --&gt; C[Attachment: Email approval]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 --&gt; D[Attachment: Goods receipt note]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 --&gt; E[Version 1, May 10]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 --&gt; F[Version 2, May 12, replaced by Alice]</w:t>
            </w:r>
          </w:p>
        </w:tc>
      </w:tr>
    </w:tbl>
    <w:p>
      <w:pPr>
        <w:pStyle w:val="Heading2"/>
      </w:pPr>
      <w:r>
        <w:rPr/>
        <w:t>File-handling policy</w:t>
      </w:r>
    </w:p>
    <w:p>
      <w:r>
        <w:rPr/>
        <w:t>When attachments ship, the platform will enforce: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Maximum file size</w:t>
            </w:r>
          </w:p>
        </w:tc>
        <w:tc>
          <w:tcPr>
            <w:tcW w:type="dxa" w:w="4320"/>
          </w:tcPr>
          <w:p>
            <w:r/>
            <w:r>
              <w:rPr/>
              <w:t>25 MB per file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Maximum files per document</w:t>
            </w:r>
          </w:p>
        </w:tc>
        <w:tc>
          <w:tcPr>
            <w:tcW w:type="dxa" w:w="4320"/>
          </w:tcPr>
          <w:p>
            <w:r/>
            <w:r>
              <w:rPr/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Allowed file types</w:t>
            </w:r>
          </w:p>
        </w:tc>
        <w:tc>
          <w:tcPr>
            <w:tcW w:type="dxa" w:w="4320"/>
          </w:tcPr>
          <w:p>
            <w:r/>
            <w:r>
              <w:rPr/>
              <w:t>PDF, JPG, PNG, TIFF, DOCX, XLSX, MSG, EML, ZIP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Disallowed file types</w:t>
            </w:r>
          </w:p>
        </w:tc>
        <w:tc>
          <w:tcPr>
            <w:tcW w:type="dxa" w:w="4320"/>
          </w:tcPr>
          <w:p>
            <w:r/>
            <w:r>
              <w:rPr/>
              <w:t>EXE, MSI, BAT, DLL, JS, HTML and other executables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Virus scanning</w:t>
            </w:r>
          </w:p>
        </w:tc>
        <w:tc>
          <w:tcPr>
            <w:tcW w:type="dxa" w:w="4320"/>
          </w:tcPr>
          <w:p>
            <w:r/>
            <w:r>
              <w:rPr/>
              <w:t>Yes (engine TBD per tenant)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Retention</w:t>
            </w:r>
          </w:p>
        </w:tc>
        <w:tc>
          <w:tcPr>
            <w:tcW w:type="dxa" w:w="4320"/>
          </w:tcPr>
          <w:p>
            <w:r/>
            <w:r>
              <w:rPr/>
              <w:t>7 years by default; configurable per tenant</w:t>
            </w:r>
          </w:p>
        </w:tc>
      </w:tr>
    </w:tbl>
    <w:p/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Never store payment card numbers (PAN), passwords, or</w:t>
        <w:br/>
        <w:t>private keys as attachments. The platform is not certified for storage</w:t>
        <w:br/>
        <w:t>of cardholder data; use a dedicated payment processor.</w:t>
      </w:r>
    </w:p>
    <w:p>
      <w:pPr>
        <w:pStyle w:val="Heading2"/>
      </w:pPr>
      <w:r>
        <w:rPr/>
        <w:t>Best practices in the interim</w:t>
      </w:r>
    </w:p>
    <w:p>
      <w:r>
        <w:rPr/>
        <w:t>Until attachments ship, follow these conventions to keep audit trails</w:t>
        <w:br/>
        <w:t>intact:</w:t>
      </w:r>
    </w:p>
    <w:p>
      <w:pPr>
        <w:pStyle w:val="ListNumber"/>
      </w:pPr>
      <w:r>
        <w:rPr>
          <w:b/>
        </w:rPr>
        <w:t>Save the source document</w:t>
      </w:r>
      <w:r>
        <w:rPr/>
        <w:t xml:space="preserve"> to your tenant's document store with a</w:t>
        <w:br/>
        <w:t xml:space="preserve">   structured file name:</w:t>
        <w:br/>
        <w:t xml:space="preserve">   </w:t>
      </w:r>
      <w:r>
        <w:rPr>
          <w:rFonts w:ascii="Consolas" w:hAnsi="Consolas"/>
          <w:sz w:val="19"/>
        </w:rPr>
        <w:t>2026-05-15_Bill_B-2026-0142_AcmeCorp_VendorInvoice.pdf</w:t>
      </w:r>
    </w:p>
    <w:p>
      <w:pPr>
        <w:pStyle w:val="ListNumber"/>
      </w:pPr>
      <w:r>
        <w:rPr>
          <w:b/>
        </w:rPr>
        <w:t>Put the canonical URL</w:t>
      </w:r>
      <w:r>
        <w:rPr/>
        <w:t xml:space="preserve"> to the file in the document's </w:t>
      </w:r>
      <w:r>
        <w:rPr>
          <w:rFonts w:ascii="Consolas" w:hAnsi="Consolas"/>
          <w:sz w:val="19"/>
        </w:rPr>
        <w:t>Reference</w:t>
      </w:r>
      <w:r>
        <w:rPr/>
        <w:br/>
        <w:t xml:space="preserve">   field. Use a stable URL — short-lived presigned links break later.</w:t>
      </w:r>
    </w:p>
    <w:p>
      <w:pPr>
        <w:pStyle w:val="ListNumber"/>
      </w:pPr>
      <w:r>
        <w:rPr>
          <w:b/>
        </w:rPr>
        <w:t>Mention the location</w:t>
      </w:r>
      <w:r>
        <w:rPr/>
        <w:t xml:space="preserve"> in your approval comment if the approver needs</w:t>
        <w:br/>
        <w:t xml:space="preserve">   to inspect the source:</w:t>
        <w:br/>
        <w:t xml:space="preserve">   </w:t>
      </w:r>
      <w:r>
        <w:rPr>
          <w:rFonts w:ascii="Consolas" w:hAnsi="Consolas"/>
          <w:sz w:val="19"/>
        </w:rPr>
        <w:t>Approved. Source PDF: \\fileshare\AP\2026\05\B-2026-0142.pdf</w:t>
      </w:r>
    </w:p>
    <w:p>
      <w:pPr>
        <w:pStyle w:val="ListNumber"/>
      </w:pPr>
      <w:r>
        <w:rPr>
          <w:b/>
        </w:rPr>
        <w:t>For Journal Entries with manual adjustments</w:t>
      </w:r>
      <w:r>
        <w:rPr/>
        <w:t>, include the calculation</w:t>
        <w:br/>
        <w:t xml:space="preserve">   spreadsheet path in the Memo field and a one-line summary in the</w:t>
        <w:br/>
        <w:t xml:space="preserve">   Reference field.</w:t>
      </w:r>
    </w:p>
    <w:p>
      <w:pPr>
        <w:pStyle w:val="ListNumber"/>
      </w:pPr>
      <w:r>
        <w:rPr>
          <w:b/>
        </w:rPr>
        <w:t>For Inventory adjustments</w:t>
      </w:r>
      <w:r>
        <w:rPr/>
        <w:t>, include the cycle-count report id or the</w:t>
        <w:br/>
        <w:t xml:space="preserve">   damage incident number in the Reason field.</w:t>
      </w:r>
    </w:p>
    <w:p>
      <w:pPr>
        <w:pStyle w:val="Heading2"/>
      </w:pPr>
      <w:r>
        <w:rPr/>
        <w:t>Auditability of external attachments</w:t>
      </w:r>
    </w:p>
    <w:p>
      <w:r>
        <w:rPr/>
        <w:t>Because the source documents live outside ChuA.ERP, the audit trail is</w:t>
        <w:br/>
      </w:r>
      <w:r>
        <w:rPr>
          <w:b/>
        </w:rPr>
        <w:t>indirect</w:t>
      </w:r>
      <w:r>
        <w:rPr/>
        <w:t>:</w:t>
        <w:br/>
        <w:t>- ChuA.ERP records the Reference field that points to the file</w:t>
        <w:br/>
        <w:t>- Your document store records when the file was uploaded, by whom, and</w:t>
        <w:br/>
        <w:t xml:space="preserve">  who has read it</w:t>
      </w:r>
    </w:p>
    <w:p>
      <w:r>
        <w:rPr/>
        <w:t xml:space="preserve">For audit reviews, give auditors </w:t>
      </w:r>
      <w:r>
        <w:rPr>
          <w:b/>
        </w:rPr>
        <w:t>read</w:t>
      </w:r>
      <w:r>
        <w:rPr/>
        <w:t xml:space="preserve"> access to your document store</w:t>
        <w:br/>
        <w:t>and the ChuA.ERP reference field together. Once in-product attachments</w:t>
        <w:br/>
        <w:t>ship, both halves of the trail live in ChuA.ERP itself.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If your industry is regulated (financial services, healthcare,</w:t>
        <w:br/>
        <w:t>public sector), check with your compliance team whether external</w:t>
        <w:br/>
        <w:t>attachments satisfy your audit requirements. Some standards (e.g. SOX</w:t>
        <w:br/>
        <w:t>control sections) prefer integrated storage with locked retention.</w:t>
      </w:r>
    </w:p>
    <w:p>
      <w:r>
        <w:br w:type="page"/>
      </w:r>
    </w:p>
    <w:p>
      <w:pPr>
        <w:pStyle w:val="Heading1"/>
      </w:pPr>
      <w:r>
        <w:rPr/>
        <w:t>12. Audit History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What is recorded</w:t>
      </w:r>
    </w:p>
    <w:p>
      <w:pPr>
        <w:pStyle w:val="ListBullet"/>
      </w:pPr>
      <w:r>
        <w:rPr>
          <w:color w:val="0D6EFD"/>
          <w:u w:val="single"/>
        </w:rPr>
        <w:t>Where to find audit info</w:t>
      </w:r>
    </w:p>
    <w:p>
      <w:pPr>
        <w:pStyle w:val="ListBullet"/>
      </w:pPr>
      <w:r>
        <w:rPr>
          <w:color w:val="0D6EFD"/>
          <w:u w:val="single"/>
        </w:rPr>
        <w:t>Document-level history</w:t>
      </w:r>
    </w:p>
    <w:p>
      <w:pPr>
        <w:pStyle w:val="ListBullet"/>
      </w:pPr>
      <w:r>
        <w:rPr>
          <w:color w:val="0D6EFD"/>
          <w:u w:val="single"/>
        </w:rPr>
        <w:t>Workflow history</w:t>
      </w:r>
    </w:p>
    <w:p>
      <w:pPr>
        <w:pStyle w:val="ListBullet"/>
      </w:pPr>
      <w:r>
        <w:rPr>
          <w:color w:val="0D6EFD"/>
          <w:u w:val="single"/>
        </w:rPr>
        <w:t>User &amp; role change history</w:t>
      </w:r>
    </w:p>
    <w:p>
      <w:pPr>
        <w:pStyle w:val="ListBullet"/>
      </w:pPr>
      <w:r>
        <w:rPr>
          <w:color w:val="0D6EFD"/>
          <w:u w:val="single"/>
        </w:rPr>
        <w:t>Correlation ids</w:t>
      </w:r>
    </w:p>
    <w:p>
      <w:pPr>
        <w:pStyle w:val="ListBullet"/>
      </w:pPr>
      <w:r>
        <w:rPr>
          <w:color w:val="0D6EFD"/>
          <w:u w:val="single"/>
        </w:rPr>
        <w:t>Retention</w:t>
      </w:r>
    </w:p>
    <w:p>
      <w:pPr>
        <w:pStyle w:val="ListBullet"/>
      </w:pPr>
      <w:r>
        <w:rPr>
          <w:color w:val="0D6EFD"/>
          <w:u w:val="single"/>
        </w:rPr>
        <w:t>Exporting audit data</w:t>
      </w:r>
    </w:p>
    <w:p>
      <w:pPr>
        <w:pStyle w:val="ListBullet"/>
      </w:pPr>
      <w:r>
        <w:rPr>
          <w:color w:val="0D6EFD"/>
          <w:u w:val="single"/>
        </w:rPr>
        <w:t>Worked example — investigating a discrepancy</w:t>
      </w:r>
    </w:p>
    <w:p>
      <w:pPr>
        <w:pStyle w:val="ListBullet"/>
      </w:pPr>
      <w:r>
        <w:rPr>
          <w:color w:val="0D6EFD"/>
          <w:u w:val="single"/>
        </w:rPr>
        <w:t>Audit best practices</w:t>
      </w:r>
    </w:p>
    <w:p>
      <w:pPr>
        <w:pStyle w:val="Heading2"/>
      </w:pPr>
      <w:r>
        <w:rPr/>
        <w:t>What is recorded</w:t>
      </w:r>
    </w:p>
    <w:p>
      <w:r>
        <w:rPr/>
        <w:t>ChuA.ERP records, for every change to a business object: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Recorded 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Who</w:t>
            </w:r>
          </w:p>
        </w:tc>
        <w:tc>
          <w:tcPr>
            <w:tcW w:type="dxa" w:w="4320"/>
          </w:tcPr>
          <w:p>
            <w:r/>
            <w:r>
              <w:rPr/>
              <w:t xml:space="preserve">The acting user — </w:t>
            </w:r>
            <w:r>
              <w:rPr>
                <w:rFonts w:ascii="Consolas" w:hAnsi="Consolas"/>
                <w:sz w:val="19"/>
              </w:rPr>
              <w:t>sub</w:t>
            </w:r>
            <w:r>
              <w:rPr/>
              <w:t xml:space="preserve"> claim from the IdP, plus display 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4320"/>
          </w:tcPr>
          <w:p>
            <w:r/>
            <w:r>
              <w:rPr/>
              <w:t>UTC timestamp, second-precision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/>
            <w:r>
              <w:rPr/>
              <w:t>The object id (document, user, role) and the field-level diff (before → after)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/>
            <w:r>
              <w:rPr/>
              <w:t>Any comment / reason / memo the user typed at the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From where</w:t>
            </w:r>
          </w:p>
        </w:tc>
        <w:tc>
          <w:tcPr>
            <w:tcW w:type="dxa" w:w="4320"/>
          </w:tcPr>
          <w:p>
            <w:r/>
            <w:r>
              <w:rPr/>
              <w:t>The IP address of the request (admin-visible)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Correlation id</w:t>
            </w:r>
          </w:p>
        </w:tc>
        <w:tc>
          <w:tcPr>
            <w:tcW w:type="dxa" w:w="4320"/>
          </w:tcPr>
          <w:p>
            <w:r/>
            <w:r>
              <w:rPr/>
              <w:t>An end-to-end trace identifier joining the UI action to backend log records</w:t>
            </w:r>
          </w:p>
        </w:tc>
      </w:tr>
    </w:tbl>
    <w:p/>
    <w:p>
      <w:r>
        <w:rPr/>
        <w:t xml:space="preserve">These records are </w:t>
      </w:r>
      <w:r>
        <w:rPr>
          <w:b/>
        </w:rPr>
        <w:t>immutable</w:t>
      </w:r>
      <w:r>
        <w:rPr/>
        <w:t xml:space="preserve"> — no user, including the System Admin, can</w:t>
        <w:br/>
        <w:t>delete or modify them once written.</w:t>
      </w:r>
    </w:p>
    <w:p>
      <w:pPr>
        <w:spacing w:before="80" w:after="80"/>
        <w:ind w:left="432"/>
      </w:pPr>
      <w:r>
        <w:rPr>
          <w:b/>
          <w:color w:val="495057"/>
        </w:rPr>
        <w:t>Note</w:t>
      </w:r>
      <w:r>
        <w:rPr>
          <w:color w:val="495057"/>
        </w:rPr>
        <w:t xml:space="preserve"> — Audit retention duration is tenant-configurable but defaults</w:t>
        <w:br/>
        <w:t xml:space="preserve">to </w:t>
      </w:r>
      <w:r>
        <w:rPr>
          <w:b/>
          <w:color w:val="495057"/>
        </w:rPr>
        <w:t>7 years</w:t>
      </w:r>
      <w:r>
        <w:rPr>
          <w:color w:val="495057"/>
        </w:rPr>
        <w:t xml:space="preserve"> to satisfy common financial-records regulations</w:t>
        <w:br/>
        <w:t>(SOX, IFRS, GAAP, GDPR for relevant data).</w:t>
      </w:r>
    </w:p>
    <w:p>
      <w:pPr>
        <w:pStyle w:val="Heading2"/>
      </w:pPr>
      <w:r>
        <w:rPr/>
        <w:t>Where to find audit info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You want to see...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Look at...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Who approved a specific bill</w:t>
            </w:r>
          </w:p>
        </w:tc>
        <w:tc>
          <w:tcPr>
            <w:tcW w:type="dxa" w:w="4320"/>
          </w:tcPr>
          <w:p>
            <w:r/>
            <w:r>
              <w:rPr/>
              <w:t xml:space="preserve">The </w:t>
            </w:r>
            <w:r>
              <w:rPr>
                <w:b/>
              </w:rPr>
              <w:t>Approval history</w:t>
            </w:r>
            <w:r>
              <w:rPr/>
              <w:t xml:space="preserve"> block on the bill's detail page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Who edited a journal entry before posting</w:t>
            </w:r>
          </w:p>
        </w:tc>
        <w:tc>
          <w:tcPr>
            <w:tcW w:type="dxa" w:w="4320"/>
          </w:tcPr>
          <w:p>
            <w:r/>
            <w:r>
              <w:rPr/>
              <w:t>Document history (planned in-UI; today via the API or admin audit dump)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When a user's role changed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Administration › Users › [user] › History</w:t>
            </w:r>
            <w:r>
              <w:rPr/>
              <w:t xml:space="preserve"> (admin view)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All actions a user took on a specific day</w:t>
            </w:r>
          </w:p>
        </w:tc>
        <w:tc>
          <w:tcPr>
            <w:tcW w:type="dxa" w:w="4320"/>
          </w:tcPr>
          <w:p>
            <w:r/>
            <w:r>
              <w:rPr/>
              <w:t>Audit log export (admin)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When inventory was adjusted and by whom</w:t>
            </w:r>
          </w:p>
        </w:tc>
        <w:tc>
          <w:tcPr>
            <w:tcW w:type="dxa" w:w="4320"/>
          </w:tcPr>
          <w:p>
            <w:r/>
            <w:r>
              <w:rPr/>
              <w:t>Item detail page › Adjustment log (planned)</w:t>
            </w:r>
          </w:p>
        </w:tc>
      </w:tr>
    </w:tbl>
    <w:p/>
    <w:p>
      <w:pPr>
        <w:pStyle w:val="Heading2"/>
      </w:pPr>
      <w:r>
        <w:rPr/>
        <w:t>Document-level history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 full </w:t>
      </w:r>
      <w:r>
        <w:rPr>
          <w:b/>
          <w:color w:val="495057"/>
        </w:rPr>
        <w:t>document history pane</w:t>
      </w:r>
      <w:r>
        <w:rPr>
          <w:color w:val="495057"/>
        </w:rPr>
        <w:t xml:space="preserve"> is </w:t>
      </w:r>
      <w:r>
        <w:rPr>
          <w:b/>
          <w:color w:val="495057"/>
        </w:rPr>
        <w:t>Planned</w:t>
      </w:r>
      <w:r>
        <w:rPr>
          <w:color w:val="495057"/>
        </w:rPr>
        <w:t xml:space="preserve"> on</w:t>
        <w:br/>
        <w:t>every detail page. The information is captured today; surfacing it in</w:t>
        <w:br/>
        <w:t>the UI ships in the next release.</w:t>
      </w:r>
    </w:p>
    <w:p>
      <w:r>
        <w:rPr/>
        <w:t>For documents that go through workflow (bills, POs, journal entries), the</w:t>
        <w:br/>
        <w:t>workflow history is already visible at the bottom of the document detail.</w:t>
        <w:br/>
        <w:t>That covers approve / reject / reassign decisions.</w:t>
      </w:r>
    </w:p>
    <w:p>
      <w:r>
        <w:rPr/>
        <w:t>For non-workflow edits (e.g. changing a vendor's payment terms), the</w:t>
        <w:br/>
        <w:t>history is recorded but currently only retrievable by your Company Admin</w:t>
        <w:br/>
        <w:t>via the audit log export. Once the document history pane ships, every</w:t>
        <w:br/>
        <w:t>detail page will show: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v History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2026-05-19 14:22  Alice  Updated Payment terms 30 → 45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2026-05-18 09:01  Bob    Updated Legal name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              "Acme" → "Acme Corp Ltd."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2026-04-30 16:55  Carol  Created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+------------------------------------------------------------+</w:t>
            </w:r>
          </w:p>
        </w:tc>
      </w:tr>
    </w:tbl>
    <w:p>
      <w:pPr>
        <w:pStyle w:val="Heading2"/>
      </w:pPr>
      <w:r>
        <w:rPr/>
        <w:t>Workflow history</w:t>
      </w:r>
    </w:p>
    <w:p>
      <w:r>
        <w:rPr/>
        <w:t>Approval tasks have a permanent history block that survives the underlying</w:t>
        <w:br/>
        <w:t>document's life-cycle. Specifically:</w:t>
      </w:r>
    </w:p>
    <w:p>
      <w:pPr>
        <w:pStyle w:val="ListBullet"/>
      </w:pPr>
      <w:r>
        <w:rPr/>
        <w:t>Approve / Reject decisions with comments</w:t>
      </w:r>
    </w:p>
    <w:p>
      <w:pPr>
        <w:pStyle w:val="ListBullet"/>
      </w:pPr>
      <w:r>
        <w:rPr/>
        <w:t>Reassignments with reasons</w:t>
      </w:r>
    </w:p>
    <w:p>
      <w:pPr>
        <w:pStyle w:val="ListBullet"/>
      </w:pPr>
      <w:r>
        <w:rPr/>
        <w:t>Escalation events</w:t>
      </w:r>
    </w:p>
    <w:p>
      <w:pPr>
        <w:pStyle w:val="ListBullet"/>
      </w:pPr>
      <w:r>
        <w:rPr/>
        <w:t>Auto-cancellation events (e.g. when the source document is deleted while</w:t>
        <w:br/>
        <w:t xml:space="preserve">  the task is still Pending)</w:t>
      </w:r>
    </w:p>
    <w:p>
      <w:r>
        <w:rPr/>
        <w:t xml:space="preserve">See </w:t>
      </w:r>
      <w:r>
        <w:rPr>
          <w:color w:val="0D6EFD"/>
          <w:u w:val="single"/>
        </w:rPr>
        <w:t>Workflow &amp; Approvals › Approval history</w:t>
      </w:r>
      <w:r>
        <w:rPr/>
        <w:br/>
        <w:t>for a worked example.</w:t>
      </w:r>
    </w:p>
    <w:p>
      <w:pPr>
        <w:pStyle w:val="Heading2"/>
      </w:pPr>
      <w:r>
        <w:rPr/>
        <w:t>User &amp; role change history</w:t>
      </w:r>
    </w:p>
    <w:p>
      <w:r>
        <w:rPr/>
        <w:t>Administrators can see the history of:</w:t>
      </w:r>
    </w:p>
    <w:p>
      <w:pPr>
        <w:pStyle w:val="ListBullet"/>
      </w:pPr>
      <w:r>
        <w:rPr/>
        <w:t>A user's role membership (when added / removed)</w:t>
      </w:r>
    </w:p>
    <w:p>
      <w:pPr>
        <w:pStyle w:val="ListBullet"/>
      </w:pPr>
      <w:r>
        <w:rPr/>
        <w:t>A role's permission set (when permissions were added / removed)</w:t>
      </w:r>
    </w:p>
    <w:p>
      <w:pPr>
        <w:pStyle w:val="ListBullet"/>
      </w:pPr>
      <w:r>
        <w:rPr/>
        <w:t>Account-status changes (enabled, disabled, locked, MFA-reset)</w:t>
      </w:r>
    </w:p>
    <w:p>
      <w:pPr>
        <w:spacing w:before="80" w:after="80"/>
        <w:ind w:left="432"/>
      </w:pPr>
      <w:r>
        <w:rPr>
          <w:b/>
          <w:color w:val="495057"/>
        </w:rPr>
        <w:t>Permission required</w:t>
      </w:r>
      <w:r>
        <w:rPr>
          <w:color w:val="495057"/>
        </w:rPr>
        <w:t xml:space="preserve"> — </w:t>
      </w:r>
      <w:r>
        <w:rPr>
          <w:rFonts w:ascii="Consolas" w:hAnsi="Consolas"/>
          <w:color w:val="495057"/>
          <w:sz w:val="19"/>
        </w:rPr>
        <w:t>CompanyAdmin</w:t>
      </w:r>
      <w:r>
        <w:rPr>
          <w:color w:val="495057"/>
        </w:rPr>
        <w:t xml:space="preserve"> role or </w:t>
      </w:r>
      <w:r>
        <w:rPr>
          <w:rFonts w:ascii="Consolas" w:hAnsi="Consolas"/>
          <w:color w:val="495057"/>
          <w:sz w:val="19"/>
        </w:rPr>
        <w:t>SystemAdmin</w:t>
      </w:r>
      <w:r>
        <w:rPr>
          <w:color w:val="495057"/>
        </w:rPr>
        <w:t xml:space="preserve"> role.</w:t>
      </w:r>
    </w:p>
    <w:p>
      <w:r>
        <w:rPr/>
        <w:t xml:space="preserve">Access via </w:t>
      </w:r>
      <w:r>
        <w:rPr>
          <w:i/>
        </w:rPr>
        <w:t>Administration › Users › [user]</w:t>
      </w:r>
      <w:r>
        <w:rPr/>
        <w:t xml:space="preserve"> (current activity) or via the</w:t>
        <w:br/>
        <w:t>audit-log export described below.</w:t>
      </w:r>
    </w:p>
    <w:p>
      <w:pPr>
        <w:pStyle w:val="Heading2"/>
      </w:pPr>
      <w:r>
        <w:rPr/>
        <w:t>Correlation ids</w:t>
      </w:r>
    </w:p>
    <w:p>
      <w:r>
        <w:rPr/>
        <w:t xml:space="preserve">Every web request gets a </w:t>
      </w:r>
      <w:r>
        <w:rPr>
          <w:b/>
        </w:rPr>
        <w:t>correlation id</w:t>
      </w:r>
      <w:r>
        <w:rPr/>
        <w:t xml:space="preserve"> — a unique string that travels</w:t>
        <w:br/>
        <w:t>through every backend service involved in handling the request. The id is</w:t>
        <w:br/>
        <w:t>visible in three places:</w:t>
      </w:r>
    </w:p>
    <w:p>
      <w:pPr>
        <w:pStyle w:val="ListNumber"/>
      </w:pPr>
      <w:r>
        <w:rPr/>
        <w:t xml:space="preserve">The </w:t>
      </w:r>
      <w:r>
        <w:rPr>
          <w:b/>
        </w:rPr>
        <w:t>footer</w:t>
      </w:r>
      <w:r>
        <w:rPr/>
        <w:t xml:space="preserve"> of every page in the UI: </w:t>
      </w:r>
      <w:r>
        <w:rPr>
          <w:i/>
        </w:rPr>
        <w:t>"request abc-123-def"</w:t>
      </w:r>
    </w:p>
    <w:p>
      <w:pPr>
        <w:pStyle w:val="ListNumber"/>
      </w:pPr>
      <w:r>
        <w:rPr/>
        <w:t xml:space="preserve">The HTTP header </w:t>
      </w:r>
      <w:r>
        <w:rPr>
          <w:rFonts w:ascii="Consolas" w:hAnsi="Consolas"/>
          <w:sz w:val="19"/>
        </w:rPr>
        <w:t>X-Correlation-ID</w:t>
      </w:r>
      <w:r>
        <w:rPr/>
        <w:t xml:space="preserve"> on requests and responses (admin /</w:t>
        <w:br/>
        <w:t xml:space="preserve">   developer tools view)</w:t>
      </w:r>
    </w:p>
    <w:p>
      <w:pPr>
        <w:pStyle w:val="ListNumber"/>
      </w:pPr>
      <w:r>
        <w:rPr/>
        <w:t>Every entry the request produces in the audit and system logs</w:t>
      </w:r>
    </w:p>
    <w:p>
      <w:r>
        <w:rPr>
          <w:rFonts w:ascii="Consolas" w:hAnsi="Consolas"/>
          <w:sz w:val="19"/>
        </w:rPr>
        <w:t>[SCREENSHOT: Footer with correlation id highlighted]</w:t>
      </w:r>
    </w:p>
    <w:p>
      <w:r>
        <w:rPr/>
        <w:t xml:space="preserve">When you report a problem to support, </w:t>
      </w:r>
      <w:r>
        <w:rPr>
          <w:b/>
        </w:rPr>
        <w:t>copy the correlation id from the</w:t>
        <w:br/>
        <w:t>footer</w:t>
      </w:r>
      <w:r>
        <w:rPr/>
        <w:t xml:space="preserve"> and include it in your ticket. Support uses it to locate every</w:t>
        <w:br/>
        <w:t>log entry related to your specific action.</w:t>
      </w:r>
    </w:p>
    <w:p>
      <w:pPr>
        <w:pStyle w:val="Heading2"/>
      </w:pPr>
      <w:r>
        <w:rPr/>
        <w:t>Retention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Audit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Default retention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Financial document audits (bills, invoices, JEs, payments)</w:t>
            </w:r>
          </w:p>
        </w:tc>
        <w:tc>
          <w:tcPr>
            <w:tcW w:type="dxa" w:w="4320"/>
          </w:tcPr>
          <w:p>
            <w:r/>
            <w:r>
              <w:rPr/>
              <w:t>7 years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Master data audits (vendors, customers, accounts)</w:t>
            </w:r>
          </w:p>
        </w:tc>
        <w:tc>
          <w:tcPr>
            <w:tcW w:type="dxa" w:w="4320"/>
          </w:tcPr>
          <w:p>
            <w:r/>
            <w:r>
              <w:rPr/>
              <w:t>7 years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Workflow audits (approvals, reassignments)</w:t>
            </w:r>
          </w:p>
        </w:tc>
        <w:tc>
          <w:tcPr>
            <w:tcW w:type="dxa" w:w="4320"/>
          </w:tcPr>
          <w:p>
            <w:r/>
            <w:r>
              <w:rPr/>
              <w:t>7 years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User account audits (sign-ins, role changes)</w:t>
            </w:r>
          </w:p>
        </w:tc>
        <w:tc>
          <w:tcPr>
            <w:tcW w:type="dxa" w:w="4320"/>
          </w:tcPr>
          <w:p>
            <w:r/>
            <w:r>
              <w:rPr/>
              <w:t>2 years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Health &amp; operational logs</w:t>
            </w:r>
          </w:p>
        </w:tc>
        <w:tc>
          <w:tcPr>
            <w:tcW w:type="dxa" w:w="4320"/>
          </w:tcPr>
          <w:p>
            <w:r/>
            <w:r>
              <w:rPr/>
              <w:t>90 days</w:t>
            </w:r>
          </w:p>
        </w:tc>
      </w:tr>
    </w:tbl>
    <w:p/>
    <w:p>
      <w:r>
        <w:rPr/>
        <w:t xml:space="preserve">Tenant administrators can extend retention in </w:t>
      </w:r>
      <w:r>
        <w:rPr>
          <w:i/>
        </w:rPr>
        <w:t>Administration › System</w:t>
        <w:br/>
        <w:t>Settings</w:t>
      </w:r>
      <w:r>
        <w:rPr/>
        <w:t xml:space="preserve"> but </w:t>
      </w:r>
      <w:r>
        <w:rPr>
          <w:b/>
        </w:rPr>
        <w:t>cannot shorten it below the regulatory minimum</w:t>
      </w:r>
      <w:r>
        <w:rPr/>
        <w:t xml:space="preserve"> without</w:t>
        <w:br/>
        <w:t>explicit platform-level approval.</w:t>
      </w:r>
    </w:p>
    <w:p>
      <w:pPr>
        <w:pStyle w:val="Heading2"/>
      </w:pPr>
      <w:r>
        <w:rPr/>
        <w:t>Exporting audit data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 self-service </w:t>
      </w:r>
      <w:r>
        <w:rPr>
          <w:b/>
          <w:color w:val="495057"/>
        </w:rPr>
        <w:t>Audit export</w:t>
      </w:r>
      <w:r>
        <w:rPr>
          <w:color w:val="495057"/>
        </w:rPr>
        <w:t xml:space="preserve"> pane in</w:t>
        <w:br/>
      </w:r>
      <w:r>
        <w:rPr>
          <w:i/>
          <w:color w:val="495057"/>
        </w:rPr>
        <w:t>Administration › Audit Log</w:t>
      </w:r>
      <w:r>
        <w:rPr>
          <w:color w:val="495057"/>
        </w:rPr>
        <w:t xml:space="preserve"> is </w:t>
      </w:r>
      <w:r>
        <w:rPr>
          <w:b/>
          <w:color w:val="495057"/>
        </w:rPr>
        <w:t>Planned</w:t>
      </w:r>
      <w:r>
        <w:rPr>
          <w:color w:val="495057"/>
        </w:rPr>
        <w:t>. Today, exports are</w:t>
        <w:br/>
        <w:t>performed by the platform team on request.</w:t>
      </w:r>
    </w:p>
    <w:p>
      <w:r>
        <w:rPr/>
        <w:t>When the export pane ships, Company Admins will be able to:</w:t>
        <w:br/>
        <w:t>- Filter audit records by user, by object, by date range, and by action</w:t>
        <w:br/>
        <w:t>- Export to CSV (smallest), Excel (formatted), or JSONL (streaming, for</w:t>
        <w:br/>
        <w:t xml:space="preserve">  ingestion into SIEMs)</w:t>
        <w:br/>
        <w:t>- Schedule recurring exports to a tenant-owned destination (S3, Azure</w:t>
        <w:br/>
        <w:t xml:space="preserve">  Blob, etc.) for long-term archiving</w:t>
      </w:r>
    </w:p>
    <w:p>
      <w:r>
        <w:rPr/>
        <w:t>Until then, your platform team can extract audit data via the audit API.</w:t>
        <w:br/>
        <w:t>Talk to IT.</w:t>
      </w:r>
    </w:p>
    <w:p>
      <w:pPr>
        <w:pStyle w:val="Heading2"/>
      </w:pPr>
      <w:r>
        <w:rPr/>
        <w:t>Worked example — investigating a discrepancy</w:t>
      </w:r>
    </w:p>
    <w:p>
      <w:pPr>
        <w:spacing w:before="80" w:after="80"/>
        <w:ind w:left="432"/>
      </w:pPr>
      <w:r>
        <w:rPr>
          <w:b/>
          <w:color w:val="495057"/>
        </w:rPr>
        <w:t>Scenario</w:t>
      </w:r>
      <w:r>
        <w:rPr>
          <w:color w:val="495057"/>
        </w:rPr>
        <w:t xml:space="preserve"> — Trial balance is off by $1,250.00. You suspect someone</w:t>
        <w:br/>
        <w:t>posted a journal entry without proper approval.</w:t>
      </w:r>
    </w:p>
    <w:p>
      <w:pPr>
        <w:pStyle w:val="ListNumber"/>
      </w:pPr>
      <w:r>
        <w:rPr/>
        <w:t xml:space="preserve">Run the </w:t>
      </w:r>
      <w:r>
        <w:rPr>
          <w:b/>
        </w:rPr>
        <w:t>Trial Balance</w:t>
      </w:r>
      <w:r>
        <w:rPr/>
        <w:t xml:space="preserve"> report as of the period start and again as of</w:t>
        <w:br/>
        <w:t xml:space="preserve">   "now" to find the account where the variance shows up.</w:t>
      </w:r>
    </w:p>
    <w:p>
      <w:pPr>
        <w:pStyle w:val="ListNumber"/>
      </w:pPr>
      <w:r>
        <w:rPr/>
        <w:t xml:space="preserve">Open </w:t>
      </w:r>
      <w:r>
        <w:rPr>
          <w:i/>
        </w:rPr>
        <w:t>Finance › Journal Entries</w:t>
      </w:r>
      <w:r>
        <w:rPr/>
        <w:t xml:space="preserve">. Filter by </w:t>
      </w:r>
      <w:r>
        <w:rPr>
          <w:b/>
        </w:rPr>
        <w:t>Fiscal period = current</w:t>
        <w:br/>
        <w:t xml:space="preserve">   period</w:t>
      </w:r>
      <w:r>
        <w:rPr/>
        <w:t xml:space="preserve"> and </w:t>
      </w:r>
      <w:r>
        <w:rPr>
          <w:b/>
        </w:rPr>
        <w:t>Status = Posted</w:t>
      </w:r>
      <w:r>
        <w:rPr/>
        <w:t xml:space="preserve">. Sort by </w:t>
      </w:r>
      <w:r>
        <w:rPr>
          <w:b/>
        </w:rPr>
        <w:t>Posted at</w:t>
      </w:r>
      <w:r>
        <w:rPr/>
        <w:t xml:space="preserve"> (planned) or</w:t>
        <w:br/>
        <w:t xml:space="preserve">   scan recent entries.</w:t>
      </w:r>
    </w:p>
    <w:p>
      <w:pPr>
        <w:pStyle w:val="ListNumber"/>
      </w:pPr>
      <w:r>
        <w:rPr/>
        <w:t>Open candidate entries. The workflow history block shows who submitted</w:t>
        <w:br/>
        <w:t xml:space="preserve">   and who approved.</w:t>
      </w:r>
    </w:p>
    <w:p>
      <w:pPr>
        <w:pStyle w:val="ListNumber"/>
      </w:pPr>
      <w:r>
        <w:rPr/>
        <w:t xml:space="preserve">If an entry was posted without approval — check the </w:t>
      </w:r>
      <w:r>
        <w:rPr>
          <w:b/>
        </w:rPr>
        <w:t>audit log</w:t>
      </w:r>
      <w:r>
        <w:rPr/>
        <w:t xml:space="preserve"> via</w:t>
        <w:br/>
        <w:t xml:space="preserve">   admin export for the entry's id; the entry should not have skipped the</w:t>
        <w:br/>
        <w:t xml:space="preserve">   workflow rule unless an admin overrode it (which is itself audited).</w:t>
      </w:r>
    </w:p>
    <w:p>
      <w:pPr>
        <w:pStyle w:val="ListNumber"/>
      </w:pPr>
      <w:r>
        <w:rPr/>
        <w:t xml:space="preserve">If you find a problematic posting, </w:t>
      </w:r>
      <w:r>
        <w:rPr>
          <w:b/>
        </w:rPr>
        <w:t>create a reversing journal entry</w:t>
      </w:r>
      <w:r>
        <w:rPr/>
        <w:br/>
        <w:t xml:space="preserve">   (do </w:t>
      </w:r>
      <w:r>
        <w:rPr>
          <w:b/>
        </w:rPr>
        <w:t>not</w:t>
      </w:r>
      <w:r>
        <w:rPr/>
        <w:t xml:space="preserve"> edit the original posted entry; posted entries are</w:t>
        <w:br/>
        <w:t xml:space="preserve">   immutable).</w:t>
      </w:r>
    </w:p>
    <w:p>
      <w:pPr>
        <w:pStyle w:val="ListNumber"/>
      </w:pPr>
      <w:r>
        <w:rPr/>
        <w:t>Document your findings in the reversing entry's Memo field and link to</w:t>
        <w:br/>
        <w:t xml:space="preserve">   the audit trail in your control-review record.</w:t>
      </w:r>
    </w:p>
    <w:p>
      <w:r>
        <w:rPr/>
        <w:t>This combination of:</w:t>
        <w:br/>
        <w:t>- Immutable posted entries</w:t>
        <w:br/>
        <w:t>- Workflow history on every approved transaction</w:t>
        <w:br/>
        <w:t>- Audit log with correlation ids</w:t>
        <w:br/>
        <w:t>- Reversal-only correction model</w:t>
      </w:r>
    </w:p>
    <w:p>
      <w:r>
        <w:rPr/>
        <w:t>is what makes ChuA.ERP suitable for SOX-regulated environments.</w:t>
      </w:r>
    </w:p>
    <w:p>
      <w:pPr>
        <w:pStyle w:val="Heading2"/>
      </w:pPr>
      <w:r>
        <w:rPr/>
        <w:t>Audit best practices</w:t>
      </w:r>
    </w:p>
    <w:p>
      <w:pPr>
        <w:pStyle w:val="ListBullet"/>
      </w:pPr>
      <w:r>
        <w:rPr>
          <w:b/>
        </w:rPr>
        <w:t>Treat the audit log as a control document.</w:t>
      </w:r>
      <w:r>
        <w:rPr/>
        <w:t xml:space="preserve"> Auditors will ask for</w:t>
        <w:br/>
        <w:t xml:space="preserve">  evidence of internal controls; the audit log is your primary artefact.</w:t>
      </w:r>
    </w:p>
    <w:p>
      <w:pPr>
        <w:pStyle w:val="ListBullet"/>
      </w:pPr>
      <w:r>
        <w:rPr>
          <w:b/>
        </w:rPr>
        <w:t>Never share account credentials.</w:t>
      </w:r>
      <w:r>
        <w:rPr/>
        <w:t xml:space="preserve"> If two people sign in with the</w:t>
        <w:br/>
        <w:t xml:space="preserve">  same account, the audit log cannot distinguish them.</w:t>
      </w:r>
    </w:p>
    <w:p>
      <w:pPr>
        <w:pStyle w:val="ListBullet"/>
      </w:pPr>
      <w:r>
        <w:rPr>
          <w:b/>
        </w:rPr>
        <w:t>Use comments on approvals.</w:t>
      </w:r>
      <w:r>
        <w:rPr/>
        <w:t xml:space="preserve"> Audit value depends on the why, not just</w:t>
        <w:br/>
        <w:t xml:space="preserve">  the what.</w:t>
      </w:r>
    </w:p>
    <w:p>
      <w:pPr>
        <w:pStyle w:val="ListBullet"/>
      </w:pPr>
      <w:r>
        <w:rPr>
          <w:b/>
        </w:rPr>
        <w:t>Reconcile periodically.</w:t>
      </w:r>
      <w:r>
        <w:rPr/>
        <w:t xml:space="preserve"> Run the Open Documents report monthly and</w:t>
        <w:br/>
        <w:t xml:space="preserve">  cross-check against the trial balance.</w:t>
      </w:r>
    </w:p>
    <w:p>
      <w:pPr>
        <w:pStyle w:val="ListBullet"/>
      </w:pPr>
      <w:r>
        <w:rPr>
          <w:b/>
        </w:rPr>
        <w:t>Keep external attachments named consistently.</w:t>
      </w:r>
      <w:r>
        <w:rPr/>
        <w:t xml:space="preserve"> Until in-product</w:t>
        <w:br/>
        <w:t xml:space="preserve">  attachments ship, your file-naming convention is part of the audit</w:t>
        <w:br/>
        <w:t xml:space="preserve">  trail.</w:t>
      </w:r>
    </w:p>
    <w:p>
      <w:pPr>
        <w:pStyle w:val="ListBullet"/>
      </w:pPr>
      <w:r>
        <w:rPr>
          <w:b/>
        </w:rPr>
        <w:t>Test your access.</w:t>
      </w:r>
      <w:r>
        <w:rPr/>
        <w:t xml:space="preserve"> Once a quarter, ask your Company Admin to confirm</w:t>
        <w:br/>
        <w:t xml:space="preserve">  your role membership matches your job. Stale permissions are an audit</w:t>
        <w:br/>
        <w:t xml:space="preserve">  finding waiting to happen.</w:t>
      </w:r>
    </w:p>
    <w:p>
      <w:r>
        <w:br w:type="page"/>
      </w:r>
    </w:p>
    <w:p>
      <w:pPr>
        <w:pStyle w:val="Heading1"/>
      </w:pPr>
      <w:r>
        <w:rPr/>
        <w:t>Purchasing Module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Available (Vendors, Purchase Orders, Bills). Purchase</w:t>
        <w:br/>
        <w:t xml:space="preserve">Requisitions and Returns are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Overview</w:t>
      </w:r>
    </w:p>
    <w:p>
      <w:pPr>
        <w:pStyle w:val="ListBullet"/>
      </w:pPr>
      <w:r>
        <w:rPr>
          <w:color w:val="0D6EFD"/>
          <w:u w:val="single"/>
        </w:rPr>
        <w:t>Who uses it</w:t>
      </w:r>
    </w:p>
    <w:p>
      <w:pPr>
        <w:pStyle w:val="ListBullet"/>
      </w:pPr>
      <w:r>
        <w:rPr>
          <w:color w:val="0D6EFD"/>
          <w:u w:val="single"/>
        </w:rPr>
        <w:t>Permissions</w:t>
      </w:r>
    </w:p>
    <w:p>
      <w:pPr>
        <w:pStyle w:val="ListBullet"/>
      </w:pPr>
      <w:r>
        <w:rPr>
          <w:color w:val="0D6EFD"/>
          <w:u w:val="single"/>
        </w:rPr>
        <w:t>Vendors</w:t>
      </w:r>
    </w:p>
    <w:p>
      <w:pPr>
        <w:pStyle w:val="ListBullet"/>
      </w:pPr>
      <w:r>
        <w:rPr>
          <w:color w:val="0D6EFD"/>
          <w:u w:val="single"/>
        </w:rPr>
        <w:t>Purchase Requisitions</w:t>
      </w:r>
    </w:p>
    <w:p>
      <w:pPr>
        <w:pStyle w:val="ListBullet"/>
      </w:pPr>
      <w:r>
        <w:rPr>
          <w:color w:val="0D6EFD"/>
          <w:u w:val="single"/>
        </w:rPr>
        <w:t>Purchase Orders</w:t>
      </w:r>
    </w:p>
    <w:p>
      <w:pPr>
        <w:pStyle w:val="ListBullet"/>
      </w:pPr>
      <w:r>
        <w:rPr>
          <w:color w:val="0D6EFD"/>
          <w:u w:val="single"/>
        </w:rPr>
        <w:t>Receiving goods</w:t>
      </w:r>
    </w:p>
    <w:p>
      <w:pPr>
        <w:pStyle w:val="ListBullet"/>
      </w:pPr>
      <w:r>
        <w:rPr>
          <w:color w:val="0D6EFD"/>
          <w:u w:val="single"/>
        </w:rPr>
        <w:t>Bills (Vendor invoices)</w:t>
      </w:r>
    </w:p>
    <w:p>
      <w:pPr>
        <w:pStyle w:val="ListBullet"/>
      </w:pPr>
      <w:r>
        <w:rPr>
          <w:color w:val="0D6EFD"/>
          <w:u w:val="single"/>
        </w:rPr>
        <w:t>Paying bills</w:t>
      </w:r>
    </w:p>
    <w:p>
      <w:pPr>
        <w:pStyle w:val="ListBullet"/>
      </w:pPr>
      <w:r>
        <w:rPr>
          <w:color w:val="0D6EFD"/>
          <w:u w:val="single"/>
        </w:rPr>
        <w:t>Returns</w:t>
      </w:r>
    </w:p>
    <w:p>
      <w:pPr>
        <w:pStyle w:val="ListBullet"/>
      </w:pPr>
      <w:r>
        <w:rPr>
          <w:color w:val="0D6EFD"/>
          <w:u w:val="single"/>
        </w:rPr>
        <w:t>Approval workflows</w:t>
      </w:r>
    </w:p>
    <w:p>
      <w:pPr>
        <w:pStyle w:val="ListBullet"/>
      </w:pPr>
      <w:r>
        <w:rPr>
          <w:color w:val="0D6EFD"/>
          <w:u w:val="single"/>
        </w:rPr>
        <w:t>Reports</w:t>
      </w:r>
    </w:p>
    <w:p>
      <w:pPr>
        <w:pStyle w:val="ListBullet"/>
      </w:pPr>
      <w:r>
        <w:rPr>
          <w:color w:val="0D6EFD"/>
          <w:u w:val="single"/>
        </w:rPr>
        <w:t>Worked scenarios</w:t>
      </w:r>
    </w:p>
    <w:p>
      <w:pPr>
        <w:pStyle w:val="ListBullet"/>
      </w:pPr>
      <w:r>
        <w:rPr>
          <w:color w:val="0D6EFD"/>
          <w:u w:val="single"/>
        </w:rPr>
        <w:t>Common mistakes &amp; validation rules</w:t>
      </w:r>
    </w:p>
    <w:p>
      <w:pPr>
        <w:pStyle w:val="ListBullet"/>
      </w:pPr>
      <w:r>
        <w:rPr>
          <w:color w:val="0D6EFD"/>
          <w:u w:val="single"/>
        </w:rPr>
        <w:t>FAQ</w:t>
      </w:r>
    </w:p>
    <w:p>
      <w:pPr>
        <w:pStyle w:val="Heading2"/>
      </w:pPr>
      <w:r>
        <w:rPr/>
        <w:t>Overview</w:t>
      </w:r>
    </w:p>
    <w:p>
      <w:r>
        <w:rPr/>
        <w:t>The Purchasing module manages everything from registering a new supplier</w:t>
        <w:br/>
        <w:t>through to paying their invoice. The flow: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LR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A[Vendor created] --&gt; B[Purchase Order]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 --&gt; C[Approve PO]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 --&gt; D[Send to vendor]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 --&gt; E[Receive goods]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 --&gt; F[Vendor invoice arrives]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F --&gt; G[Create Bill]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G --&gt; H[Approve Bill]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H --&gt; I[Pay Bill]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 --&gt; J[GL: AP cleared, Cash decreased]</w:t>
            </w:r>
          </w:p>
        </w:tc>
      </w:tr>
    </w:tbl>
    <w:p>
      <w:r>
        <w:rPr/>
        <w:t xml:space="preserve">Each step has a corresponding screen in </w:t>
      </w:r>
      <w:r>
        <w:rPr>
          <w:i/>
        </w:rPr>
        <w:t>Purchasing</w:t>
      </w:r>
      <w:r>
        <w:rPr/>
        <w:t xml:space="preserve"> in the sidebar.</w:t>
      </w:r>
    </w:p>
    <w:p>
      <w:pPr>
        <w:pStyle w:val="Heading2"/>
      </w:pPr>
      <w:r>
        <w:rPr/>
        <w:t>Who uses 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Typical activities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Buyer / Purchaser</w:t>
            </w:r>
          </w:p>
        </w:tc>
        <w:tc>
          <w:tcPr>
            <w:tcW w:type="dxa" w:w="4320"/>
          </w:tcPr>
          <w:p>
            <w:r/>
            <w:r>
              <w:rPr/>
              <w:t>Create vendors, raise POs, send POs to suppliers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 Clerk</w:t>
            </w:r>
          </w:p>
        </w:tc>
        <w:tc>
          <w:tcPr>
            <w:tcW w:type="dxa" w:w="4320"/>
          </w:tcPr>
          <w:p>
            <w:r/>
            <w:r>
              <w:rPr/>
              <w:t>Enter bills, match to POs, submit for approval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Receiver / Warehouse</w:t>
            </w:r>
          </w:p>
        </w:tc>
        <w:tc>
          <w:tcPr>
            <w:tcW w:type="dxa" w:w="4320"/>
          </w:tcPr>
          <w:p>
            <w:r/>
            <w:r>
              <w:rPr/>
              <w:t>Record goods receipts against POs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 Manager</w:t>
            </w:r>
          </w:p>
        </w:tc>
        <w:tc>
          <w:tcPr>
            <w:tcW w:type="dxa" w:w="4320"/>
          </w:tcPr>
          <w:p>
            <w:r/>
            <w:r>
              <w:rPr/>
              <w:t>Approve bills, oversee aging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Procurement Manager</w:t>
            </w:r>
          </w:p>
        </w:tc>
        <w:tc>
          <w:tcPr>
            <w:tcW w:type="dxa" w:w="4320"/>
          </w:tcPr>
          <w:p>
            <w:r/>
            <w:r>
              <w:rPr/>
              <w:t>Approve POs above threshold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/>
            <w:r>
              <w:rPr/>
              <w:t>Oversee AP, sign off on critical decisions</w:t>
            </w:r>
          </w:p>
        </w:tc>
      </w:tr>
    </w:tbl>
    <w:p/>
    <w:p>
      <w:pPr>
        <w:pStyle w:val="Heading2"/>
      </w:pPr>
      <w:r>
        <w:rPr/>
        <w:t>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VendorRead</w:t>
            </w:r>
          </w:p>
        </w:tc>
        <w:tc>
          <w:tcPr>
            <w:tcW w:type="dxa" w:w="4320"/>
          </w:tcPr>
          <w:p>
            <w:r/>
            <w:r>
              <w:rPr/>
              <w:t>View vendor list and 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VendorCreate</w:t>
            </w:r>
          </w:p>
        </w:tc>
        <w:tc>
          <w:tcPr>
            <w:tcW w:type="dxa" w:w="4320"/>
          </w:tcPr>
          <w:p>
            <w:r/>
            <w:r>
              <w:rPr/>
              <w:t>Create vendors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VendorUpdate</w:t>
            </w:r>
          </w:p>
        </w:tc>
        <w:tc>
          <w:tcPr>
            <w:tcW w:type="dxa" w:w="4320"/>
          </w:tcPr>
          <w:p>
            <w:r/>
            <w:r>
              <w:rPr/>
              <w:t>Edit / deactivate vendors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PurchaseOrderRead</w:t>
            </w:r>
          </w:p>
        </w:tc>
        <w:tc>
          <w:tcPr>
            <w:tcW w:type="dxa" w:w="4320"/>
          </w:tcPr>
          <w:p>
            <w:r/>
            <w:r>
              <w:rPr/>
              <w:t>View POs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PurchaseOrderCreate</w:t>
            </w:r>
          </w:p>
        </w:tc>
        <w:tc>
          <w:tcPr>
            <w:tcW w:type="dxa" w:w="4320"/>
          </w:tcPr>
          <w:p>
            <w:r/>
            <w:r>
              <w:rPr/>
              <w:t>Create / edit / delete POs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PurchaseOrderApprove</w:t>
            </w:r>
          </w:p>
        </w:tc>
        <w:tc>
          <w:tcPr>
            <w:tcW w:type="dxa" w:w="4320"/>
          </w:tcPr>
          <w:p>
            <w:r/>
            <w:r>
              <w:rPr/>
              <w:t>Submit Approve decisions on POs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PurchaseOrderReceive</w:t>
            </w:r>
          </w:p>
        </w:tc>
        <w:tc>
          <w:tcPr>
            <w:tcW w:type="dxa" w:w="4320"/>
          </w:tcPr>
          <w:p>
            <w:r/>
            <w:r>
              <w:rPr/>
              <w:t>Post goods receipts against POs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BillRead</w:t>
            </w:r>
          </w:p>
        </w:tc>
        <w:tc>
          <w:tcPr>
            <w:tcW w:type="dxa" w:w="4320"/>
          </w:tcPr>
          <w:p>
            <w:r/>
            <w:r>
              <w:rPr/>
              <w:t>View bills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BillCreate</w:t>
            </w:r>
          </w:p>
        </w:tc>
        <w:tc>
          <w:tcPr>
            <w:tcW w:type="dxa" w:w="4320"/>
          </w:tcPr>
          <w:p>
            <w:r/>
            <w:r>
              <w:rPr/>
              <w:t>Create / edit / delete bills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BillApprove</w:t>
            </w:r>
          </w:p>
        </w:tc>
        <w:tc>
          <w:tcPr>
            <w:tcW w:type="dxa" w:w="4320"/>
          </w:tcPr>
          <w:p>
            <w:r/>
            <w:r>
              <w:rPr/>
              <w:t>Approve bills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BillPay</w:t>
            </w:r>
          </w:p>
        </w:tc>
        <w:tc>
          <w:tcPr>
            <w:tcW w:type="dxa" w:w="4320"/>
          </w:tcPr>
          <w:p>
            <w:r/>
            <w:r>
              <w:rPr/>
              <w:t>Apply payments against bills</w:t>
            </w:r>
          </w:p>
        </w:tc>
      </w:tr>
    </w:tbl>
    <w:p/>
    <w:p>
      <w:r>
        <w:rPr/>
        <w:t xml:space="preserve">See </w:t>
      </w:r>
      <w:r>
        <w:rPr>
          <w:color w:val="0D6EFD"/>
          <w:u w:val="single"/>
        </w:rPr>
        <w:t>Security &amp; Permissions</w:t>
      </w:r>
      <w:r>
        <w:rPr/>
        <w:t xml:space="preserve"> for role</w:t>
        <w:br/>
        <w:t>combinations.</w:t>
      </w:r>
    </w:p>
    <w:p>
      <w:pPr>
        <w:pStyle w:val="Heading2"/>
      </w:pPr>
      <w:r>
        <w:rPr/>
        <w:t>Vendors</w:t>
      </w:r>
    </w:p>
    <w:p>
      <w:r>
        <w:rPr/>
        <w:t>Vendors are the master data records for your suppliers.</w:t>
      </w:r>
    </w:p>
    <w:p>
      <w:pPr>
        <w:pStyle w:val="Heading3"/>
      </w:pPr>
      <w:r>
        <w:rPr/>
        <w:t>Vendor record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Vendor code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 xml:space="preserve">1-40 chars; unique within the company; </w:t>
            </w:r>
            <w:r>
              <w:rPr>
                <w:i/>
              </w:rPr>
              <w:t>cannot</w:t>
            </w:r>
            <w:r>
              <w:rPr/>
              <w:t xml:space="preserve"> be changed once set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Legal name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1-200 chars; the legal entity name on contracts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Default currency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3-letter ISO code (USD, EUR, GBP, …)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Payment terms (days)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0-365 days; the default Net term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Blocked from new transactions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/>
              <w:t>Tick to prevent new POs / bills against this vendor</w:t>
            </w:r>
          </w:p>
        </w:tc>
      </w:tr>
    </w:tbl>
    <w:p/>
    <w:p>
      <w:pPr>
        <w:pStyle w:val="Heading3"/>
      </w:pPr>
      <w:r>
        <w:rPr/>
        <w:t>Creating a vendor</w:t>
      </w:r>
    </w:p>
    <w:p>
      <w:pPr>
        <w:pStyle w:val="ListNumber"/>
      </w:pPr>
      <w:r>
        <w:rPr>
          <w:i/>
        </w:rPr>
        <w:t>Purchasing › Vendors</w:t>
      </w:r>
    </w:p>
    <w:p>
      <w:pPr>
        <w:pStyle w:val="ListNumber"/>
      </w:pPr>
      <w:r>
        <w:rPr/>
        <w:t xml:space="preserve">Click </w:t>
      </w:r>
      <w:r>
        <w:rPr>
          <w:b/>
        </w:rPr>
        <w:t>New vendor</w:t>
      </w:r>
      <w:r>
        <w:rPr/>
        <w:t xml:space="preserve"> (top-right) — requires </w:t>
      </w:r>
      <w:r>
        <w:rPr>
          <w:rFonts w:ascii="Consolas" w:hAnsi="Consolas"/>
          <w:sz w:val="19"/>
        </w:rPr>
        <w:t>VendorCreate</w:t>
      </w:r>
      <w:r>
        <w:rPr/>
        <w:t>.</w:t>
      </w:r>
    </w:p>
    <w:p>
      <w:pPr>
        <w:pStyle w:val="ListNumber"/>
      </w:pPr>
      <w:r>
        <w:rPr/>
        <w:t xml:space="preserve">Fill in the form. </w:t>
      </w:r>
      <w:r>
        <w:rPr>
          <w:b/>
        </w:rPr>
        <w:t>Vendor code</w:t>
      </w:r>
      <w:r>
        <w:rPr/>
        <w:t xml:space="preserve"> must be unique; </w:t>
      </w:r>
      <w:r>
        <w:rPr>
          <w:b/>
        </w:rPr>
        <w:t>legal name</w:t>
      </w:r>
      <w:r>
        <w:rPr/>
        <w:t xml:space="preserve"> should</w:t>
        <w:br/>
        <w:t xml:space="preserve">   match the vendor's contract / W-9 / equivalent identity document.</w:t>
      </w:r>
    </w:p>
    <w:p>
      <w:pPr>
        <w:pStyle w:val="ListNumber"/>
      </w:pPr>
      <w:r>
        <w:rPr/>
        <w:t xml:space="preserve">Click </w:t>
      </w:r>
      <w:r>
        <w:rPr>
          <w:b/>
        </w:rPr>
        <w:t>Create vendor</w:t>
      </w:r>
      <w:r>
        <w:rPr/>
        <w:t>.</w:t>
      </w:r>
    </w:p>
    <w:p>
      <w:pPr>
        <w:pStyle w:val="ListNumber"/>
      </w:pPr>
      <w:r>
        <w:rPr/>
        <w:t>You land on the vendor's detail page.</w:t>
      </w:r>
    </w:p>
    <w:p>
      <w:r>
        <w:rPr>
          <w:rFonts w:ascii="Consolas" w:hAnsi="Consolas"/>
          <w:sz w:val="19"/>
        </w:rPr>
        <w:t>[SCREENSHOT: New vendor form]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Adopt a consistent vendor code scheme (</w:t>
      </w:r>
      <w:r>
        <w:rPr>
          <w:rFonts w:ascii="Consolas" w:hAnsi="Consolas"/>
          <w:color w:val="495057"/>
          <w:sz w:val="19"/>
        </w:rPr>
        <w:t>V-NNNNN</w:t>
      </w:r>
      <w:r>
        <w:rPr>
          <w:color w:val="495057"/>
        </w:rPr>
        <w:t>, or 4-letter</w:t>
        <w:br/>
        <w:t>mnemonic + sequence) and document it in your AP procedures.</w:t>
      </w:r>
    </w:p>
    <w:p>
      <w:pPr>
        <w:pStyle w:val="Heading3"/>
      </w:pPr>
      <w:r>
        <w:rPr/>
        <w:t>Editing a vendor</w:t>
      </w:r>
    </w:p>
    <w:p>
      <w:r>
        <w:rPr/>
        <w:t xml:space="preserve">Open the vendor detail page → </w:t>
      </w:r>
      <w:r>
        <w:rPr>
          <w:b/>
        </w:rPr>
        <w:t>Edit</w:t>
      </w:r>
      <w:r>
        <w:rPr/>
        <w:t xml:space="preserve"> (requires </w:t>
      </w:r>
      <w:r>
        <w:rPr>
          <w:rFonts w:ascii="Consolas" w:hAnsi="Consolas"/>
          <w:sz w:val="19"/>
        </w:rPr>
        <w:t>VendorUpdate</w:t>
      </w:r>
      <w:r>
        <w:rPr/>
        <w:t>).</w:t>
      </w:r>
    </w:p>
    <w:p>
      <w:r>
        <w:rPr/>
        <w:t xml:space="preserve">The </w:t>
      </w:r>
      <w:r>
        <w:rPr>
          <w:b/>
        </w:rPr>
        <w:t>vendor code is locked once created</w:t>
      </w:r>
      <w:r>
        <w:rPr/>
        <w:t xml:space="preserve"> to preserve referential</w:t>
        <w:br/>
        <w:t>integrity with historical bills / POs. Legal name, currency, payment terms,</w:t>
        <w:br/>
        <w:t>and blocked status are editable. Changes are audited.</w:t>
      </w:r>
    </w:p>
    <w:p>
      <w:pPr>
        <w:pStyle w:val="Heading3"/>
      </w:pPr>
      <w:r>
        <w:rPr/>
        <w:t>Blocking a vendor</w:t>
      </w:r>
    </w:p>
    <w:p>
      <w:r>
        <w:rPr/>
        <w:t xml:space="preserve">Use </w:t>
      </w:r>
      <w:r>
        <w:rPr>
          <w:b/>
        </w:rPr>
        <w:t>Blocked</w:t>
      </w:r>
      <w:r>
        <w:rPr/>
        <w:t xml:space="preserve"> when:</w:t>
        <w:br/>
        <w:t>- The vendor is in dispute</w:t>
        <w:br/>
        <w:t>- Compliance has flagged them (sanctions, audit findings)</w:t>
        <w:br/>
        <w:t>- The vendor was set up in error</w:t>
        <w:br/>
        <w:t>- The vendor has been replaced by a merged entity</w:t>
      </w:r>
    </w:p>
    <w:p>
      <w:r>
        <w:rPr/>
        <w:t xml:space="preserve">Blocked vendors disappear from PO and Bill </w:t>
      </w:r>
      <w:r>
        <w:rPr>
          <w:i/>
        </w:rPr>
        <w:t>create</w:t>
      </w:r>
      <w:r>
        <w:rPr/>
        <w:t xml:space="preserve"> dropdowns; existing</w:t>
        <w:br/>
        <w:t>documents are not affected.</w:t>
      </w:r>
    </w:p>
    <w:p>
      <w:pPr>
        <w:pStyle w:val="Heading3"/>
      </w:pPr>
      <w:r>
        <w:rPr/>
        <w:t>Deleting a vendor</w:t>
      </w:r>
    </w:p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Deletion is reserved for vendors that have </w:t>
      </w:r>
      <w:r>
        <w:rPr>
          <w:b/>
          <w:color w:val="495057"/>
        </w:rPr>
        <w:t>never</w:t>
      </w:r>
      <w:r>
        <w:rPr>
          <w:color w:val="495057"/>
        </w:rPr>
        <w:t xml:space="preserve"> been</w:t>
        <w:br/>
        <w:t>used. The system rejects delete if any PO or bill references the vendor.</w:t>
        <w:br/>
        <w:t>Block instead.</w:t>
      </w:r>
    </w:p>
    <w:p>
      <w:pPr>
        <w:pStyle w:val="Heading2"/>
      </w:pPr>
      <w:r>
        <w:rPr/>
        <w:t>Purchase Requisitions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Coming feature for environments that need a pre-PO request stage. Today,</w:t>
        <w:br/>
        <w:t>authorised buyers raise POs directly. Talk to your Company Admin if your</w:t>
        <w:br/>
        <w:t>procurement policy requires requisitions before POs can be created.</w:t>
      </w:r>
    </w:p>
    <w:p>
      <w:pPr>
        <w:pStyle w:val="Heading2"/>
      </w:pPr>
      <w:r>
        <w:rPr/>
        <w:t>Purchase Orders</w:t>
      </w:r>
    </w:p>
    <w:p>
      <w:r>
        <w:rPr/>
        <w:t xml:space="preserve">A Purchase Order (PO) is your </w:t>
      </w:r>
      <w:r>
        <w:rPr>
          <w:b/>
        </w:rPr>
        <w:t>commitment to a vendor</w:t>
      </w:r>
      <w:r>
        <w:rPr/>
        <w:t>: order number,</w:t>
        <w:br/>
        <w:t>date, currency, and a list of line items (items, quantities, unit prices).</w:t>
      </w:r>
    </w:p>
    <w:p>
      <w:pPr>
        <w:pStyle w:val="Heading3"/>
      </w:pPr>
      <w:r>
        <w:rPr/>
        <w:t>PO record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Vendor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Must not be blocked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Order number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Human-readable; unique within company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Order date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Defaults to today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Currency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3-letter ISO; defaults to vendor's default currency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Lines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At least one line; see fields below</w:t>
            </w:r>
          </w:p>
        </w:tc>
      </w:tr>
    </w:tbl>
    <w:p/>
    <w:p>
      <w:r>
        <w:rPr/>
        <w:t>PO line fields: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Item</w:t>
            </w:r>
          </w:p>
        </w:tc>
        <w:tc>
          <w:tcPr>
            <w:tcW w:type="dxa" w:w="4320"/>
          </w:tcPr>
          <w:p>
            <w:r/>
            <w:r>
              <w:rPr/>
              <w:t>Reference into the Inventory module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Description</w:t>
            </w:r>
          </w:p>
        </w:tc>
        <w:tc>
          <w:tcPr>
            <w:tcW w:type="dxa" w:w="4320"/>
          </w:tcPr>
          <w:p>
            <w:r/>
            <w:r>
              <w:rPr/>
              <w:t>Free text — overrides the item's description for this line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Quantity</w:t>
            </w:r>
          </w:p>
        </w:tc>
        <w:tc>
          <w:tcPr>
            <w:tcW w:type="dxa" w:w="4320"/>
          </w:tcPr>
          <w:p>
            <w:r/>
            <w:r>
              <w:rPr/>
              <w:t>With unit of measure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Unit price</w:t>
            </w:r>
          </w:p>
        </w:tc>
        <w:tc>
          <w:tcPr>
            <w:tcW w:type="dxa" w:w="4320"/>
          </w:tcPr>
          <w:p>
            <w:r/>
            <w:r>
              <w:rPr/>
              <w:t>Money: amount + currency</w:t>
            </w:r>
          </w:p>
        </w:tc>
      </w:tr>
    </w:tbl>
    <w:p/>
    <w:p>
      <w:pPr>
        <w:pStyle w:val="Heading3"/>
      </w:pPr>
      <w:r>
        <w:rPr/>
        <w:t>Creating a PO</w:t>
      </w:r>
    </w:p>
    <w:p>
      <w:pPr>
        <w:pStyle w:val="ListNumber"/>
      </w:pPr>
      <w:r>
        <w:rPr>
          <w:i/>
        </w:rPr>
        <w:t>Purchasing › Purchase Orders › New</w:t>
      </w:r>
      <w:r>
        <w:rPr/>
        <w:t xml:space="preserve"> — requires </w:t>
      </w:r>
      <w:r>
        <w:rPr>
          <w:rFonts w:ascii="Consolas" w:hAnsi="Consolas"/>
          <w:sz w:val="19"/>
        </w:rPr>
        <w:t>PurchaseOrderCreate</w:t>
      </w:r>
      <w:r>
        <w:rPr/>
        <w:t>.</w:t>
      </w:r>
    </w:p>
    <w:p>
      <w:pPr>
        <w:pStyle w:val="ListNumber"/>
      </w:pPr>
      <w:r>
        <w:rPr/>
        <w:t xml:space="preserve">Choose </w:t>
      </w:r>
      <w:r>
        <w:rPr>
          <w:b/>
        </w:rPr>
        <w:t>Vendor</w:t>
      </w:r>
      <w:r>
        <w:rPr/>
        <w:t>.</w:t>
      </w:r>
    </w:p>
    <w:p>
      <w:pPr>
        <w:pStyle w:val="ListNumber"/>
      </w:pPr>
      <w:r>
        <w:rPr/>
        <w:t xml:space="preserve">Enter </w:t>
      </w:r>
      <w:r>
        <w:rPr>
          <w:b/>
        </w:rPr>
        <w:t>Order number</w:t>
      </w:r>
      <w:r>
        <w:rPr/>
        <w:t xml:space="preserve">, </w:t>
      </w:r>
      <w:r>
        <w:rPr>
          <w:b/>
        </w:rPr>
        <w:t>Order date</w:t>
      </w:r>
      <w:r>
        <w:rPr/>
        <w:t xml:space="preserve">, </w:t>
      </w:r>
      <w:r>
        <w:rPr>
          <w:b/>
        </w:rPr>
        <w:t>Currency</w:t>
      </w:r>
      <w:r>
        <w:rPr/>
        <w:t>.</w:t>
      </w:r>
    </w:p>
    <w:p>
      <w:pPr>
        <w:pStyle w:val="ListNumber"/>
      </w:pPr>
      <w:r>
        <w:rPr/>
        <w:t>Add at least one line: pick the item, set quantity and unit price.</w:t>
      </w:r>
    </w:p>
    <w:p>
      <w:pPr>
        <w:pStyle w:val="ListNumber"/>
      </w:pPr>
      <w:r>
        <w:rPr/>
        <w:t xml:space="preserve">Click </w:t>
      </w:r>
      <w:r>
        <w:rPr>
          <w:b/>
        </w:rPr>
        <w:t>Create</w:t>
      </w:r>
      <w:r>
        <w:rPr/>
        <w:t xml:space="preserve">. The PO is saved in </w:t>
      </w:r>
      <w:r>
        <w:rPr>
          <w:b/>
        </w:rPr>
        <w:t>Draft</w:t>
      </w:r>
      <w:r>
        <w:rPr/>
        <w:t xml:space="preserve"> status.</w:t>
      </w:r>
    </w:p>
    <w:p>
      <w:r>
        <w:rPr>
          <w:rFonts w:ascii="Consolas" w:hAnsi="Consolas"/>
          <w:sz w:val="19"/>
        </w:rPr>
        <w:t>[SCREENSHOT: Create PO form with one line]</w:t>
      </w:r>
    </w:p>
    <w:p>
      <w:pPr>
        <w:pStyle w:val="Heading3"/>
      </w:pPr>
      <w:r>
        <w:rPr/>
        <w:t>PO lifecycle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stateDiagram-v2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[*] --&gt; Draft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Draft --&gt; PendingApproval: Submit for approval (manual or auto on save above threshold)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PendingApproval --&gt; Approved: Approver decides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PendingApproval --&gt; Draft: Approver rejects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Approved --&gt; PartiallyReceived: First receipt posted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Approved --&gt; Received: Full quantity received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PartiallyReceived --&gt; Received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Approved --&gt; Cancelled: Buyer cancels (planned)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Received --&gt; Closed: All bills matched (planned)</w:t>
            </w:r>
          </w:p>
        </w:tc>
      </w:tr>
    </w:tbl>
    <w:p>
      <w:r>
        <w:rPr/>
        <w:t>Status badges throughout the UI show the current state.</w:t>
      </w:r>
    </w:p>
    <w:p>
      <w:pPr>
        <w:pStyle w:val="Heading3"/>
      </w:pPr>
      <w:r>
        <w:rPr/>
        <w:t>Approving a PO</w:t>
      </w:r>
    </w:p>
    <w:p>
      <w:r>
        <w:rPr/>
        <w:t>POs above the tenant-configured threshold require approval before they can</w:t>
        <w:br/>
        <w:t>be sent to the vendor:</w:t>
      </w:r>
    </w:p>
    <w:p>
      <w:pPr>
        <w:pStyle w:val="ListNumber"/>
      </w:pPr>
      <w:r>
        <w:rPr>
          <w:i/>
        </w:rPr>
        <w:t>Purchasing › Purchase Orders › [PO] › Approve</w:t>
      </w:r>
    </w:p>
    <w:p>
      <w:pPr>
        <w:pStyle w:val="ListNumber"/>
      </w:pPr>
      <w:r>
        <w:rPr/>
        <w:t>Review the lines and total.</w:t>
      </w:r>
    </w:p>
    <w:p>
      <w:pPr>
        <w:pStyle w:val="ListNumber"/>
      </w:pPr>
      <w:r>
        <w:rPr/>
        <w:t xml:space="preserve">Click </w:t>
      </w:r>
      <w:r>
        <w:rPr>
          <w:b/>
        </w:rPr>
        <w:t>Confirm approval</w:t>
      </w:r>
      <w:r>
        <w:rPr/>
        <w:t>.</w:t>
      </w:r>
    </w:p>
    <w:p>
      <w:r>
        <w:rPr/>
        <w:t>Approval is recorded with the actor, timestamp, and any comment. After</w:t>
        <w:br/>
        <w:t xml:space="preserve">approval the PO appears in the </w:t>
      </w:r>
      <w:r>
        <w:rPr>
          <w:i/>
        </w:rPr>
        <w:t>Approved</w:t>
      </w:r>
      <w:r>
        <w:rPr/>
        <w:t xml:space="preserve"> status.</w:t>
      </w:r>
    </w:p>
    <w:p>
      <w:pPr>
        <w:spacing w:before="80" w:after="80"/>
        <w:ind w:left="432"/>
      </w:pPr>
      <w:r>
        <w:rPr>
          <w:b/>
          <w:color w:val="495057"/>
        </w:rPr>
        <w:t>Permission required</w:t>
      </w:r>
      <w:r>
        <w:rPr>
          <w:color w:val="495057"/>
        </w:rPr>
        <w:t xml:space="preserve"> — </w:t>
      </w:r>
      <w:r>
        <w:rPr>
          <w:rFonts w:ascii="Consolas" w:hAnsi="Consolas"/>
          <w:color w:val="495057"/>
          <w:sz w:val="19"/>
        </w:rPr>
        <w:t>PurchaseOrderApprove</w:t>
      </w:r>
      <w:r>
        <w:rPr>
          <w:color w:val="495057"/>
        </w:rPr>
        <w:t>.</w:t>
      </w:r>
    </w:p>
    <w:p>
      <w:pPr>
        <w:pStyle w:val="Heading2"/>
      </w:pPr>
      <w:r>
        <w:rPr/>
        <w:t>Receiving goods</w:t>
      </w:r>
    </w:p>
    <w:p>
      <w:r>
        <w:rPr/>
        <w:t>When the vendor's shipment arrives, the receiver records what was received:</w:t>
      </w:r>
    </w:p>
    <w:p>
      <w:pPr>
        <w:pStyle w:val="ListNumber"/>
      </w:pPr>
      <w:r>
        <w:rPr/>
        <w:t>Open the PO.</w:t>
      </w:r>
    </w:p>
    <w:p>
      <w:pPr>
        <w:pStyle w:val="ListNumber"/>
      </w:pPr>
      <w:r>
        <w:rPr/>
        <w:t xml:space="preserve">Click </w:t>
      </w:r>
      <w:r>
        <w:rPr>
          <w:b/>
        </w:rPr>
        <w:t>Receive</w:t>
      </w:r>
      <w:r>
        <w:rPr/>
        <w:t>.</w:t>
      </w:r>
    </w:p>
    <w:p>
      <w:pPr>
        <w:pStyle w:val="ListNumber"/>
      </w:pPr>
      <w:r>
        <w:rPr/>
        <w:t>Fill in:</w:t>
        <w:br/>
        <w:t xml:space="preserve">   - Receipt date (defaults to today)</w:t>
        <w:br/>
        <w:t xml:space="preserve">   - Warehouse (where the goods went)</w:t>
        <w:br/>
        <w:t xml:space="preserve">   - Receipt number (your goods-receipt-note id)</w:t>
        <w:br/>
        <w:t xml:space="preserve">   - For each line: how much was actually received (may be partial)</w:t>
      </w:r>
    </w:p>
    <w:p>
      <w:pPr>
        <w:pStyle w:val="ListNumber"/>
      </w:pPr>
      <w:r>
        <w:rPr/>
        <w:t xml:space="preserve">Click </w:t>
      </w:r>
      <w:r>
        <w:rPr>
          <w:b/>
        </w:rPr>
        <w:t>Confirm receipt</w:t>
      </w:r>
      <w:r>
        <w:rPr/>
        <w:t>.</w:t>
      </w:r>
    </w:p>
    <w:p>
      <w:r>
        <w:rPr>
          <w:rFonts w:ascii="Consolas" w:hAnsi="Consolas"/>
          <w:sz w:val="19"/>
        </w:rPr>
        <w:t>[SCREENSHOT: Receive goods form]</w:t>
      </w:r>
    </w:p>
    <w:p>
      <w:pPr>
        <w:pStyle w:val="Heading3"/>
      </w:pPr>
      <w:r>
        <w:rPr/>
        <w:t>Effects of a receipt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Subsystem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Inventory</w:t>
            </w:r>
          </w:p>
        </w:tc>
        <w:tc>
          <w:tcPr>
            <w:tcW w:type="dxa" w:w="4320"/>
          </w:tcPr>
          <w:p>
            <w:r/>
            <w:r>
              <w:rPr/>
              <w:t>Item on-hand quantity increases at the chosen warehouse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PO</w:t>
            </w:r>
          </w:p>
        </w:tc>
        <w:tc>
          <w:tcPr>
            <w:tcW w:type="dxa" w:w="4320"/>
          </w:tcPr>
          <w:p>
            <w:r/>
            <w:r>
              <w:rPr/>
              <w:t>Receipt is recorded against the line(s); PO status updates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GL</w:t>
            </w:r>
          </w:p>
        </w:tc>
        <w:tc>
          <w:tcPr>
            <w:tcW w:type="dxa" w:w="4320"/>
          </w:tcPr>
          <w:p>
            <w:r/>
            <w:r>
              <w:rPr/>
              <w:t xml:space="preserve">A receipt does </w:t>
            </w:r>
            <w:r>
              <w:rPr>
                <w:b/>
              </w:rPr>
              <w:t>not</w:t>
            </w:r>
            <w:r>
              <w:rPr/>
              <w:t xml:space="preserve"> post to the GL directly; the matching Bill (vendor invoice) does</w:t>
            </w:r>
          </w:p>
        </w:tc>
      </w:tr>
    </w:tbl>
    <w:p/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Receive against the PO </w:t>
      </w:r>
      <w:r>
        <w:rPr>
          <w:b/>
          <w:color w:val="495057"/>
        </w:rPr>
        <w:t>before</w:t>
      </w:r>
      <w:r>
        <w:rPr>
          <w:color w:val="495057"/>
        </w:rPr>
        <w:t xml:space="preserve"> entering the vendor's</w:t>
        <w:br/>
        <w:t>invoice. This way the bill can match against the receipt, and any</w:t>
        <w:br/>
        <w:t>quantity / price variance is caught immediately.</w:t>
      </w:r>
    </w:p>
    <w:p>
      <w:pPr>
        <w:pStyle w:val="Heading3"/>
      </w:pPr>
      <w:r>
        <w:rPr/>
        <w:t>Over-receipt and under-receipt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to do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Vendor shipped more than the PO ordered</w:t>
            </w:r>
          </w:p>
        </w:tc>
        <w:tc>
          <w:tcPr>
            <w:tcW w:type="dxa" w:w="4320"/>
          </w:tcPr>
          <w:p>
            <w:r/>
            <w:r>
              <w:rPr/>
              <w:t>Receive only the PO quantity; raise a new PO or short-ship return — depends on tenant policy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Vendor shipped less than the PO ordered</w:t>
            </w:r>
          </w:p>
        </w:tc>
        <w:tc>
          <w:tcPr>
            <w:tcW w:type="dxa" w:w="4320"/>
          </w:tcPr>
          <w:p>
            <w:r/>
            <w:r>
              <w:rPr/>
              <w:t>Receive the actual quantity; the PO stays Partially Received; either receive the remainder later or close the line manually (planned)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Vendor shipped wrong items</w:t>
            </w:r>
          </w:p>
        </w:tc>
        <w:tc>
          <w:tcPr>
            <w:tcW w:type="dxa" w:w="4320"/>
          </w:tcPr>
          <w:p>
            <w:r/>
            <w:r>
              <w:rPr/>
              <w:t>Don't receive; contact the vendor and raise a return (planned)</w:t>
            </w:r>
          </w:p>
        </w:tc>
      </w:tr>
    </w:tbl>
    <w:p/>
    <w:p>
      <w:pPr>
        <w:pStyle w:val="Heading2"/>
      </w:pPr>
      <w:r>
        <w:rPr/>
        <w:t>Bills (Vendor invoices)</w:t>
      </w:r>
    </w:p>
    <w:p>
      <w:r>
        <w:rPr/>
        <w:t xml:space="preserve">A </w:t>
      </w:r>
      <w:r>
        <w:rPr>
          <w:b/>
        </w:rPr>
        <w:t>Bill</w:t>
      </w:r>
      <w:r>
        <w:rPr/>
        <w:t xml:space="preserve"> is the vendor's invoice </w:t>
      </w:r>
      <w:r>
        <w:rPr>
          <w:b/>
        </w:rPr>
        <w:t>inside the system</w:t>
      </w:r>
      <w:r>
        <w:rPr/>
        <w:t xml:space="preserve"> — your record of</w:t>
        <w:br/>
        <w:t>the obligation to pay.</w:t>
      </w:r>
    </w:p>
    <w:p>
      <w:pPr>
        <w:pStyle w:val="Heading3"/>
      </w:pPr>
      <w:r>
        <w:rPr/>
        <w:t>Bill record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Vendor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Drives default currency and payment terms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Bill number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Use the vendor's invoice number, not your own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Bill date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The date on the vendor's invoice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Due date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Calculated from bill date + terms; editable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Currency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Defaults to vendor's currency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Lines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At least one; can copy from PO (planned)</w:t>
            </w:r>
          </w:p>
        </w:tc>
      </w:tr>
    </w:tbl>
    <w:p/>
    <w:p>
      <w:pPr>
        <w:pStyle w:val="Heading3"/>
      </w:pPr>
      <w:r>
        <w:rPr/>
        <w:t>Bill statuses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Draft</w:t>
            </w:r>
          </w:p>
        </w:tc>
        <w:tc>
          <w:tcPr>
            <w:tcW w:type="dxa" w:w="4320"/>
          </w:tcPr>
          <w:p>
            <w:r/>
            <w:r>
              <w:rPr/>
              <w:t>Just created; not yet submitted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PendingApproval</w:t>
            </w:r>
          </w:p>
        </w:tc>
        <w:tc>
          <w:tcPr>
            <w:tcW w:type="dxa" w:w="4320"/>
          </w:tcPr>
          <w:p>
            <w:r/>
            <w:r>
              <w:rPr/>
              <w:t>Submitted; waiting on approver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Approved</w:t>
            </w:r>
          </w:p>
        </w:tc>
        <w:tc>
          <w:tcPr>
            <w:tcW w:type="dxa" w:w="4320"/>
          </w:tcPr>
          <w:p>
            <w:r/>
            <w:r>
              <w:rPr/>
              <w:t>Cleared for payment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Paid</w:t>
            </w:r>
          </w:p>
        </w:tc>
        <w:tc>
          <w:tcPr>
            <w:tcW w:type="dxa" w:w="4320"/>
          </w:tcPr>
          <w:p>
            <w:r/>
            <w:r>
              <w:rPr/>
              <w:t>Fully paid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PartiallyPaid</w:t>
            </w:r>
          </w:p>
        </w:tc>
        <w:tc>
          <w:tcPr>
            <w:tcW w:type="dxa" w:w="4320"/>
          </w:tcPr>
          <w:p>
            <w:r/>
            <w:r>
              <w:rPr/>
              <w:t>One or more partial payments applied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Cancelled</w:t>
            </w:r>
          </w:p>
        </w:tc>
        <w:tc>
          <w:tcPr>
            <w:tcW w:type="dxa" w:w="4320"/>
          </w:tcPr>
          <w:p>
            <w:r/>
            <w:r>
              <w:rPr/>
              <w:t>Voided</w:t>
            </w:r>
          </w:p>
        </w:tc>
      </w:tr>
    </w:tbl>
    <w:p/>
    <w:p>
      <w:r>
        <w:rPr/>
        <w:t>Payment status (separate from main status):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Payment status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Outstanding</w:t>
            </w:r>
          </w:p>
        </w:tc>
        <w:tc>
          <w:tcPr>
            <w:tcW w:type="dxa" w:w="4320"/>
          </w:tcPr>
          <w:p>
            <w:r/>
            <w:r>
              <w:rPr/>
              <w:t>Nothing paid yet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PartiallyPaid</w:t>
            </w:r>
          </w:p>
        </w:tc>
        <w:tc>
          <w:tcPr>
            <w:tcW w:type="dxa" w:w="4320"/>
          </w:tcPr>
          <w:p>
            <w:r/>
            <w:r>
              <w:rPr/>
              <w:t>One or more payments applied; outstanding &gt; 0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Paid</w:t>
            </w:r>
          </w:p>
        </w:tc>
        <w:tc>
          <w:tcPr>
            <w:tcW w:type="dxa" w:w="4320"/>
          </w:tcPr>
          <w:p>
            <w:r/>
            <w:r>
              <w:rPr/>
              <w:t>Outstanding = 0</w:t>
            </w:r>
          </w:p>
        </w:tc>
      </w:tr>
    </w:tbl>
    <w:p/>
    <w:p>
      <w:pPr>
        <w:pStyle w:val="Heading3"/>
      </w:pPr>
      <w:r>
        <w:rPr/>
        <w:t>Creating a bill</w:t>
      </w:r>
    </w:p>
    <w:p>
      <w:pPr>
        <w:pStyle w:val="ListNumber"/>
      </w:pPr>
      <w:r>
        <w:rPr>
          <w:i/>
        </w:rPr>
        <w:t>Purchasing › Bills › New</w:t>
      </w:r>
      <w:r>
        <w:rPr/>
        <w:t xml:space="preserve"> — requires </w:t>
      </w:r>
      <w:r>
        <w:rPr>
          <w:rFonts w:ascii="Consolas" w:hAnsi="Consolas"/>
          <w:sz w:val="19"/>
        </w:rPr>
        <w:t>BillCreate</w:t>
      </w:r>
      <w:r>
        <w:rPr/>
        <w:t>.</w:t>
      </w:r>
    </w:p>
    <w:p>
      <w:pPr>
        <w:pStyle w:val="ListNumber"/>
      </w:pPr>
      <w:r>
        <w:rPr/>
        <w:t xml:space="preserve">Choose </w:t>
      </w:r>
      <w:r>
        <w:rPr>
          <w:b/>
        </w:rPr>
        <w:t>Vendor</w:t>
      </w:r>
      <w:r>
        <w:rPr/>
        <w:t>, enter bill number, dates, currency.</w:t>
      </w:r>
    </w:p>
    <w:p>
      <w:pPr>
        <w:pStyle w:val="ListNumber"/>
      </w:pPr>
      <w:r>
        <w:rPr/>
        <w:t>Add line items with description, quantity, and unit price.</w:t>
      </w:r>
    </w:p>
    <w:p>
      <w:pPr>
        <w:pStyle w:val="ListNumber"/>
      </w:pPr>
      <w:r>
        <w:rPr/>
        <w:t xml:space="preserve">Click </w:t>
      </w:r>
      <w:r>
        <w:rPr>
          <w:b/>
        </w:rPr>
        <w:t>Create bill</w:t>
      </w:r>
      <w:r>
        <w:rPr/>
        <w:t>.</w:t>
      </w:r>
    </w:p>
    <w:p>
      <w:r>
        <w:rPr>
          <w:rFonts w:ascii="Consolas" w:hAnsi="Consolas"/>
          <w:sz w:val="19"/>
        </w:rPr>
        <w:t>[SCREENSHOT: Create bill form]</w:t>
      </w:r>
    </w:p>
    <w:p>
      <w:pPr>
        <w:pStyle w:val="Heading3"/>
      </w:pPr>
      <w:r>
        <w:rPr/>
        <w:t>Awaiting approval</w:t>
      </w:r>
    </w:p>
    <w:p>
      <w:r>
        <w:rPr/>
        <w:t xml:space="preserve">The dedicated </w:t>
      </w:r>
      <w:r>
        <w:rPr>
          <w:i/>
        </w:rPr>
        <w:t>Bills › Awaiting Approval</w:t>
      </w:r>
      <w:r>
        <w:rPr/>
        <w:t xml:space="preserve"> list shows every bill in</w:t>
        <w:br/>
      </w:r>
      <w:r>
        <w:rPr>
          <w:b/>
        </w:rPr>
        <w:t>PendingApproval</w:t>
      </w:r>
      <w:r>
        <w:rPr/>
        <w:t xml:space="preserve"> status — useful for approvers' triage.</w:t>
      </w:r>
    </w:p>
    <w:p>
      <w:pPr>
        <w:pStyle w:val="Heading3"/>
      </w:pPr>
      <w:r>
        <w:rPr/>
        <w:t>Approving a bill</w:t>
      </w:r>
    </w:p>
    <w:p>
      <w:pPr>
        <w:pStyle w:val="ListNumber"/>
      </w:pPr>
      <w:r>
        <w:rPr/>
        <w:t>Open the bill.</w:t>
      </w:r>
    </w:p>
    <w:p>
      <w:pPr>
        <w:pStyle w:val="ListNumber"/>
      </w:pPr>
      <w:r>
        <w:rPr/>
        <w:t xml:space="preserve">Click </w:t>
      </w:r>
      <w:r>
        <w:rPr>
          <w:b/>
        </w:rPr>
        <w:t>Approve</w:t>
      </w:r>
      <w:r>
        <w:rPr/>
        <w:t xml:space="preserve"> (requires </w:t>
      </w:r>
      <w:r>
        <w:rPr>
          <w:rFonts w:ascii="Consolas" w:hAnsi="Consolas"/>
          <w:sz w:val="19"/>
        </w:rPr>
        <w:t>BillApprove</w:t>
      </w:r>
      <w:r>
        <w:rPr/>
        <w:t>).</w:t>
      </w:r>
    </w:p>
    <w:p>
      <w:pPr>
        <w:pStyle w:val="ListNumber"/>
      </w:pPr>
      <w:r>
        <w:rPr/>
        <w:t>Confirm.</w:t>
      </w:r>
    </w:p>
    <w:p>
      <w:r>
        <w:rPr/>
        <w:t xml:space="preserve">Approval moves the bill to </w:t>
      </w:r>
      <w:r>
        <w:rPr>
          <w:b/>
        </w:rPr>
        <w:t>Approved</w:t>
      </w:r>
      <w:r>
        <w:rPr/>
        <w:t>, making it eligible for payment.</w:t>
      </w:r>
    </w:p>
    <w:p>
      <w:pPr>
        <w:pStyle w:val="Heading2"/>
      </w:pPr>
      <w:r>
        <w:rPr/>
        <w:t>Paying bills</w:t>
      </w:r>
    </w:p>
    <w:p>
      <w:pPr>
        <w:pStyle w:val="ListNumber"/>
      </w:pPr>
      <w:r>
        <w:rPr/>
        <w:t xml:space="preserve">Open an </w:t>
      </w:r>
      <w:r>
        <w:rPr>
          <w:b/>
        </w:rPr>
        <w:t>Approved</w:t>
      </w:r>
      <w:r>
        <w:rPr/>
        <w:t xml:space="preserve"> bill.</w:t>
      </w:r>
    </w:p>
    <w:p>
      <w:pPr>
        <w:pStyle w:val="ListNumber"/>
      </w:pPr>
      <w:r>
        <w:rPr/>
        <w:t xml:space="preserve">Click </w:t>
      </w:r>
      <w:r>
        <w:rPr>
          <w:b/>
        </w:rPr>
        <w:t>Pay</w:t>
      </w:r>
      <w:r>
        <w:rPr/>
        <w:t xml:space="preserve"> (requires </w:t>
      </w:r>
      <w:r>
        <w:rPr>
          <w:rFonts w:ascii="Consolas" w:hAnsi="Consolas"/>
          <w:sz w:val="19"/>
        </w:rPr>
        <w:t>BillPay</w:t>
      </w:r>
      <w:r>
        <w:rPr/>
        <w:t>).</w:t>
      </w:r>
    </w:p>
    <w:p>
      <w:pPr>
        <w:pStyle w:val="ListNumber"/>
      </w:pPr>
      <w:r>
        <w:rPr/>
        <w:t>Fill in the payment form:</w:t>
        <w:br/>
        <w:t xml:space="preserve">   - Payment date (defaults to today)</w:t>
        <w:br/>
        <w:t xml:space="preserve">   - Amount (defaults to outstanding balance; can pay less for partial)</w:t>
        <w:br/>
        <w:t xml:space="preserve">   - Currency</w:t>
        <w:br/>
        <w:t xml:space="preserve">   - Payment method (BankTransfer, Check, CreditCard, etc.)</w:t>
        <w:br/>
        <w:t xml:space="preserve">   - Reference (the bank reference, check number, etc.)</w:t>
      </w:r>
    </w:p>
    <w:p>
      <w:pPr>
        <w:pStyle w:val="ListNumber"/>
      </w:pPr>
      <w:r>
        <w:rPr/>
        <w:t xml:space="preserve">Click </w:t>
      </w:r>
      <w:r>
        <w:rPr>
          <w:b/>
        </w:rPr>
        <w:t>Confirm payment</w:t>
      </w:r>
      <w:r>
        <w:rPr/>
        <w:t>.</w:t>
      </w:r>
    </w:p>
    <w:p>
      <w:r>
        <w:rPr>
          <w:rFonts w:ascii="Consolas" w:hAnsi="Consolas"/>
          <w:sz w:val="19"/>
        </w:rPr>
        <w:t>[SCREENSHOT: Pay bill form]</w:t>
      </w:r>
    </w:p>
    <w:p>
      <w:pPr>
        <w:pStyle w:val="Heading3"/>
      </w:pPr>
      <w:r>
        <w:rPr/>
        <w:t>Payment effects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sequenceDiagram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ChuA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GL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User-&gt;&gt;ChuA: Submit payment for Bill B-001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ChuA-&gt;&gt;ChuA: Payment record created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ChuA-&gt;&gt;GL: Credit Cash, Debit AP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ChuA-&gt;&gt;ChuA: Bill payment status → Paid (or PartiallyPaid)</w:t>
            </w:r>
          </w:p>
        </w:tc>
      </w:tr>
    </w:tbl>
    <w:p>
      <w:pPr>
        <w:pStyle w:val="Heading3"/>
      </w:pPr>
      <w:r>
        <w:rPr/>
        <w:t>Multiple partial payments</w:t>
      </w:r>
    </w:p>
    <w:p>
      <w:r>
        <w:rPr/>
        <w:t>A bill can receive several partial payments. Each one is recorded</w:t>
        <w:br/>
        <w:t>separately and the outstanding balance is recalculated. Once outstanding</w:t>
        <w:br/>
        <w:t xml:space="preserve">reaches zero, the bill closes as </w:t>
      </w:r>
      <w:r>
        <w:rPr>
          <w:b/>
        </w:rPr>
        <w:t>Paid</w:t>
      </w:r>
      <w:r>
        <w:rPr/>
        <w:t>.</w:t>
      </w:r>
    </w:p>
    <w:p>
      <w:pPr>
        <w:pStyle w:val="Heading2"/>
      </w:pPr>
      <w:r>
        <w:rPr/>
        <w:t>Returns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Once available, vendor returns will:</w:t>
        <w:br/>
        <w:t>- Reverse an inventory receipt at a warehouse</w:t>
        <w:br/>
        <w:t>- Generate a debit memo (negative bill) against the vendor</w:t>
        <w:br/>
        <w:t>- Either reduce a future bill or trigger a refund payment</w:t>
      </w:r>
    </w:p>
    <w:p>
      <w:r>
        <w:rPr/>
        <w:t>Today, returns must be handled manually:</w:t>
        <w:br/>
        <w:t>1. Create an inventory adjustment to reduce on-hand</w:t>
        <w:br/>
        <w:t>2. Create a journal entry to reverse the AP impact</w:t>
      </w:r>
    </w:p>
    <w:p>
      <w:pPr>
        <w:pStyle w:val="Heading2"/>
      </w:pPr>
      <w:r>
        <w:rPr/>
        <w:t>Approval workflows</w:t>
      </w:r>
    </w:p>
    <w:p>
      <w:r>
        <w:rPr/>
        <w:t>Typical purchasing workflow policies: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Approver chain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New vendor</w:t>
            </w:r>
          </w:p>
        </w:tc>
        <w:tc>
          <w:tcPr>
            <w:tcW w:type="dxa" w:w="4320"/>
          </w:tcPr>
          <w:p>
            <w:r/>
            <w:r>
              <w:rPr/>
              <w:t>Compliance review (planned) → Active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PO ≤ $5k</w:t>
            </w:r>
          </w:p>
        </w:tc>
        <w:tc>
          <w:tcPr>
            <w:tcW w:type="dxa" w:w="4320"/>
          </w:tcPr>
          <w:p>
            <w:r/>
            <w:r>
              <w:rPr/>
              <w:t>Buyer self-approve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PO $5k - $25k</w:t>
            </w:r>
          </w:p>
        </w:tc>
        <w:tc>
          <w:tcPr>
            <w:tcW w:type="dxa" w:w="4320"/>
          </w:tcPr>
          <w:p>
            <w:r/>
            <w:r>
              <w:rPr/>
              <w:t>Buyer's manager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PO $25k - $100k</w:t>
            </w:r>
          </w:p>
        </w:tc>
        <w:tc>
          <w:tcPr>
            <w:tcW w:type="dxa" w:w="4320"/>
          </w:tcPr>
          <w:p>
            <w:r/>
            <w:r>
              <w:rPr/>
              <w:t>Manager → Procurement Director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PO &gt; $100k</w:t>
            </w:r>
          </w:p>
        </w:tc>
        <w:tc>
          <w:tcPr>
            <w:tcW w:type="dxa" w:w="4320"/>
          </w:tcPr>
          <w:p>
            <w:r/>
            <w:r>
              <w:rPr/>
              <w:t>Procurement Director → CFO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Bill ≤ $5k matched to PO</w:t>
            </w:r>
          </w:p>
        </w:tc>
        <w:tc>
          <w:tcPr>
            <w:tcW w:type="dxa" w:w="4320"/>
          </w:tcPr>
          <w:p>
            <w:r/>
            <w:r>
              <w:rPr/>
              <w:t>Auto-approve (planned)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Bill ≤ $5k unmatched</w:t>
            </w:r>
          </w:p>
        </w:tc>
        <w:tc>
          <w:tcPr>
            <w:tcW w:type="dxa" w:w="4320"/>
          </w:tcPr>
          <w:p>
            <w:r/>
            <w:r>
              <w:rPr/>
              <w:t>AP Manager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Bill &gt; $5k</w:t>
            </w:r>
          </w:p>
        </w:tc>
        <w:tc>
          <w:tcPr>
            <w:tcW w:type="dxa" w:w="4320"/>
          </w:tcPr>
          <w:p>
            <w:r/>
            <w:r>
              <w:rPr/>
              <w:t>AP Manager → Controller</w:t>
            </w:r>
          </w:p>
        </w:tc>
      </w:tr>
    </w:tbl>
    <w:p/>
    <w:p>
      <w:r>
        <w:rPr/>
        <w:t>Your tenant's actual thresholds are set in the workflow engine; see the</w:t>
        <w:br/>
      </w:r>
      <w:r>
        <w:rPr>
          <w:color w:val="0D6EFD"/>
          <w:u w:val="single"/>
        </w:rPr>
        <w:t>Workflow Engine module</w:t>
      </w:r>
      <w:r>
        <w:rPr/>
        <w:t>.</w:t>
      </w:r>
    </w:p>
    <w:p>
      <w:pPr>
        <w:pStyle w:val="Heading2"/>
      </w:pPr>
      <w:r>
        <w:rPr/>
        <w:t>Reports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Report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Vendor Aging</w:t>
            </w:r>
          </w:p>
        </w:tc>
        <w:tc>
          <w:tcPr>
            <w:tcW w:type="dxa" w:w="4320"/>
          </w:tcPr>
          <w:p>
            <w:r/>
            <w:r>
              <w:rPr/>
              <w:t>Outstanding bills by aging bucket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Open Purchase Orders</w:t>
            </w:r>
          </w:p>
        </w:tc>
        <w:tc>
          <w:tcPr>
            <w:tcW w:type="dxa" w:w="4320"/>
          </w:tcPr>
          <w:p>
            <w:r/>
            <w:r>
              <w:rPr/>
              <w:t>POs not yet fully received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PO Status</w:t>
            </w:r>
          </w:p>
        </w:tc>
        <w:tc>
          <w:tcPr>
            <w:tcW w:type="dxa" w:w="4320"/>
          </w:tcPr>
          <w:p>
            <w:r/>
            <w:r>
              <w:rPr/>
              <w:t>All POs with current state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Bills Awaiting Approval</w:t>
            </w:r>
          </w:p>
        </w:tc>
        <w:tc>
          <w:tcPr>
            <w:tcW w:type="dxa" w:w="4320"/>
          </w:tcPr>
          <w:p>
            <w:r/>
            <w:r>
              <w:rPr/>
              <w:t>Approver workload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Vendor Spend YTD</w:t>
            </w:r>
          </w:p>
        </w:tc>
        <w:tc>
          <w:tcPr>
            <w:tcW w:type="dxa" w:w="4320"/>
          </w:tcPr>
          <w:p>
            <w:r/>
            <w:r>
              <w:rPr/>
              <w:t>Top vendors by spend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Three-way Match Variance</w:t>
            </w:r>
          </w:p>
        </w:tc>
        <w:tc>
          <w:tcPr>
            <w:tcW w:type="dxa" w:w="4320"/>
          </w:tcPr>
          <w:p>
            <w:r/>
            <w:r>
              <w:rPr/>
              <w:t>(Planned) PO vs Receipt vs Bill price/quantity differences</w:t>
            </w:r>
          </w:p>
        </w:tc>
      </w:tr>
    </w:tbl>
    <w:p/>
    <w:p>
      <w:r>
        <w:rPr/>
        <w:t xml:space="preserve">Run from </w:t>
      </w:r>
      <w:r>
        <w:rPr>
          <w:i/>
        </w:rPr>
        <w:t>Reports</w:t>
      </w:r>
      <w:r>
        <w:rPr/>
        <w:t xml:space="preserve">; see </w:t>
      </w:r>
      <w:r>
        <w:rPr>
          <w:color w:val="0D6EFD"/>
          <w:u w:val="single"/>
        </w:rPr>
        <w:t>Reports &amp; Exports</w:t>
      </w:r>
      <w:r>
        <w:rPr/>
        <w:t>.</w:t>
      </w:r>
    </w:p>
    <w:p>
      <w:pPr>
        <w:pStyle w:val="Heading2"/>
      </w:pPr>
      <w:r>
        <w:rPr/>
        <w:t>Worked scenarios</w:t>
      </w:r>
    </w:p>
    <w:p>
      <w:pPr>
        <w:pStyle w:val="Heading3"/>
      </w:pPr>
      <w:r>
        <w:rPr/>
        <w:t>Scenario 1 — End-to-end purchase</w:t>
      </w:r>
    </w:p>
    <w:p>
      <w:pPr>
        <w:spacing w:before="80" w:after="80"/>
        <w:ind w:left="432"/>
      </w:pPr>
      <w:r>
        <w:rPr>
          <w:b/>
          <w:color w:val="495057"/>
        </w:rPr>
        <w:t>Story</w:t>
      </w:r>
      <w:r>
        <w:rPr>
          <w:color w:val="495057"/>
        </w:rPr>
        <w:t xml:space="preserve"> — Marketing needs 100 branded notebooks for a conference.</w:t>
      </w:r>
    </w:p>
    <w:p>
      <w:pPr>
        <w:pStyle w:val="ListNumber"/>
      </w:pPr>
      <w:r>
        <w:rPr>
          <w:b/>
        </w:rPr>
        <w:t>Vendor exists?</w:t>
      </w:r>
      <w:r>
        <w:rPr/>
        <w:t xml:space="preserve"> </w:t>
      </w:r>
      <w:r>
        <w:rPr>
          <w:i/>
        </w:rPr>
        <w:t>Vendors</w:t>
      </w:r>
      <w:r>
        <w:rPr/>
        <w:t xml:space="preserve"> — yes, </w:t>
      </w:r>
      <w:r>
        <w:rPr>
          <w:i/>
        </w:rPr>
        <w:t>PromoMerch Inc</w:t>
      </w:r>
      <w:r>
        <w:rPr/>
        <w:t xml:space="preserve"> (V-1042). If not,</w:t>
        <w:br/>
        <w:t xml:space="preserve">   create it.</w:t>
      </w:r>
    </w:p>
    <w:p>
      <w:pPr>
        <w:pStyle w:val="ListNumber"/>
      </w:pPr>
      <w:r>
        <w:rPr>
          <w:b/>
        </w:rPr>
        <w:t>PO</w:t>
      </w:r>
      <w:r>
        <w:rPr/>
        <w:t xml:space="preserve"> — </w:t>
      </w:r>
      <w:r>
        <w:rPr>
          <w:i/>
        </w:rPr>
        <w:t>Purchase Orders › New</w:t>
      </w:r>
      <w:r>
        <w:rPr/>
        <w:t>. Vendor PromoMerch, lines: 100 × NotebookSKU</w:t>
        <w:br/>
        <w:t xml:space="preserve">   @ $7.50 each. Total $750. Save.</w:t>
      </w:r>
    </w:p>
    <w:p>
      <w:pPr>
        <w:pStyle w:val="ListNumber"/>
      </w:pPr>
      <w:r>
        <w:rPr>
          <w:b/>
        </w:rPr>
        <w:t>PO approval</w:t>
      </w:r>
      <w:r>
        <w:rPr/>
        <w:t xml:space="preserve"> — $750 is below $5k threshold, no approval needed.</w:t>
      </w:r>
    </w:p>
    <w:p>
      <w:pPr>
        <w:pStyle w:val="ListNumber"/>
      </w:pPr>
      <w:r>
        <w:rPr>
          <w:b/>
        </w:rPr>
        <w:t>Send PO</w:t>
      </w:r>
      <w:r>
        <w:rPr/>
        <w:t xml:space="preserve"> — Currently manual: export PO as PDF (planned), email to</w:t>
        <w:br/>
        <w:t xml:space="preserve">   </w:t>
      </w:r>
      <w:r>
        <w:rPr>
          <w:rFonts w:ascii="Consolas" w:hAnsi="Consolas"/>
          <w:sz w:val="19"/>
        </w:rPr>
        <w:t>orders@promomerch.com</w:t>
      </w:r>
      <w:r>
        <w:rPr/>
        <w:t>.</w:t>
      </w:r>
    </w:p>
    <w:p>
      <w:pPr>
        <w:pStyle w:val="ListNumber"/>
      </w:pPr>
      <w:r>
        <w:rPr>
          <w:b/>
        </w:rPr>
        <w:t>Goods arrive</w:t>
      </w:r>
      <w:r>
        <w:rPr/>
        <w:t xml:space="preserve"> — Receiver opens the PO, clicks </w:t>
      </w:r>
      <w:r>
        <w:rPr>
          <w:b/>
        </w:rPr>
        <w:t>Receive</w:t>
      </w:r>
      <w:r>
        <w:rPr/>
        <w:t>, enters</w:t>
        <w:br/>
        <w:t xml:space="preserve">   100 units to warehouse "Main", receipt number </w:t>
      </w:r>
      <w:r>
        <w:rPr>
          <w:rFonts w:ascii="Consolas" w:hAnsi="Consolas"/>
          <w:sz w:val="19"/>
        </w:rPr>
        <w:t>GRN-2026-0142</w:t>
      </w:r>
      <w:r>
        <w:rPr/>
        <w:t>.</w:t>
        <w:br/>
        <w:t xml:space="preserve">   Inventory increases.</w:t>
      </w:r>
    </w:p>
    <w:p>
      <w:pPr>
        <w:pStyle w:val="ListNumber"/>
      </w:pPr>
      <w:r>
        <w:rPr>
          <w:b/>
        </w:rPr>
        <w:t>Bill arrives</w:t>
      </w:r>
      <w:r>
        <w:rPr/>
        <w:t xml:space="preserve"> — Vendor emails invoice </w:t>
      </w:r>
      <w:r>
        <w:rPr>
          <w:rFonts w:ascii="Consolas" w:hAnsi="Consolas"/>
          <w:sz w:val="19"/>
        </w:rPr>
        <w:t>INV-PM-44321</w:t>
      </w:r>
      <w:r>
        <w:rPr/>
        <w:t xml:space="preserve"> for $750.</w:t>
        <w:br/>
        <w:t xml:space="preserve">   AP clerk creates Bill: vendor PromoMerch, lines mirror the PO.</w:t>
      </w:r>
    </w:p>
    <w:p>
      <w:pPr>
        <w:pStyle w:val="ListNumber"/>
      </w:pPr>
      <w:r>
        <w:rPr>
          <w:b/>
        </w:rPr>
        <w:t>Bill approval</w:t>
      </w:r>
      <w:r>
        <w:rPr/>
        <w:t xml:space="preserve"> — Below threshold, auto-approve.</w:t>
      </w:r>
    </w:p>
    <w:p>
      <w:pPr>
        <w:pStyle w:val="ListNumber"/>
      </w:pPr>
      <w:r>
        <w:rPr>
          <w:b/>
        </w:rPr>
        <w:t>Payment</w:t>
      </w:r>
      <w:r>
        <w:rPr/>
        <w:t xml:space="preserve"> — AP runs the weekly check run, pays $750 via BankTransfer</w:t>
        <w:br/>
        <w:t xml:space="preserve">   with reference </w:t>
      </w:r>
      <w:r>
        <w:rPr>
          <w:rFonts w:ascii="Consolas" w:hAnsi="Consolas"/>
          <w:sz w:val="19"/>
        </w:rPr>
        <w:t>WT-2026-051901</w:t>
      </w:r>
      <w:r>
        <w:rPr/>
        <w:t>.</w:t>
      </w:r>
    </w:p>
    <w:p>
      <w:pPr>
        <w:pStyle w:val="ListNumber"/>
      </w:pPr>
      <w:r>
        <w:rPr>
          <w:b/>
        </w:rPr>
        <w:t>Audit trail</w:t>
      </w:r>
      <w:r>
        <w:rPr/>
        <w:t xml:space="preserve"> — The PO links to the receipt links to the bill links</w:t>
        <w:br/>
        <w:t xml:space="preserve">   to the payment. The GL shows the expense and the cash decrease.</w:t>
      </w:r>
    </w:p>
    <w:p>
      <w:pPr>
        <w:pStyle w:val="Heading3"/>
      </w:pPr>
      <w:r>
        <w:rPr/>
        <w:t>Scenario 2 — Three-way match exception</w:t>
      </w:r>
    </w:p>
    <w:p>
      <w:pPr>
        <w:spacing w:before="80" w:after="80"/>
        <w:ind w:left="432"/>
      </w:pPr>
      <w:r>
        <w:rPr>
          <w:b/>
          <w:color w:val="495057"/>
        </w:rPr>
        <w:t>Story</w:t>
      </w:r>
      <w:r>
        <w:rPr>
          <w:color w:val="495057"/>
        </w:rPr>
        <w:t xml:space="preserve"> — Vendor shipped 95 units, invoiced for 100.</w:t>
      </w:r>
    </w:p>
    <w:p>
      <w:pPr>
        <w:pStyle w:val="ListNumber"/>
      </w:pPr>
      <w:r>
        <w:rPr/>
        <w:t>PO 100 × $7.50.</w:t>
      </w:r>
    </w:p>
    <w:p>
      <w:pPr>
        <w:pStyle w:val="ListNumber"/>
      </w:pPr>
      <w:r>
        <w:rPr/>
        <w:t>Receipt only 95 units.</w:t>
      </w:r>
    </w:p>
    <w:p>
      <w:pPr>
        <w:pStyle w:val="ListNumber"/>
      </w:pPr>
      <w:r>
        <w:rPr/>
        <w:t>Bill arrives for 100 units × $7.50 = $750.</w:t>
      </w:r>
    </w:p>
    <w:p>
      <w:pPr>
        <w:pStyle w:val="ListNumber"/>
      </w:pPr>
      <w:r>
        <w:rPr/>
        <w:t>AP clerk creates the bill, but flags the discrepancy in the comment.</w:t>
      </w:r>
    </w:p>
    <w:p>
      <w:pPr>
        <w:pStyle w:val="ListNumber"/>
      </w:pPr>
      <w:r>
        <w:rPr/>
        <w:t xml:space="preserve">AP Manager </w:t>
      </w:r>
      <w:r>
        <w:rPr>
          <w:b/>
        </w:rPr>
        <w:t>rejects</w:t>
      </w:r>
      <w:r>
        <w:rPr/>
        <w:t xml:space="preserve"> the bill, asks vendor for a corrected invoice</w:t>
        <w:br/>
        <w:t xml:space="preserve">   or a credit memo.</w:t>
      </w:r>
    </w:p>
    <w:p>
      <w:pPr>
        <w:pStyle w:val="ListNumber"/>
      </w:pPr>
      <w:r>
        <w:rPr/>
        <w:t>Vendor sends credit memo for 5 × $7.50 = $37.50.</w:t>
      </w:r>
    </w:p>
    <w:p>
      <w:pPr>
        <w:pStyle w:val="ListNumber"/>
      </w:pPr>
      <w:r>
        <w:rPr/>
        <w:t>AP enters the corrected bill of $712.50, approves, pays.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Once three-way match ships (planned), step 4 will happen</w:t>
        <w:br/>
        <w:t>automatically and the bill cannot be approved until variance is resolved</w:t>
        <w:br/>
        <w:t>or explicitly waived by an approver.</w:t>
      </w:r>
    </w:p>
    <w:p>
      <w:pPr>
        <w:pStyle w:val="Heading2"/>
      </w:pPr>
      <w:r>
        <w:rPr/>
        <w:t>Common mistakes &amp; validation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Mistake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Vendor code reused</w:t>
            </w:r>
          </w:p>
        </w:tc>
        <w:tc>
          <w:tcPr>
            <w:tcW w:type="dxa" w:w="2880"/>
          </w:tcPr>
          <w:p>
            <w:r/>
            <w:r>
              <w:rPr/>
              <w:t>"Vendor code already exists"</w:t>
            </w:r>
          </w:p>
        </w:tc>
        <w:tc>
          <w:tcPr>
            <w:tcW w:type="dxa" w:w="2880"/>
          </w:tcPr>
          <w:p>
            <w:r/>
            <w:r>
              <w:rPr/>
              <w:t>Use a unique code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Bill date in the future</w:t>
            </w:r>
          </w:p>
        </w:tc>
        <w:tc>
          <w:tcPr>
            <w:tcW w:type="dxa" w:w="2880"/>
          </w:tcPr>
          <w:p>
            <w:r/>
            <w:r>
              <w:rPr/>
              <w:t>Tenant warning (may block)</w:t>
            </w:r>
          </w:p>
        </w:tc>
        <w:tc>
          <w:tcPr>
            <w:tcW w:type="dxa" w:w="2880"/>
          </w:tcPr>
          <w:p>
            <w:r/>
            <w:r>
              <w:rPr/>
              <w:t>Verify date is correct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Bill currency ≠ vendor currency</w:t>
            </w:r>
          </w:p>
        </w:tc>
        <w:tc>
          <w:tcPr>
            <w:tcW w:type="dxa" w:w="2880"/>
          </w:tcPr>
          <w:p>
            <w:r/>
            <w:r>
              <w:rPr/>
              <w:t>Allowed but flagged</w:t>
            </w:r>
          </w:p>
        </w:tc>
        <w:tc>
          <w:tcPr>
            <w:tcW w:type="dxa" w:w="2880"/>
          </w:tcPr>
          <w:p>
            <w:r/>
            <w:r>
              <w:rPr/>
              <w:t>Confirm exchange rate handling with finance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Bill before PO</w:t>
            </w:r>
          </w:p>
        </w:tc>
        <w:tc>
          <w:tcPr>
            <w:tcW w:type="dxa" w:w="2880"/>
          </w:tcPr>
          <w:p>
            <w:r/>
            <w:r>
              <w:rPr/>
              <w:t>Allowed today</w:t>
            </w:r>
          </w:p>
        </w:tc>
        <w:tc>
          <w:tcPr>
            <w:tcW w:type="dxa" w:w="2880"/>
          </w:tcPr>
          <w:p>
            <w:r/>
            <w:r>
              <w:rPr/>
              <w:t>Best practice: receive then bill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Pay more than outstanding</w:t>
            </w:r>
          </w:p>
        </w:tc>
        <w:tc>
          <w:tcPr>
            <w:tcW w:type="dxa" w:w="2880"/>
          </w:tcPr>
          <w:p>
            <w:r/>
            <w:r>
              <w:rPr/>
              <w:t>"Payment exceeds outstanding balance"</w:t>
            </w:r>
          </w:p>
        </w:tc>
        <w:tc>
          <w:tcPr>
            <w:tcW w:type="dxa" w:w="2880"/>
          </w:tcPr>
          <w:p>
            <w:r/>
            <w:r>
              <w:rPr/>
              <w:t>Adjust the amount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Approve own submission</w:t>
            </w:r>
          </w:p>
        </w:tc>
        <w:tc>
          <w:tcPr>
            <w:tcW w:type="dxa" w:w="2880"/>
          </w:tcPr>
          <w:p>
            <w:r/>
            <w:r>
              <w:rPr/>
              <w:t>Blocked</w:t>
            </w:r>
          </w:p>
        </w:tc>
        <w:tc>
          <w:tcPr>
            <w:tcW w:type="dxa" w:w="2880"/>
          </w:tcPr>
          <w:p>
            <w:r/>
            <w:r>
              <w:rPr/>
              <w:t>Submit and ask a colleague to approve</w:t>
            </w:r>
          </w:p>
        </w:tc>
      </w:tr>
    </w:tbl>
    <w:p/>
    <w:p>
      <w:pPr>
        <w:pStyle w:val="Heading2"/>
      </w:pPr>
      <w:r>
        <w:rPr/>
        <w:t>FAQ</w:t>
      </w:r>
    </w:p>
    <w:p>
      <w:r>
        <w:rPr>
          <w:b/>
        </w:rPr>
        <w:t>Q: A bill is showing PaymentStatus = Outstanding but I paid it last week.</w:t>
      </w:r>
      <w:r>
        <w:rPr/>
        <w:br/>
        <w:t xml:space="preserve">A: Check the payment was actually applied to </w:t>
      </w:r>
      <w:r>
        <w:rPr>
          <w:i/>
        </w:rPr>
        <w:t>this</w:t>
      </w:r>
      <w:r>
        <w:rPr/>
        <w:t xml:space="preserve"> bill — sometimes</w:t>
        <w:br/>
        <w:t xml:space="preserve">   payments are applied to the wrong bill in error. Open the bill, scroll</w:t>
        <w:br/>
        <w:t xml:space="preserve">   to the payments section.</w:t>
      </w:r>
    </w:p>
    <w:p>
      <w:r>
        <w:rPr>
          <w:b/>
        </w:rPr>
        <w:t>Q: Can I edit a posted bill?</w:t>
      </w:r>
      <w:r>
        <w:rPr/>
        <w:br/>
        <w:t xml:space="preserve">A: No. Once approved, the only way to change a bill is to </w:t>
      </w:r>
      <w:r>
        <w:rPr>
          <w:b/>
        </w:rPr>
        <w:t>cancel</w:t>
      </w:r>
      <w:r>
        <w:rPr/>
        <w:t xml:space="preserve"> it</w:t>
        <w:br/>
        <w:t xml:space="preserve">   (planned) and create a new one, or post a journal-entry adjustment.</w:t>
      </w:r>
    </w:p>
    <w:p>
      <w:r>
        <w:rPr>
          <w:b/>
        </w:rPr>
        <w:t>Q: How do I refund a vendor that overpaid?</w:t>
      </w:r>
      <w:r>
        <w:rPr/>
        <w:br/>
        <w:t>A: Vendor refunds are exceptional. Create a journal entry to reverse the</w:t>
        <w:br/>
        <w:t xml:space="preserve">   payment, then issue the refund through your bank, recording the bank</w:t>
        <w:br/>
        <w:t xml:space="preserve">   reference in the JE.</w:t>
      </w:r>
    </w:p>
    <w:p>
      <w:r>
        <w:rPr>
          <w:b/>
        </w:rPr>
        <w:t>Q: How do I deal with foreign-currency bills?</w:t>
      </w:r>
      <w:r>
        <w:rPr/>
        <w:br/>
        <w:t>A: Enter the bill in the vendor's currency. Your tenant's currency</w:t>
        <w:br/>
        <w:t xml:space="preserve">   configuration handles the conversion to the company's base currency at</w:t>
        <w:br/>
        <w:t xml:space="preserve">   the journal-entry level.</w:t>
      </w:r>
    </w:p>
    <w:p>
      <w:r>
        <w:rPr>
          <w:b/>
        </w:rPr>
        <w:t>Q: My PO shows "PartiallyReceived" but I received everything.</w:t>
      </w:r>
      <w:r>
        <w:rPr/>
        <w:br/>
        <w:t>A: Confirm each line shows received quantity = ordered. Often one line is</w:t>
        <w:br/>
        <w:t xml:space="preserve">   missed; reopen Receive and post the remainder.</w:t>
      </w:r>
    </w:p>
    <w:p>
      <w:r>
        <w:br w:type="page"/>
      </w:r>
    </w:p>
    <w:p>
      <w:pPr>
        <w:pStyle w:val="Heading1"/>
      </w:pPr>
      <w:r>
        <w:rPr/>
        <w:t>Sales Module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Available (Customers, Sales Orders, Invoices,</w:t>
        <w:br/>
        <w:t xml:space="preserve">Ship action, Apply-payment). Quotes are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Overview</w:t>
      </w:r>
    </w:p>
    <w:p>
      <w:pPr>
        <w:pStyle w:val="ListBullet"/>
      </w:pPr>
      <w:r>
        <w:rPr>
          <w:color w:val="0D6EFD"/>
          <w:u w:val="single"/>
        </w:rPr>
        <w:t>Who uses it</w:t>
      </w:r>
    </w:p>
    <w:p>
      <w:pPr>
        <w:pStyle w:val="ListBullet"/>
      </w:pPr>
      <w:r>
        <w:rPr>
          <w:color w:val="0D6EFD"/>
          <w:u w:val="single"/>
        </w:rPr>
        <w:t>Permissions</w:t>
      </w:r>
    </w:p>
    <w:p>
      <w:pPr>
        <w:pStyle w:val="ListBullet"/>
      </w:pPr>
      <w:r>
        <w:rPr>
          <w:color w:val="0D6EFD"/>
          <w:u w:val="single"/>
        </w:rPr>
        <w:t>Customers</w:t>
      </w:r>
    </w:p>
    <w:p>
      <w:pPr>
        <w:pStyle w:val="ListBullet"/>
      </w:pPr>
      <w:r>
        <w:rPr>
          <w:color w:val="0D6EFD"/>
          <w:u w:val="single"/>
        </w:rPr>
        <w:t>Quotes</w:t>
      </w:r>
    </w:p>
    <w:p>
      <w:pPr>
        <w:pStyle w:val="ListBullet"/>
      </w:pPr>
      <w:r>
        <w:rPr>
          <w:color w:val="0D6EFD"/>
          <w:u w:val="single"/>
        </w:rPr>
        <w:t>Sales Orders</w:t>
      </w:r>
    </w:p>
    <w:p>
      <w:pPr>
        <w:pStyle w:val="ListBullet"/>
      </w:pPr>
      <w:r>
        <w:rPr>
          <w:color w:val="0D6EFD"/>
          <w:u w:val="single"/>
        </w:rPr>
        <w:t>Shipping</w:t>
      </w:r>
    </w:p>
    <w:p>
      <w:pPr>
        <w:pStyle w:val="ListBullet"/>
      </w:pPr>
      <w:r>
        <w:rPr>
          <w:color w:val="0D6EFD"/>
          <w:u w:val="single"/>
        </w:rPr>
        <w:t>Invoices</w:t>
      </w:r>
    </w:p>
    <w:p>
      <w:pPr>
        <w:pStyle w:val="ListBullet"/>
      </w:pPr>
      <w:r>
        <w:rPr>
          <w:color w:val="0D6EFD"/>
          <w:u w:val="single"/>
        </w:rPr>
        <w:t>Applying customer payments</w:t>
      </w:r>
    </w:p>
    <w:p>
      <w:pPr>
        <w:pStyle w:val="ListBullet"/>
      </w:pPr>
      <w:r>
        <w:rPr>
          <w:color w:val="0D6EFD"/>
          <w:u w:val="single"/>
        </w:rPr>
        <w:t>Returns</w:t>
      </w:r>
    </w:p>
    <w:p>
      <w:pPr>
        <w:pStyle w:val="ListBullet"/>
      </w:pPr>
      <w:r>
        <w:rPr>
          <w:color w:val="0D6EFD"/>
          <w:u w:val="single"/>
        </w:rPr>
        <w:t>Credit holds</w:t>
      </w:r>
    </w:p>
    <w:p>
      <w:pPr>
        <w:pStyle w:val="ListBullet"/>
      </w:pPr>
      <w:r>
        <w:rPr>
          <w:color w:val="0D6EFD"/>
          <w:u w:val="single"/>
        </w:rPr>
        <w:t>Order tracking</w:t>
      </w:r>
    </w:p>
    <w:p>
      <w:pPr>
        <w:pStyle w:val="ListBullet"/>
      </w:pPr>
      <w:r>
        <w:rPr>
          <w:color w:val="0D6EFD"/>
          <w:u w:val="single"/>
        </w:rPr>
        <w:t>Reports</w:t>
      </w:r>
    </w:p>
    <w:p>
      <w:pPr>
        <w:pStyle w:val="ListBullet"/>
      </w:pPr>
      <w:r>
        <w:rPr>
          <w:color w:val="0D6EFD"/>
          <w:u w:val="single"/>
        </w:rPr>
        <w:t>Worked scenarios</w:t>
      </w:r>
    </w:p>
    <w:p>
      <w:pPr>
        <w:pStyle w:val="ListBullet"/>
      </w:pPr>
      <w:r>
        <w:rPr>
          <w:color w:val="0D6EFD"/>
          <w:u w:val="single"/>
        </w:rPr>
        <w:t>Common mistakes &amp; validation rules</w:t>
      </w:r>
    </w:p>
    <w:p>
      <w:pPr>
        <w:pStyle w:val="ListBullet"/>
      </w:pPr>
      <w:r>
        <w:rPr>
          <w:color w:val="0D6EFD"/>
          <w:u w:val="single"/>
        </w:rPr>
        <w:t>FAQ</w:t>
      </w:r>
    </w:p>
    <w:p>
      <w:pPr>
        <w:pStyle w:val="Heading2"/>
      </w:pPr>
      <w:r>
        <w:rPr/>
        <w:t>Overview</w:t>
      </w:r>
    </w:p>
    <w:p>
      <w:r>
        <w:rPr/>
        <w:t>Sales handles the customer-facing half of the trading cycle: register</w:t>
        <w:br/>
        <w:t>customers, take their orders, ship the goods, invoice them, and apply</w:t>
        <w:br/>
        <w:t>their payments.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LR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A[Customer created] --&gt; B[Quote] -.-&gt;|Planned| C[Sales Order]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 --&gt; D[Ship goods]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 --&gt; E[Invoice]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 --&gt; F[Apply Payment]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F --&gt; G[AR cleared]</w:t>
            </w:r>
          </w:p>
        </w:tc>
      </w:tr>
    </w:tbl>
    <w:p>
      <w:pPr>
        <w:pStyle w:val="Heading2"/>
      </w:pPr>
      <w:r>
        <w:rPr/>
        <w:t>Who uses 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Sales Rep</w:t>
            </w:r>
          </w:p>
        </w:tc>
        <w:tc>
          <w:tcPr>
            <w:tcW w:type="dxa" w:w="4320"/>
          </w:tcPr>
          <w:p>
            <w:r/>
            <w:r>
              <w:rPr/>
              <w:t>Create customers, raise sales orders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Customer Service</w:t>
            </w:r>
          </w:p>
        </w:tc>
        <w:tc>
          <w:tcPr>
            <w:tcW w:type="dxa" w:w="4320"/>
          </w:tcPr>
          <w:p>
            <w:r/>
            <w:r>
              <w:rPr/>
              <w:t>Update sales orders, answer customer queries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Warehouse / Shipping</w:t>
            </w:r>
          </w:p>
        </w:tc>
        <w:tc>
          <w:tcPr>
            <w:tcW w:type="dxa" w:w="4320"/>
          </w:tcPr>
          <w:p>
            <w:r/>
            <w:r>
              <w:rPr/>
              <w:t>Ship orders, record shipment 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 Clerk</w:t>
            </w:r>
          </w:p>
        </w:tc>
        <w:tc>
          <w:tcPr>
            <w:tcW w:type="dxa" w:w="4320"/>
          </w:tcPr>
          <w:p>
            <w:r/>
            <w:r>
              <w:rPr/>
              <w:t>Issue invoices, apply customer payments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 Manager</w:t>
            </w:r>
          </w:p>
        </w:tc>
        <w:tc>
          <w:tcPr>
            <w:tcW w:type="dxa" w:w="4320"/>
          </w:tcPr>
          <w:p>
            <w:r/>
            <w:r>
              <w:rPr/>
              <w:t>Approve invoices, oversee aging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Credit Controller</w:t>
            </w:r>
          </w:p>
        </w:tc>
        <w:tc>
          <w:tcPr>
            <w:tcW w:type="dxa" w:w="4320"/>
          </w:tcPr>
          <w:p>
            <w:r/>
            <w:r>
              <w:rPr/>
              <w:t>Set credit limits, place holds</w:t>
            </w:r>
          </w:p>
        </w:tc>
      </w:tr>
    </w:tbl>
    <w:p/>
    <w:p>
      <w:pPr>
        <w:pStyle w:val="Heading2"/>
      </w:pPr>
      <w:r>
        <w:rPr/>
        <w:t>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CustomerRead</w:t>
            </w:r>
          </w:p>
        </w:tc>
        <w:tc>
          <w:tcPr>
            <w:tcW w:type="dxa" w:w="4320"/>
          </w:tcPr>
          <w:p>
            <w:r/>
            <w:r>
              <w:rPr/>
              <w:t>View customer list and 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CustomerCreate</w:t>
            </w:r>
          </w:p>
        </w:tc>
        <w:tc>
          <w:tcPr>
            <w:tcW w:type="dxa" w:w="4320"/>
          </w:tcPr>
          <w:p>
            <w:r/>
            <w:r>
              <w:rPr/>
              <w:t>Create customers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CustomerUpdate</w:t>
            </w:r>
          </w:p>
        </w:tc>
        <w:tc>
          <w:tcPr>
            <w:tcW w:type="dxa" w:w="4320"/>
          </w:tcPr>
          <w:p>
            <w:r/>
            <w:r>
              <w:rPr/>
              <w:t>Edit / deactivate customers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SalesOrderRead</w:t>
            </w:r>
          </w:p>
        </w:tc>
        <w:tc>
          <w:tcPr>
            <w:tcW w:type="dxa" w:w="4320"/>
          </w:tcPr>
          <w:p>
            <w:r/>
            <w:r>
              <w:rPr/>
              <w:t>View SOs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SalesOrderCreate</w:t>
            </w:r>
          </w:p>
        </w:tc>
        <w:tc>
          <w:tcPr>
            <w:tcW w:type="dxa" w:w="4320"/>
          </w:tcPr>
          <w:p>
            <w:r/>
            <w:r>
              <w:rPr/>
              <w:t>Create / edit / delete SOs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SalesOrderShip</w:t>
            </w:r>
          </w:p>
        </w:tc>
        <w:tc>
          <w:tcPr>
            <w:tcW w:type="dxa" w:w="4320"/>
          </w:tcPr>
          <w:p>
            <w:r/>
            <w:r>
              <w:rPr/>
              <w:t>Post shipments against SOs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InvoiceRead</w:t>
            </w:r>
          </w:p>
        </w:tc>
        <w:tc>
          <w:tcPr>
            <w:tcW w:type="dxa" w:w="4320"/>
          </w:tcPr>
          <w:p>
            <w:r/>
            <w:r>
              <w:rPr/>
              <w:t>View invoices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InvoiceCreate</w:t>
            </w:r>
          </w:p>
        </w:tc>
        <w:tc>
          <w:tcPr>
            <w:tcW w:type="dxa" w:w="4320"/>
          </w:tcPr>
          <w:p>
            <w:r/>
            <w:r>
              <w:rPr/>
              <w:t>Create / edit / delete invoices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InvoiceApplyPayment</w:t>
            </w:r>
          </w:p>
        </w:tc>
        <w:tc>
          <w:tcPr>
            <w:tcW w:type="dxa" w:w="4320"/>
          </w:tcPr>
          <w:p>
            <w:r/>
            <w:r>
              <w:rPr/>
              <w:t>Apply payments against invoices</w:t>
            </w:r>
          </w:p>
        </w:tc>
      </w:tr>
    </w:tbl>
    <w:p/>
    <w:p>
      <w:pPr>
        <w:pStyle w:val="Heading2"/>
      </w:pPr>
      <w:r>
        <w:rPr/>
        <w:t>Customers</w:t>
      </w:r>
    </w:p>
    <w:p>
      <w:pPr>
        <w:pStyle w:val="Heading3"/>
      </w:pPr>
      <w:r>
        <w:rPr/>
        <w:t>Customer record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Customer code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1-40 chars; unique within company; immutable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Legal name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1-200 chars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Default currency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3-letter ISO; defaults to company base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Payment terms (days)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0-365 days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Credit limit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Money (amount + currency); 0 means no credit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Blocked from new transactions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/>
              <w:t>Tick to prevent new SOs / invoices</w:t>
            </w:r>
          </w:p>
        </w:tc>
      </w:tr>
    </w:tbl>
    <w:p/>
    <w:p>
      <w:pPr>
        <w:pStyle w:val="Heading3"/>
      </w:pPr>
      <w:r>
        <w:rPr/>
        <w:t>Creating a customer</w:t>
      </w:r>
    </w:p>
    <w:p>
      <w:pPr>
        <w:pStyle w:val="ListNumber"/>
      </w:pPr>
      <w:r>
        <w:rPr>
          <w:i/>
        </w:rPr>
        <w:t>Sales › Customers › New customer</w:t>
      </w:r>
      <w:r>
        <w:rPr/>
        <w:t xml:space="preserve"> (requires </w:t>
      </w:r>
      <w:r>
        <w:rPr>
          <w:rFonts w:ascii="Consolas" w:hAnsi="Consolas"/>
          <w:sz w:val="19"/>
        </w:rPr>
        <w:t>CustomerCreate</w:t>
      </w:r>
      <w:r>
        <w:rPr/>
        <w:t>).</w:t>
      </w:r>
    </w:p>
    <w:p>
      <w:pPr>
        <w:pStyle w:val="ListNumber"/>
      </w:pPr>
      <w:r>
        <w:rPr/>
        <w:t>Enter code, legal name, currency, terms, credit limit.</w:t>
      </w:r>
    </w:p>
    <w:p>
      <w:pPr>
        <w:pStyle w:val="ListNumber"/>
      </w:pPr>
      <w:r>
        <w:rPr/>
        <w:t xml:space="preserve">Click </w:t>
      </w:r>
      <w:r>
        <w:rPr>
          <w:b/>
        </w:rPr>
        <w:t>Create</w:t>
      </w:r>
      <w:r>
        <w:rPr/>
        <w:t>.</w:t>
      </w:r>
    </w:p>
    <w:p>
      <w:r>
        <w:rPr>
          <w:rFonts w:ascii="Consolas" w:hAnsi="Consolas"/>
          <w:sz w:val="19"/>
        </w:rPr>
        <w:t>[SCREENSHOT: New customer form]</w:t>
      </w:r>
    </w:p>
    <w:p>
      <w:pPr>
        <w:pStyle w:val="Heading3"/>
      </w:pPr>
      <w:r>
        <w:rPr/>
        <w:t>Credit limits</w:t>
      </w:r>
    </w:p>
    <w:p>
      <w:r>
        <w:rPr/>
        <w:t xml:space="preserve">The credit limit determines the maximum </w:t>
      </w:r>
      <w:r>
        <w:rPr>
          <w:b/>
        </w:rPr>
        <w:t>outstanding receivable</w:t>
      </w:r>
      <w:r>
        <w:rPr/>
        <w:t xml:space="preserve"> the</w:t>
        <w:br/>
        <w:t>customer is allowed to carry. The system warns (and, depending on tenant</w:t>
        <w:br/>
        <w:t>config, blocks) the issue of new invoices that would push the customer</w:t>
        <w:br/>
        <w:t>past the limit.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Review credit limits at least annually, ideally after each</w:t>
        <w:br/>
        <w:t>trade reference / Dun &amp; Bradstreet refresh.</w:t>
      </w:r>
    </w:p>
    <w:p>
      <w:pPr>
        <w:pStyle w:val="Heading3"/>
      </w:pPr>
      <w:r>
        <w:rPr/>
        <w:t>Blocking a customer</w:t>
      </w:r>
    </w:p>
    <w:p>
      <w:r>
        <w:rPr/>
        <w:t xml:space="preserve">Use the </w:t>
      </w:r>
      <w:r>
        <w:rPr>
          <w:b/>
        </w:rPr>
        <w:t>Blocked</w:t>
      </w:r>
      <w:r>
        <w:rPr/>
        <w:t xml:space="preserve"> flag for credit holds, disputes, or compliance freezes.</w:t>
        <w:br/>
        <w:t>Blocked customers cannot have new SOs or invoices raised; existing ones are</w:t>
        <w:br/>
        <w:t>unaffected.</w:t>
      </w:r>
    </w:p>
    <w:p>
      <w:pPr>
        <w:pStyle w:val="Heading2"/>
      </w:pPr>
      <w:r>
        <w:rPr/>
        <w:t>Quotes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Quotes will provide a pre-SO stage for proposing pricing to a customer</w:t>
        <w:br/>
        <w:t>without committing inventory. Today, sales teams typically prepare quotes</w:t>
        <w:br/>
        <w:t>outside the system and convert them to a Sales Order on customer acceptance.</w:t>
      </w:r>
    </w:p>
    <w:p>
      <w:pPr>
        <w:pStyle w:val="Heading2"/>
      </w:pPr>
      <w:r>
        <w:rPr/>
        <w:t>Sales Orders</w:t>
      </w:r>
    </w:p>
    <w:p>
      <w:r>
        <w:rPr/>
        <w:t xml:space="preserve">A Sales Order (SO) is your </w:t>
      </w:r>
      <w:r>
        <w:rPr>
          <w:b/>
        </w:rPr>
        <w:t>commitment to a customer</w:t>
      </w:r>
      <w:r>
        <w:rPr/>
        <w:t>: order number,</w:t>
        <w:br/>
        <w:t>date, currency, line items.</w:t>
      </w:r>
    </w:p>
    <w:p>
      <w:pPr>
        <w:pStyle w:val="Heading3"/>
      </w:pPr>
      <w:r>
        <w:rPr/>
        <w:t>SO record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Customer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Must not be blocked, must not exceed credit (warning / hard block per tenant config)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Order number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Unique within company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Order date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Defaults to today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Currency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Defaults to customer's default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Lines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At least one; item + qty + unit price</w:t>
            </w:r>
          </w:p>
        </w:tc>
      </w:tr>
    </w:tbl>
    <w:p/>
    <w:p>
      <w:pPr>
        <w:pStyle w:val="Heading3"/>
      </w:pPr>
      <w:r>
        <w:rPr/>
        <w:t>Creating an SO</w:t>
      </w:r>
    </w:p>
    <w:p>
      <w:pPr>
        <w:pStyle w:val="ListNumber"/>
      </w:pPr>
      <w:r>
        <w:rPr>
          <w:i/>
        </w:rPr>
        <w:t>Sales › Sales Orders › New</w:t>
      </w:r>
      <w:r>
        <w:rPr/>
        <w:t xml:space="preserve"> — requires </w:t>
      </w:r>
      <w:r>
        <w:rPr>
          <w:rFonts w:ascii="Consolas" w:hAnsi="Consolas"/>
          <w:sz w:val="19"/>
        </w:rPr>
        <w:t>SalesOrderCreate</w:t>
      </w:r>
      <w:r>
        <w:rPr/>
        <w:t>.</w:t>
      </w:r>
    </w:p>
    <w:p>
      <w:pPr>
        <w:pStyle w:val="ListNumber"/>
      </w:pPr>
      <w:r>
        <w:rPr/>
        <w:t xml:space="preserve">Choose </w:t>
      </w:r>
      <w:r>
        <w:rPr>
          <w:b/>
        </w:rPr>
        <w:t>Customer</w:t>
      </w:r>
      <w:r>
        <w:rPr/>
        <w:t>.</w:t>
      </w:r>
    </w:p>
    <w:p>
      <w:pPr>
        <w:pStyle w:val="ListNumber"/>
      </w:pPr>
      <w:r>
        <w:rPr/>
        <w:t>Enter order number, date, currency.</w:t>
      </w:r>
    </w:p>
    <w:p>
      <w:pPr>
        <w:pStyle w:val="ListNumber"/>
      </w:pPr>
      <w:r>
        <w:rPr/>
        <w:t>Add lines: item, description override, quantity, unit price.</w:t>
      </w:r>
    </w:p>
    <w:p>
      <w:pPr>
        <w:pStyle w:val="ListNumber"/>
      </w:pPr>
      <w:r>
        <w:rPr/>
        <w:t xml:space="preserve">Click </w:t>
      </w:r>
      <w:r>
        <w:rPr>
          <w:b/>
        </w:rPr>
        <w:t>Create</w:t>
      </w:r>
      <w:r>
        <w:rPr/>
        <w:t>.</w:t>
      </w:r>
    </w:p>
    <w:p>
      <w:r>
        <w:rPr>
          <w:rFonts w:ascii="Consolas" w:hAnsi="Consolas"/>
          <w:sz w:val="19"/>
        </w:rPr>
        <w:t>[SCREENSHOT: Create SO form]</w:t>
      </w:r>
    </w:p>
    <w:p>
      <w:pPr>
        <w:pStyle w:val="Heading3"/>
      </w:pPr>
      <w:r>
        <w:rPr/>
        <w:t>SO lifecycle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stateDiagram-v2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[*] --&gt; Draft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Draft --&gt; Open: Save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Open --&gt; PartiallyShipped: First shipment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Open --&gt; Shipped: Full quantity shipped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PartiallyShipped --&gt; Shipped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Shipped --&gt; Invoiced: Invoice issued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Open --&gt; Cancelled: Customer cancels (planned)</w:t>
            </w:r>
          </w:p>
        </w:tc>
      </w:tr>
    </w:tbl>
    <w:p>
      <w:pPr>
        <w:pStyle w:val="Heading2"/>
      </w:pPr>
      <w:r>
        <w:rPr/>
        <w:t>Shipping</w:t>
      </w:r>
    </w:p>
    <w:p>
      <w:r>
        <w:rPr/>
        <w:t>When the warehouse fulfils the SO:</w:t>
      </w:r>
    </w:p>
    <w:p>
      <w:pPr>
        <w:pStyle w:val="ListNumber"/>
      </w:pPr>
      <w:r>
        <w:rPr/>
        <w:t>Open the SO.</w:t>
      </w:r>
    </w:p>
    <w:p>
      <w:pPr>
        <w:pStyle w:val="ListNumber"/>
      </w:pPr>
      <w:r>
        <w:rPr/>
        <w:t xml:space="preserve">Click </w:t>
      </w:r>
      <w:r>
        <w:rPr>
          <w:b/>
        </w:rPr>
        <w:t>Ship</w:t>
      </w:r>
      <w:r>
        <w:rPr/>
        <w:t xml:space="preserve"> (requires </w:t>
      </w:r>
      <w:r>
        <w:rPr>
          <w:rFonts w:ascii="Consolas" w:hAnsi="Consolas"/>
          <w:sz w:val="19"/>
        </w:rPr>
        <w:t>SalesOrderShip</w:t>
      </w:r>
      <w:r>
        <w:rPr/>
        <w:t>).</w:t>
      </w:r>
    </w:p>
    <w:p>
      <w:pPr>
        <w:pStyle w:val="ListNumber"/>
      </w:pPr>
      <w:r>
        <w:rPr/>
        <w:t>Fill the ship form:</w:t>
        <w:br/>
        <w:t xml:space="preserve">   - Shipment date</w:t>
        <w:br/>
        <w:t xml:space="preserve">   - Warehouse the goods leave from</w:t>
        <w:br/>
        <w:t xml:space="preserve">   - Shipment number</w:t>
        <w:br/>
        <w:t xml:space="preserve">   - Optional carrier and tracking number</w:t>
        <w:br/>
        <w:t xml:space="preserve">   - For each line: shipped quantity</w:t>
      </w:r>
    </w:p>
    <w:p>
      <w:pPr>
        <w:pStyle w:val="ListNumber"/>
      </w:pPr>
      <w:r>
        <w:rPr/>
        <w:t xml:space="preserve">Click </w:t>
      </w:r>
      <w:r>
        <w:rPr>
          <w:b/>
        </w:rPr>
        <w:t>Confirm shipment</w:t>
      </w:r>
      <w:r>
        <w:rPr/>
        <w:t>.</w:t>
      </w:r>
    </w:p>
    <w:p>
      <w:r>
        <w:rPr>
          <w:rFonts w:ascii="Consolas" w:hAnsi="Consolas"/>
          <w:sz w:val="19"/>
        </w:rPr>
        <w:t>[SCREENSHOT: Ship sales order form]</w:t>
      </w:r>
    </w:p>
    <w:p>
      <w:pPr>
        <w:pStyle w:val="Heading3"/>
      </w:pPr>
      <w:r>
        <w:rPr/>
        <w:t>Effects of a shipment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Subsystem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Inventory</w:t>
            </w:r>
          </w:p>
        </w:tc>
        <w:tc>
          <w:tcPr>
            <w:tcW w:type="dxa" w:w="4320"/>
          </w:tcPr>
          <w:p>
            <w:r/>
            <w:r>
              <w:rPr/>
              <w:t>On-hand decreases at the chosen warehouse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SO</w:t>
            </w:r>
          </w:p>
        </w:tc>
        <w:tc>
          <w:tcPr>
            <w:tcW w:type="dxa" w:w="4320"/>
          </w:tcPr>
          <w:p>
            <w:r/>
            <w:r>
              <w:rPr/>
              <w:t>Status updates; lines mark how much has shipped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GL</w:t>
            </w:r>
          </w:p>
        </w:tc>
        <w:tc>
          <w:tcPr>
            <w:tcW w:type="dxa" w:w="4320"/>
          </w:tcPr>
          <w:p>
            <w:r/>
            <w:r>
              <w:rPr/>
              <w:t>Inventory → COGS posting (planned auto-post; today via manual JE)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Customer</w:t>
            </w:r>
          </w:p>
        </w:tc>
        <w:tc>
          <w:tcPr>
            <w:tcW w:type="dxa" w:w="4320"/>
          </w:tcPr>
          <w:p>
            <w:r/>
            <w:r>
              <w:rPr/>
              <w:t>Eligible for invoicing (or auto-invoice — planned)</w:t>
            </w:r>
          </w:p>
        </w:tc>
      </w:tr>
    </w:tbl>
    <w:p/>
    <w:p>
      <w:pPr>
        <w:pStyle w:val="Heading3"/>
      </w:pPr>
      <w:r>
        <w:rPr/>
        <w:t>Partial shipments</w:t>
      </w:r>
    </w:p>
    <w:p>
      <w:r>
        <w:rPr/>
        <w:t>You can ship lines partially and post multiple shipments against the same</w:t>
        <w:br/>
        <w:t>SO. Each shipment returns a shipment id that the system records.</w:t>
      </w:r>
    </w:p>
    <w:p>
      <w:pPr>
        <w:pStyle w:val="Heading2"/>
      </w:pPr>
      <w:r>
        <w:rPr/>
        <w:t>Invoices</w:t>
      </w:r>
    </w:p>
    <w:p>
      <w:pPr>
        <w:pStyle w:val="Heading3"/>
      </w:pPr>
      <w:r>
        <w:rPr/>
        <w:t>Invoice record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Customer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/>
              <w:t>Invoice number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Unique within company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Invoice date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The "as of" date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Due date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Derived from terms but editable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Currency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/>
              <w:t>Lines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Description + qty + unit price</w:t>
            </w:r>
          </w:p>
        </w:tc>
      </w:tr>
    </w:tbl>
    <w:p/>
    <w:p>
      <w:pPr>
        <w:pStyle w:val="Heading3"/>
      </w:pPr>
      <w:r>
        <w:rPr/>
        <w:t>Creating an invoice</w:t>
      </w:r>
    </w:p>
    <w:p>
      <w:pPr>
        <w:spacing w:before="80" w:after="80"/>
        <w:ind w:left="432"/>
      </w:pPr>
      <w:r>
        <w:rPr>
          <w:b/>
          <w:color w:val="495057"/>
        </w:rPr>
        <w:t>Note</w:t>
      </w:r>
      <w:r>
        <w:rPr>
          <w:color w:val="495057"/>
        </w:rPr>
        <w:t xml:space="preserve"> — The current release lets you create invoices independently of</w:t>
        <w:br/>
        <w:t xml:space="preserve">SOs. Future releases (planned) will offer an </w:t>
      </w:r>
      <w:r>
        <w:rPr>
          <w:i/>
          <w:color w:val="495057"/>
        </w:rPr>
        <w:t>Invoice from SO</w:t>
      </w:r>
      <w:r>
        <w:rPr>
          <w:color w:val="495057"/>
        </w:rPr>
        <w:t xml:space="preserve"> shortcut</w:t>
        <w:br/>
        <w:t>that copies the SO lines and links the invoice back to the SO.</w:t>
      </w:r>
    </w:p>
    <w:p>
      <w:pPr>
        <w:pStyle w:val="ListNumber"/>
      </w:pPr>
      <w:r>
        <w:rPr>
          <w:i/>
        </w:rPr>
        <w:t>Sales › Invoices › New</w:t>
      </w:r>
      <w:r>
        <w:rPr/>
        <w:t xml:space="preserve"> — requires </w:t>
      </w:r>
      <w:r>
        <w:rPr>
          <w:rFonts w:ascii="Consolas" w:hAnsi="Consolas"/>
          <w:sz w:val="19"/>
        </w:rPr>
        <w:t>InvoiceCreate</w:t>
      </w:r>
      <w:r>
        <w:rPr/>
        <w:t>.</w:t>
      </w:r>
    </w:p>
    <w:p>
      <w:pPr>
        <w:pStyle w:val="ListNumber"/>
      </w:pPr>
      <w:r>
        <w:rPr/>
        <w:t>Choose customer, enter invoice number, dates, currency.</w:t>
      </w:r>
    </w:p>
    <w:p>
      <w:pPr>
        <w:pStyle w:val="ListNumber"/>
      </w:pPr>
      <w:r>
        <w:rPr/>
        <w:t>Add lines.</w:t>
      </w:r>
    </w:p>
    <w:p>
      <w:pPr>
        <w:pStyle w:val="ListNumber"/>
      </w:pPr>
      <w:r>
        <w:rPr/>
        <w:t xml:space="preserve">Click </w:t>
      </w:r>
      <w:r>
        <w:rPr>
          <w:b/>
        </w:rPr>
        <w:t>Create invoice</w:t>
      </w:r>
      <w:r>
        <w:rPr/>
        <w:t>.</w:t>
      </w:r>
    </w:p>
    <w:p>
      <w:r>
        <w:rPr>
          <w:rFonts w:ascii="Consolas" w:hAnsi="Consolas"/>
          <w:sz w:val="19"/>
        </w:rPr>
        <w:t>[SCREENSHOT: Create invoice form]</w:t>
      </w:r>
    </w:p>
    <w:p>
      <w:pPr>
        <w:pStyle w:val="Heading3"/>
      </w:pPr>
      <w:r>
        <w:rPr/>
        <w:t>Invoice statuses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Draft</w:t>
            </w:r>
          </w:p>
        </w:tc>
        <w:tc>
          <w:tcPr>
            <w:tcW w:type="dxa" w:w="4320"/>
          </w:tcPr>
          <w:p>
            <w:r/>
            <w:r>
              <w:rPr/>
              <w:t>Created but not yet sent / posted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Open</w:t>
            </w:r>
          </w:p>
        </w:tc>
        <w:tc>
          <w:tcPr>
            <w:tcW w:type="dxa" w:w="4320"/>
          </w:tcPr>
          <w:p>
            <w:r/>
            <w:r>
              <w:rPr/>
              <w:t>Sent to customer; AR posted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PartiallyPaid</w:t>
            </w:r>
          </w:p>
        </w:tc>
        <w:tc>
          <w:tcPr>
            <w:tcW w:type="dxa" w:w="4320"/>
          </w:tcPr>
          <w:p>
            <w:r/>
            <w:r>
              <w:rPr/>
              <w:t>Some payment received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Paid</w:t>
            </w:r>
          </w:p>
        </w:tc>
        <w:tc>
          <w:tcPr>
            <w:tcW w:type="dxa" w:w="4320"/>
          </w:tcPr>
          <w:p>
            <w:r/>
            <w:r>
              <w:rPr/>
              <w:t>Fully paid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Overdue</w:t>
            </w:r>
          </w:p>
        </w:tc>
        <w:tc>
          <w:tcPr>
            <w:tcW w:type="dxa" w:w="4320"/>
          </w:tcPr>
          <w:p>
            <w:r/>
            <w:r>
              <w:rPr/>
              <w:t>Past due date with outstanding balance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Cancelled</w:t>
            </w:r>
          </w:p>
        </w:tc>
        <w:tc>
          <w:tcPr>
            <w:tcW w:type="dxa" w:w="4320"/>
          </w:tcPr>
          <w:p>
            <w:r/>
            <w:r>
              <w:rPr/>
              <w:t>Voided</w:t>
            </w:r>
          </w:p>
        </w:tc>
      </w:tr>
    </w:tbl>
    <w:p/>
    <w:p>
      <w:r>
        <w:rPr/>
        <w:t>Payment status follows the same Outstanding / PartiallyPaid / Paid pattern</w:t>
        <w:br/>
        <w:t>as bills.</w:t>
      </w:r>
    </w:p>
    <w:p>
      <w:pPr>
        <w:pStyle w:val="Heading2"/>
      </w:pPr>
      <w:r>
        <w:rPr/>
        <w:t>Applying customer payments</w:t>
      </w:r>
    </w:p>
    <w:p>
      <w:r>
        <w:rPr/>
        <w:t>When a customer's payment arrives (bank transfer, check, card, etc.):</w:t>
      </w:r>
    </w:p>
    <w:p>
      <w:pPr>
        <w:pStyle w:val="ListNumber"/>
      </w:pPr>
      <w:r>
        <w:rPr/>
        <w:t>Open the customer's invoice.</w:t>
      </w:r>
    </w:p>
    <w:p>
      <w:pPr>
        <w:pStyle w:val="ListNumber"/>
      </w:pPr>
      <w:r>
        <w:rPr/>
        <w:t xml:space="preserve">Click </w:t>
      </w:r>
      <w:r>
        <w:rPr>
          <w:b/>
        </w:rPr>
        <w:t>Apply payment</w:t>
      </w:r>
      <w:r>
        <w:rPr/>
        <w:t xml:space="preserve"> (requires </w:t>
      </w:r>
      <w:r>
        <w:rPr>
          <w:rFonts w:ascii="Consolas" w:hAnsi="Consolas"/>
          <w:sz w:val="19"/>
        </w:rPr>
        <w:t>InvoiceApplyPayment</w:t>
      </w:r>
      <w:r>
        <w:rPr/>
        <w:t>).</w:t>
      </w:r>
    </w:p>
    <w:p>
      <w:pPr>
        <w:pStyle w:val="ListNumber"/>
      </w:pPr>
      <w:r>
        <w:rPr/>
        <w:t>Fill:</w:t>
        <w:br/>
        <w:t xml:space="preserve">   - Payment date</w:t>
        <w:br/>
        <w:t xml:space="preserve">   - Amount (defaults to outstanding)</w:t>
        <w:br/>
        <w:t xml:space="preserve">   - Currency</w:t>
        <w:br/>
        <w:t xml:space="preserve">   - Payment method</w:t>
        <w:br/>
        <w:t xml:space="preserve">   - Reference (bank reference, check number, …)</w:t>
      </w:r>
    </w:p>
    <w:p>
      <w:pPr>
        <w:pStyle w:val="ListNumber"/>
      </w:pPr>
      <w:r>
        <w:rPr/>
        <w:t xml:space="preserve">Click </w:t>
      </w:r>
      <w:r>
        <w:rPr>
          <w:b/>
        </w:rPr>
        <w:t>Confirm</w:t>
      </w:r>
      <w:r>
        <w:rPr/>
        <w:t>.</w:t>
      </w:r>
    </w:p>
    <w:p>
      <w:r>
        <w:rPr>
          <w:rFonts w:ascii="Consolas" w:hAnsi="Consolas"/>
          <w:sz w:val="19"/>
        </w:rPr>
        <w:t>[SCREENSHOT: Apply customer payment form]</w:t>
      </w:r>
    </w:p>
    <w:p>
      <w:pPr>
        <w:pStyle w:val="Heading3"/>
      </w:pPr>
      <w:r>
        <w:rPr/>
        <w:t>Effects of a payment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sequenceDiagram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AR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ChuA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GL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AR-&gt;&gt;ChuA: Apply $1,200 to Invoice INV-2026-0099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ChuA-&gt;&gt;GL: Debit Cash, Credit AR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ChuA-&gt;&gt;ChuA: Invoice payment status updates</w:t>
            </w:r>
          </w:p>
        </w:tc>
      </w:tr>
    </w:tbl>
    <w:p>
      <w:pPr>
        <w:pStyle w:val="Heading3"/>
      </w:pPr>
      <w:r>
        <w:rPr/>
        <w:t>Customer payments not tied to an invoice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For on-account / unmatched receipts, future support will let AR post a</w:t>
        <w:br/>
        <w:t>credit to the customer's account and later apply it to specific invoices.</w:t>
        <w:br/>
        <w:t>Today, post a journal entry to capture the receipt and apply manually</w:t>
        <w:br/>
        <w:t>once you know which invoice it covers.</w:t>
      </w:r>
    </w:p>
    <w:p>
      <w:pPr>
        <w:pStyle w:val="Heading2"/>
      </w:pPr>
      <w:r>
        <w:rPr/>
        <w:t>Returns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Customer returns will:</w:t>
        <w:br/>
        <w:t>- Issue a credit memo (negative invoice)</w:t>
        <w:br/>
        <w:t>- Reverse inventory at the warehouse</w:t>
        <w:br/>
        <w:t>- Either net against a future invoice or trigger a refund</w:t>
      </w:r>
    </w:p>
    <w:p>
      <w:r>
        <w:rPr/>
        <w:t>Today, returns are handled with a manual journal entry plus an inventory</w:t>
        <w:br/>
        <w:t>adjustment.</w:t>
      </w:r>
    </w:p>
    <w:p>
      <w:pPr>
        <w:pStyle w:val="Heading2"/>
      </w:pPr>
      <w:r>
        <w:rPr/>
        <w:t>Credit holds</w:t>
      </w:r>
    </w:p>
    <w:p>
      <w:r>
        <w:rPr/>
        <w:t xml:space="preserve">The </w:t>
      </w:r>
      <w:r>
        <w:rPr>
          <w:b/>
        </w:rPr>
        <w:t>credit limit</w:t>
      </w:r>
      <w:r>
        <w:rPr/>
        <w:t xml:space="preserve"> on the customer is checked when raising new invoices: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System behaviour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Outstanding ≤ Credit limit</w:t>
            </w:r>
          </w:p>
        </w:tc>
        <w:tc>
          <w:tcPr>
            <w:tcW w:type="dxa" w:w="4320"/>
          </w:tcPr>
          <w:p>
            <w:r/>
            <w:r>
              <w:rPr/>
              <w:t>Allowed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Outstanding + new invoice &gt; Credit limit</w:t>
            </w:r>
          </w:p>
        </w:tc>
        <w:tc>
          <w:tcPr>
            <w:tcW w:type="dxa" w:w="4320"/>
          </w:tcPr>
          <w:p>
            <w:r/>
            <w:r>
              <w:rPr/>
              <w:t>Warning toast; tenant policy may block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Customer Blocked</w:t>
            </w:r>
          </w:p>
        </w:tc>
        <w:tc>
          <w:tcPr>
            <w:tcW w:type="dxa" w:w="4320"/>
          </w:tcPr>
          <w:p>
            <w:r/>
            <w:r>
              <w:rPr/>
              <w:t>Hard block on new SOs and invoices</w:t>
            </w:r>
          </w:p>
        </w:tc>
      </w:tr>
    </w:tbl>
    <w:p/>
    <w:p>
      <w:r>
        <w:rPr/>
        <w:t>For tenants with stricter policy, ask your Company Admin to enable</w:t>
        <w:br/>
      </w:r>
      <w:r>
        <w:rPr>
          <w:i/>
        </w:rPr>
        <w:t>hard</w:t>
      </w:r>
      <w:r>
        <w:rPr/>
        <w:t xml:space="preserve"> credit holds (blocks instead of warns).</w:t>
      </w:r>
    </w:p>
    <w:p>
      <w:pPr>
        <w:pStyle w:val="Heading2"/>
      </w:pPr>
      <w:r>
        <w:rPr/>
        <w:t>Order tracking</w:t>
      </w:r>
    </w:p>
    <w:p>
      <w:r>
        <w:rPr/>
        <w:t>The detail page of each SO shows current status and shipment history. For</w:t>
        <w:br/>
        <w:t>customer-facing tracking, the carrier's tracking number you recorded on</w:t>
        <w:br/>
        <w:t>the shipment can be shared.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 </w:t>
      </w:r>
      <w:r>
        <w:rPr>
          <w:b/>
          <w:color w:val="495057"/>
        </w:rPr>
        <w:t>customer portal</w:t>
      </w:r>
      <w:r>
        <w:rPr>
          <w:color w:val="495057"/>
        </w:rPr>
        <w:t xml:space="preserve"> for self-service tracking is</w:t>
        <w:br/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pPr>
        <w:pStyle w:val="Heading2"/>
      </w:pPr>
      <w:r>
        <w:rPr/>
        <w:t>Reports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Report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Customer Aging</w:t>
            </w:r>
          </w:p>
        </w:tc>
        <w:tc>
          <w:tcPr>
            <w:tcW w:type="dxa" w:w="4320"/>
          </w:tcPr>
          <w:p>
            <w:r/>
            <w:r>
              <w:rPr/>
              <w:t>Outstanding invoices by aging bucket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Open Sales Orders</w:t>
            </w:r>
          </w:p>
        </w:tc>
        <w:tc>
          <w:tcPr>
            <w:tcW w:type="dxa" w:w="4320"/>
          </w:tcPr>
          <w:p>
            <w:r/>
            <w:r>
              <w:rPr/>
              <w:t>SOs not yet fully shipped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Sales Order Status</w:t>
            </w:r>
          </w:p>
        </w:tc>
        <w:tc>
          <w:tcPr>
            <w:tcW w:type="dxa" w:w="4320"/>
          </w:tcPr>
          <w:p>
            <w:r/>
            <w:r>
              <w:rPr/>
              <w:t>All SOs with current state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Invoices Outstanding</w:t>
            </w:r>
          </w:p>
        </w:tc>
        <w:tc>
          <w:tcPr>
            <w:tcW w:type="dxa" w:w="4320"/>
          </w:tcPr>
          <w:p>
            <w:r/>
            <w:r>
              <w:rPr/>
              <w:t>Open AR snapshot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Top Customers by Revenue</w:t>
            </w:r>
          </w:p>
        </w:tc>
        <w:tc>
          <w:tcPr>
            <w:tcW w:type="dxa" w:w="4320"/>
          </w:tcPr>
          <w:p>
            <w:r/>
            <w:r>
              <w:rPr/>
              <w:t>Revenue concentration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Days Sales Outstanding (DSO)</w:t>
            </w:r>
          </w:p>
        </w:tc>
        <w:tc>
          <w:tcPr>
            <w:tcW w:type="dxa" w:w="4320"/>
          </w:tcPr>
          <w:p>
            <w:r/>
            <w:r>
              <w:rPr/>
              <w:t>(Planned) AR turnover metric</w:t>
            </w:r>
          </w:p>
        </w:tc>
      </w:tr>
    </w:tbl>
    <w:p/>
    <w:p>
      <w:pPr>
        <w:pStyle w:val="Heading2"/>
      </w:pPr>
      <w:r>
        <w:rPr/>
        <w:t>Worked scenarios</w:t>
      </w:r>
    </w:p>
    <w:p>
      <w:pPr>
        <w:pStyle w:val="Heading3"/>
      </w:pPr>
      <w:r>
        <w:rPr/>
        <w:t>Scenario 1 — End-to-end sale</w:t>
      </w:r>
    </w:p>
    <w:p>
      <w:pPr>
        <w:pStyle w:val="ListNumber"/>
      </w:pPr>
      <w:r>
        <w:rPr>
          <w:i/>
        </w:rPr>
        <w:t>Sales › Customers › New</w:t>
      </w:r>
      <w:r>
        <w:rPr/>
        <w:t xml:space="preserve"> — Customer </w:t>
      </w:r>
      <w:r>
        <w:rPr>
          <w:b/>
        </w:rPr>
        <w:t>C-220</w:t>
      </w:r>
      <w:r>
        <w:rPr/>
        <w:t xml:space="preserve">, legal name </w:t>
      </w:r>
      <w:r>
        <w:rPr>
          <w:i/>
        </w:rPr>
        <w:t>Acme Retail Group</w:t>
      </w:r>
      <w:r>
        <w:rPr/>
        <w:t>, USD, Net 30, credit limit $50,000.</w:t>
      </w:r>
    </w:p>
    <w:p>
      <w:pPr>
        <w:pStyle w:val="ListNumber"/>
      </w:pPr>
      <w:r>
        <w:rPr>
          <w:i/>
        </w:rPr>
        <w:t>Sales › Sales Orders › New</w:t>
      </w:r>
      <w:r>
        <w:rPr/>
        <w:t xml:space="preserve"> — Customer C-220, order </w:t>
      </w:r>
      <w:r>
        <w:rPr>
          <w:b/>
        </w:rPr>
        <w:t>SO-2026-0317</w:t>
      </w:r>
      <w:r>
        <w:rPr/>
        <w:t>, 50 × WidgetSKU @ $20 = $1,000.</w:t>
      </w:r>
    </w:p>
    <w:p>
      <w:pPr>
        <w:pStyle w:val="ListNumber"/>
      </w:pPr>
      <w:r>
        <w:rPr>
          <w:i/>
        </w:rPr>
        <w:t>Ship</w:t>
      </w:r>
      <w:r>
        <w:rPr/>
        <w:t xml:space="preserve"> — From warehouse Main, shipment </w:t>
      </w:r>
      <w:r>
        <w:rPr>
          <w:b/>
        </w:rPr>
        <w:t>SH-2026-0142</w:t>
      </w:r>
      <w:r>
        <w:rPr/>
        <w:t xml:space="preserve"> via FedEx, tracking </w:t>
      </w:r>
      <w:r>
        <w:rPr>
          <w:rFonts w:ascii="Consolas" w:hAnsi="Consolas"/>
          <w:sz w:val="19"/>
        </w:rPr>
        <w:t>7890…</w:t>
      </w:r>
      <w:r>
        <w:rPr/>
        <w:t>.</w:t>
      </w:r>
    </w:p>
    <w:p>
      <w:pPr>
        <w:pStyle w:val="ListNumber"/>
      </w:pPr>
      <w:r>
        <w:rPr>
          <w:i/>
        </w:rPr>
        <w:t>Sales › Invoices › New</w:t>
      </w:r>
      <w:r>
        <w:rPr/>
        <w:t xml:space="preserve"> — Invoice </w:t>
      </w:r>
      <w:r>
        <w:rPr>
          <w:b/>
        </w:rPr>
        <w:t>INV-2026-0099</w:t>
      </w:r>
      <w:r>
        <w:rPr/>
        <w:t xml:space="preserve"> mirroring the SO lines, due 30 days out.</w:t>
      </w:r>
    </w:p>
    <w:p>
      <w:pPr>
        <w:pStyle w:val="ListNumber"/>
      </w:pPr>
      <w:r>
        <w:rPr/>
        <w:t>Send invoice (PDF export planned; today email outside the system).</w:t>
      </w:r>
    </w:p>
    <w:p>
      <w:pPr>
        <w:pStyle w:val="ListNumber"/>
      </w:pPr>
      <w:r>
        <w:rPr/>
        <w:t>28 days later customer pays via wire transfer.</w:t>
      </w:r>
    </w:p>
    <w:p>
      <w:pPr>
        <w:pStyle w:val="ListNumber"/>
      </w:pPr>
      <w:r>
        <w:rPr>
          <w:i/>
        </w:rPr>
        <w:t>Apply payment</w:t>
      </w:r>
      <w:r>
        <w:rPr/>
        <w:t xml:space="preserve"> — $1,000 BankTransfer, reference </w:t>
      </w:r>
      <w:r>
        <w:rPr>
          <w:rFonts w:ascii="Consolas" w:hAnsi="Consolas"/>
          <w:sz w:val="19"/>
        </w:rPr>
        <w:t>WT-2026-0617</w:t>
      </w:r>
      <w:r>
        <w:rPr/>
        <w:t>.</w:t>
      </w:r>
    </w:p>
    <w:p>
      <w:pPr>
        <w:pStyle w:val="ListNumber"/>
      </w:pPr>
      <w:r>
        <w:rPr/>
        <w:t>Invoice closes; AR balance for Acme decreases; cash increases.</w:t>
      </w:r>
    </w:p>
    <w:p>
      <w:pPr>
        <w:pStyle w:val="Heading3"/>
      </w:pPr>
      <w:r>
        <w:rPr/>
        <w:t>Scenario 2 — Partial shipment + partial payment</w:t>
      </w:r>
    </w:p>
    <w:p>
      <w:pPr>
        <w:pStyle w:val="ListNumber"/>
      </w:pPr>
      <w:r>
        <w:rPr/>
        <w:t>SO for 100 units total.</w:t>
      </w:r>
    </w:p>
    <w:p>
      <w:pPr>
        <w:pStyle w:val="ListNumber"/>
      </w:pPr>
      <w:r>
        <w:rPr/>
        <w:t>Warehouse can only ship 60 today.</w:t>
      </w:r>
    </w:p>
    <w:p>
      <w:pPr>
        <w:pStyle w:val="ListNumber"/>
      </w:pPr>
      <w:r>
        <w:rPr/>
        <w:t>Post shipment for 60 units; SO status = PartiallyShipped.</w:t>
      </w:r>
    </w:p>
    <w:p>
      <w:pPr>
        <w:pStyle w:val="ListNumber"/>
      </w:pPr>
      <w:r>
        <w:rPr/>
        <w:t>Issue invoice for 60 × unit price (or wait until full shipment — tenant policy choice).</w:t>
      </w:r>
    </w:p>
    <w:p>
      <w:pPr>
        <w:pStyle w:val="ListNumber"/>
      </w:pPr>
      <w:r>
        <w:rPr/>
        <w:t>Customer pays 50% of the invoice.</w:t>
      </w:r>
    </w:p>
    <w:p>
      <w:pPr>
        <w:pStyle w:val="ListNumber"/>
      </w:pPr>
      <w:r>
        <w:rPr/>
        <w:t>Invoice status = PartiallyPaid; outstanding = remaining 50%.</w:t>
      </w:r>
    </w:p>
    <w:p>
      <w:pPr>
        <w:pStyle w:val="ListNumber"/>
      </w:pPr>
      <w:r>
        <w:rPr/>
        <w:t>Two weeks later remaining 40 units ship; new invoice for those 40.</w:t>
      </w:r>
    </w:p>
    <w:p>
      <w:pPr>
        <w:pStyle w:val="ListNumber"/>
      </w:pPr>
      <w:r>
        <w:rPr/>
        <w:t>Customer pays both invoices in full.</w:t>
      </w:r>
    </w:p>
    <w:p>
      <w:pPr>
        <w:pStyle w:val="Heading2"/>
      </w:pPr>
      <w:r>
        <w:rPr/>
        <w:t>Common mistakes &amp; validation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Mistake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Customer code reused</w:t>
            </w:r>
          </w:p>
        </w:tc>
        <w:tc>
          <w:tcPr>
            <w:tcW w:type="dxa" w:w="2880"/>
          </w:tcPr>
          <w:p>
            <w:r/>
            <w:r>
              <w:rPr/>
              <w:t>Validation error</w:t>
            </w:r>
          </w:p>
        </w:tc>
        <w:tc>
          <w:tcPr>
            <w:tcW w:type="dxa" w:w="2880"/>
          </w:tcPr>
          <w:p>
            <w:r/>
            <w:r>
              <w:rPr/>
              <w:t>Use unique code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Currency mismatch on invoice vs customer</w:t>
            </w:r>
          </w:p>
        </w:tc>
        <w:tc>
          <w:tcPr>
            <w:tcW w:type="dxa" w:w="2880"/>
          </w:tcPr>
          <w:p>
            <w:r/>
            <w:r>
              <w:rPr/>
              <w:t>Allowed but flagged</w:t>
            </w:r>
          </w:p>
        </w:tc>
        <w:tc>
          <w:tcPr>
            <w:tcW w:type="dxa" w:w="2880"/>
          </w:tcPr>
          <w:p>
            <w:r/>
            <w:r>
              <w:rPr/>
              <w:t>Verify FX handling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Credit limit breach</w:t>
            </w:r>
          </w:p>
        </w:tc>
        <w:tc>
          <w:tcPr>
            <w:tcW w:type="dxa" w:w="2880"/>
          </w:tcPr>
          <w:p>
            <w:r/>
            <w:r>
              <w:rPr/>
              <w:t>Warning / block (tenant policy)</w:t>
            </w:r>
          </w:p>
        </w:tc>
        <w:tc>
          <w:tcPr>
            <w:tcW w:type="dxa" w:w="2880"/>
          </w:tcPr>
          <w:p>
            <w:r/>
            <w:r>
              <w:rPr/>
              <w:t>Adjust limit or insist on payment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Ship to wrong warehouse</w:t>
            </w:r>
          </w:p>
        </w:tc>
        <w:tc>
          <w:tcPr>
            <w:tcW w:type="dxa" w:w="2880"/>
          </w:tcPr>
          <w:p>
            <w:r/>
            <w:r>
              <w:rPr/>
              <w:t>Inventory imbalance</w:t>
            </w:r>
          </w:p>
        </w:tc>
        <w:tc>
          <w:tcPr>
            <w:tcW w:type="dxa" w:w="2880"/>
          </w:tcPr>
          <w:p>
            <w:r/>
            <w:r>
              <w:rPr/>
              <w:t>Cycle count + adjustment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Apply payment exceeding outstanding</w:t>
            </w:r>
          </w:p>
        </w:tc>
        <w:tc>
          <w:tcPr>
            <w:tcW w:type="dxa" w:w="2880"/>
          </w:tcPr>
          <w:p>
            <w:r/>
            <w:r>
              <w:rPr/>
              <w:t>Error</w:t>
            </w:r>
          </w:p>
        </w:tc>
        <w:tc>
          <w:tcPr>
            <w:tcW w:type="dxa" w:w="2880"/>
          </w:tcPr>
          <w:p>
            <w:r/>
            <w:r>
              <w:rPr/>
              <w:t>Reduce amount or split across invoices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Negative quantity on a line</w:t>
            </w:r>
          </w:p>
        </w:tc>
        <w:tc>
          <w:tcPr>
            <w:tcW w:type="dxa" w:w="2880"/>
          </w:tcPr>
          <w:p>
            <w:r/>
            <w:r>
              <w:rPr/>
              <w:t>Validation error</w:t>
            </w:r>
          </w:p>
        </w:tc>
        <w:tc>
          <w:tcPr>
            <w:tcW w:type="dxa" w:w="2880"/>
          </w:tcPr>
          <w:p>
            <w:r/>
            <w:r>
              <w:rPr/>
              <w:t>Use a credit memo / return process instead</w:t>
            </w:r>
          </w:p>
        </w:tc>
      </w:tr>
    </w:tbl>
    <w:p/>
    <w:p>
      <w:pPr>
        <w:pStyle w:val="Heading2"/>
      </w:pPr>
      <w:r>
        <w:rPr/>
        <w:t>FAQ</w:t>
      </w:r>
    </w:p>
    <w:p>
      <w:r>
        <w:rPr>
          <w:b/>
        </w:rPr>
        <w:t>Q: Customer paid more than the invoice. Where does the excess go?</w:t>
      </w:r>
      <w:r>
        <w:rPr/>
        <w:br/>
        <w:t>A: Today, post a journal entry to a "customer credit on account"</w:t>
        <w:br/>
        <w:t xml:space="preserve">   liability account. Once on-account credits ship (planned), the excess</w:t>
        <w:br/>
        <w:t xml:space="preserve">   can stay against the customer for later application.</w:t>
      </w:r>
    </w:p>
    <w:p>
      <w:r>
        <w:rPr>
          <w:b/>
        </w:rPr>
        <w:t>Q: A customer wants the invoice in their currency, not ours.</w:t>
      </w:r>
      <w:r>
        <w:rPr/>
        <w:br/>
        <w:t>A: Set the invoice currency to the customer's; the GL handles conversion</w:t>
        <w:br/>
        <w:t xml:space="preserve">   to the company base currency.</w:t>
      </w:r>
    </w:p>
    <w:p>
      <w:r>
        <w:rPr>
          <w:b/>
        </w:rPr>
        <w:t>Q: I shipped to the wrong customer's address.</w:t>
      </w:r>
      <w:r>
        <w:rPr/>
        <w:br/>
        <w:t xml:space="preserve">A: The system records the warehouse you shipped </w:t>
      </w:r>
      <w:r>
        <w:rPr>
          <w:i/>
        </w:rPr>
        <w:t>from</w:t>
      </w:r>
      <w:r>
        <w:rPr/>
        <w:t>; the recipient</w:t>
        <w:br/>
        <w:t xml:space="preserve">   address is stored externally (planned). Coordinate with the carrier</w:t>
        <w:br/>
        <w:t xml:space="preserve">   to redirect or recover the shipment.</w:t>
      </w:r>
    </w:p>
    <w:p>
      <w:r>
        <w:rPr>
          <w:b/>
        </w:rPr>
        <w:t>Q: Customer disputes an invoice. What's the process?</w:t>
      </w:r>
      <w:r>
        <w:rPr/>
        <w:br/>
        <w:t xml:space="preserve">A: Set the invoice status to </w:t>
      </w:r>
      <w:r>
        <w:rPr>
          <w:b/>
        </w:rPr>
        <w:t>Disputed</w:t>
      </w:r>
      <w:r>
        <w:rPr/>
        <w:t xml:space="preserve"> (planned). Today, add a comment</w:t>
        <w:br/>
        <w:t xml:space="preserve">   on the invoice and flag the customer's account. Do not auto-apply</w:t>
        <w:br/>
        <w:t xml:space="preserve">   future payments until resolved.</w:t>
      </w:r>
    </w:p>
    <w:p>
      <w:r>
        <w:rPr>
          <w:b/>
        </w:rPr>
        <w:t>Q: When does revenue post to the GL?</w:t>
      </w:r>
      <w:r>
        <w:rPr/>
        <w:br/>
        <w:t>A: On invoice posting. The next release auto-posts the GL entry when the</w:t>
        <w:br/>
        <w:t xml:space="preserve">   invoice transitions from Draft to Open; today an accountant posts a</w:t>
        <w:br/>
        <w:t xml:space="preserve">   journal entry manually if the rule isn't configured.</w:t>
      </w:r>
    </w:p>
    <w:p>
      <w:r>
        <w:br w:type="page"/>
      </w:r>
    </w:p>
    <w:p>
      <w:pPr>
        <w:pStyle w:val="Heading1"/>
      </w:pPr>
      <w:r>
        <w:rPr/>
        <w:t>Inventory Module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Available (Items, warehouse balances, adjustments,</w:t>
        <w:br/>
        <w:t>import demo). Cycle counts, lot tracking, serial tracking, multi-warehouse</w:t>
        <w:br/>
        <w:t xml:space="preserve">transfers, and automatic reorder triggers are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Overview</w:t>
      </w:r>
    </w:p>
    <w:p>
      <w:pPr>
        <w:pStyle w:val="ListBullet"/>
      </w:pPr>
      <w:r>
        <w:rPr>
          <w:color w:val="0D6EFD"/>
          <w:u w:val="single"/>
        </w:rPr>
        <w:t>Who uses it</w:t>
      </w:r>
    </w:p>
    <w:p>
      <w:pPr>
        <w:pStyle w:val="ListBullet"/>
      </w:pPr>
      <w:r>
        <w:rPr>
          <w:color w:val="0D6EFD"/>
          <w:u w:val="single"/>
        </w:rPr>
        <w:t>Permissions</w:t>
      </w:r>
    </w:p>
    <w:p>
      <w:pPr>
        <w:pStyle w:val="ListBullet"/>
      </w:pPr>
      <w:r>
        <w:rPr>
          <w:color w:val="0D6EFD"/>
          <w:u w:val="single"/>
        </w:rPr>
        <w:t>Items</w:t>
      </w:r>
    </w:p>
    <w:p>
      <w:pPr>
        <w:pStyle w:val="ListBullet"/>
      </w:pPr>
      <w:r>
        <w:rPr>
          <w:color w:val="0D6EFD"/>
          <w:u w:val="single"/>
        </w:rPr>
        <w:t>Warehouses</w:t>
      </w:r>
    </w:p>
    <w:p>
      <w:pPr>
        <w:pStyle w:val="ListBullet"/>
      </w:pPr>
      <w:r>
        <w:rPr>
          <w:color w:val="0D6EFD"/>
          <w:u w:val="single"/>
        </w:rPr>
        <w:t>Stock balances</w:t>
      </w:r>
    </w:p>
    <w:p>
      <w:pPr>
        <w:pStyle w:val="ListBullet"/>
      </w:pPr>
      <w:r>
        <w:rPr>
          <w:color w:val="0D6EFD"/>
          <w:u w:val="single"/>
        </w:rPr>
        <w:t>Stock transfers</w:t>
      </w:r>
    </w:p>
    <w:p>
      <w:pPr>
        <w:pStyle w:val="ListBullet"/>
      </w:pPr>
      <w:r>
        <w:rPr>
          <w:color w:val="0D6EFD"/>
          <w:u w:val="single"/>
        </w:rPr>
        <w:t>Inventory adjustments</w:t>
      </w:r>
    </w:p>
    <w:p>
      <w:pPr>
        <w:pStyle w:val="ListBullet"/>
      </w:pPr>
      <w:r>
        <w:rPr>
          <w:color w:val="0D6EFD"/>
          <w:u w:val="single"/>
        </w:rPr>
        <w:t>Cycle counts</w:t>
      </w:r>
    </w:p>
    <w:p>
      <w:pPr>
        <w:pStyle w:val="ListBullet"/>
      </w:pPr>
      <w:r>
        <w:rPr>
          <w:color w:val="0D6EFD"/>
          <w:u w:val="single"/>
        </w:rPr>
        <w:t>Lot tracking</w:t>
      </w:r>
    </w:p>
    <w:p>
      <w:pPr>
        <w:pStyle w:val="ListBullet"/>
      </w:pPr>
      <w:r>
        <w:rPr>
          <w:color w:val="0D6EFD"/>
          <w:u w:val="single"/>
        </w:rPr>
        <w:t>Serial tracking</w:t>
      </w:r>
    </w:p>
    <w:p>
      <w:pPr>
        <w:pStyle w:val="ListBullet"/>
      </w:pPr>
      <w:r>
        <w:rPr>
          <w:color w:val="0D6EFD"/>
          <w:u w:val="single"/>
        </w:rPr>
        <w:t>Reorder levels</w:t>
      </w:r>
    </w:p>
    <w:p>
      <w:pPr>
        <w:pStyle w:val="ListBullet"/>
      </w:pPr>
      <w:r>
        <w:rPr>
          <w:color w:val="0D6EFD"/>
          <w:u w:val="single"/>
        </w:rPr>
        <w:t>Importing items</w:t>
      </w:r>
    </w:p>
    <w:p>
      <w:pPr>
        <w:pStyle w:val="ListBullet"/>
      </w:pPr>
      <w:r>
        <w:rPr>
          <w:color w:val="0D6EFD"/>
          <w:u w:val="single"/>
        </w:rPr>
        <w:t>Inventory valuation</w:t>
      </w:r>
    </w:p>
    <w:p>
      <w:pPr>
        <w:pStyle w:val="ListBullet"/>
      </w:pPr>
      <w:r>
        <w:rPr>
          <w:color w:val="0D6EFD"/>
          <w:u w:val="single"/>
        </w:rPr>
        <w:t>Worked scenarios</w:t>
      </w:r>
    </w:p>
    <w:p>
      <w:pPr>
        <w:pStyle w:val="ListBullet"/>
      </w:pPr>
      <w:r>
        <w:rPr>
          <w:color w:val="0D6EFD"/>
          <w:u w:val="single"/>
        </w:rPr>
        <w:t>Best practices</w:t>
      </w:r>
    </w:p>
    <w:p>
      <w:pPr>
        <w:pStyle w:val="ListBullet"/>
      </w:pPr>
      <w:r>
        <w:rPr>
          <w:color w:val="0D6EFD"/>
          <w:u w:val="single"/>
        </w:rPr>
        <w:t>FAQ</w:t>
      </w:r>
    </w:p>
    <w:p>
      <w:pPr>
        <w:pStyle w:val="Heading2"/>
      </w:pPr>
      <w:r>
        <w:rPr/>
        <w:t>Overview</w:t>
      </w:r>
    </w:p>
    <w:p>
      <w:r>
        <w:rPr/>
        <w:t xml:space="preserve">The Inventory module is the </w:t>
      </w:r>
      <w:r>
        <w:rPr>
          <w:b/>
        </w:rPr>
        <w:t>system of record for what you have, where</w:t>
      </w:r>
      <w:r>
        <w:rPr/>
        <w:t>.</w:t>
        <w:br/>
        <w:t>Every physical movement — vendor receipt, customer shipment, inter-warehouse</w:t>
        <w:br/>
        <w:t>transfer, damage write-off — is reflected as an inventory record. Other</w:t>
        <w:br/>
        <w:t>modules (Purchasing, Sales) call into Inventory whenever movement happens.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LR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A[PO Receipt] --&gt; B[Inventory ↑ at warehouse]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C[SO Shipment] --&gt; D[Inventory ↓ at warehouse]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E[Adjustment] --&gt; F[Inventory ± per reason]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G[Stock transfer] -.-&gt;|Planned| H[Inventory: warehouse A → warehouse B]</w:t>
            </w:r>
          </w:p>
        </w:tc>
      </w:tr>
    </w:tbl>
    <w:p>
      <w:pPr>
        <w:pStyle w:val="Heading2"/>
      </w:pPr>
      <w:r>
        <w:rPr/>
        <w:t>Who uses 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Warehouse Clerk</w:t>
            </w:r>
          </w:p>
        </w:tc>
        <w:tc>
          <w:tcPr>
            <w:tcW w:type="dxa" w:w="4320"/>
          </w:tcPr>
          <w:p>
            <w:r/>
            <w:r>
              <w:rPr/>
              <w:t>Receive, ship, adjust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Warehouse Supervisor</w:t>
            </w:r>
          </w:p>
        </w:tc>
        <w:tc>
          <w:tcPr>
            <w:tcW w:type="dxa" w:w="4320"/>
          </w:tcPr>
          <w:p>
            <w:r/>
            <w:r>
              <w:rPr/>
              <w:t>Authorise adjustments, run cycle counts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Buyer</w:t>
            </w:r>
          </w:p>
        </w:tc>
        <w:tc>
          <w:tcPr>
            <w:tcW w:type="dxa" w:w="4320"/>
          </w:tcPr>
          <w:p>
            <w:r/>
            <w:r>
              <w:rPr/>
              <w:t>Maintain item master, set reorder levels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Accountant</w:t>
            </w:r>
          </w:p>
        </w:tc>
        <w:tc>
          <w:tcPr>
            <w:tcW w:type="dxa" w:w="4320"/>
          </w:tcPr>
          <w:p>
            <w:r/>
            <w:r>
              <w:rPr/>
              <w:t>Reconcile inventory valuation with GL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Auditor</w:t>
            </w:r>
          </w:p>
        </w:tc>
        <w:tc>
          <w:tcPr>
            <w:tcW w:type="dxa" w:w="4320"/>
          </w:tcPr>
          <w:p>
            <w:r/>
            <w:r>
              <w:rPr/>
              <w:t>Review adjustment reasons and counts</w:t>
            </w:r>
          </w:p>
        </w:tc>
      </w:tr>
    </w:tbl>
    <w:p/>
    <w:p>
      <w:pPr>
        <w:pStyle w:val="Heading2"/>
      </w:pPr>
      <w:r>
        <w:rPr/>
        <w:t>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InventoryRead</w:t>
            </w:r>
          </w:p>
        </w:tc>
        <w:tc>
          <w:tcPr>
            <w:tcW w:type="dxa" w:w="4320"/>
          </w:tcPr>
          <w:p>
            <w:r/>
            <w:r>
              <w:rPr/>
              <w:t>View item master, balances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InventoryCreate</w:t>
            </w:r>
          </w:p>
        </w:tc>
        <w:tc>
          <w:tcPr>
            <w:tcW w:type="dxa" w:w="4320"/>
          </w:tcPr>
          <w:p>
            <w:r/>
            <w:r>
              <w:rPr/>
              <w:t>Create / edit / delete items, run imports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InventoryAdjust</w:t>
            </w:r>
          </w:p>
        </w:tc>
        <w:tc>
          <w:tcPr>
            <w:tcW w:type="dxa" w:w="4320"/>
          </w:tcPr>
          <w:p>
            <w:r/>
            <w:r>
              <w:rPr/>
              <w:t>Post stock adjustments (±) at a warehouse</w:t>
            </w:r>
          </w:p>
        </w:tc>
      </w:tr>
    </w:tbl>
    <w:p/>
    <w:p>
      <w:pPr>
        <w:pStyle w:val="Heading2"/>
      </w:pPr>
      <w:r>
        <w:rPr/>
        <w:t>Items</w:t>
      </w:r>
    </w:p>
    <w:p>
      <w:r>
        <w:rPr/>
        <w:t xml:space="preserve">The </w:t>
      </w:r>
      <w:r>
        <w:rPr>
          <w:b/>
        </w:rPr>
        <w:t>item master</w:t>
      </w:r>
      <w:r>
        <w:rPr/>
        <w:t xml:space="preserve"> stores each SKU you stock or sell.</w:t>
      </w:r>
    </w:p>
    <w:p>
      <w:pPr>
        <w:pStyle w:val="Heading3"/>
      </w:pPr>
      <w:r>
        <w:rPr/>
        <w:t>Item record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SKU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1-60 chars; unique within company; immutable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Name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1-200 chars; the display name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Default unit of measure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EA, KG, L, BOX, …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Stocked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/>
              <w:t>Tick for physical goods; untick for services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Reorder point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/>
              <w:t>Threshold below which a replenishment alert (planned) fires</w:t>
            </w:r>
          </w:p>
        </w:tc>
      </w:tr>
    </w:tbl>
    <w:p/>
    <w:p>
      <w:pPr>
        <w:pStyle w:val="Heading3"/>
      </w:pPr>
      <w:r>
        <w:rPr/>
        <w:t>Creating an item</w:t>
      </w:r>
    </w:p>
    <w:p>
      <w:pPr>
        <w:pStyle w:val="ListNumber"/>
      </w:pPr>
      <w:r>
        <w:rPr>
          <w:i/>
        </w:rPr>
        <w:t>Inventory › Items › New</w:t>
      </w:r>
      <w:r>
        <w:rPr/>
        <w:t xml:space="preserve"> — requires </w:t>
      </w:r>
      <w:r>
        <w:rPr>
          <w:rFonts w:ascii="Consolas" w:hAnsi="Consolas"/>
          <w:sz w:val="19"/>
        </w:rPr>
        <w:t>InventoryCreate</w:t>
      </w:r>
      <w:r>
        <w:rPr/>
        <w:t>.</w:t>
      </w:r>
    </w:p>
    <w:p>
      <w:pPr>
        <w:pStyle w:val="ListNumber"/>
      </w:pPr>
      <w:r>
        <w:rPr/>
        <w:t>Enter SKU, Name, UoM, tick Stocked, optionally set Reorder point.</w:t>
      </w:r>
    </w:p>
    <w:p>
      <w:pPr>
        <w:pStyle w:val="ListNumber"/>
      </w:pPr>
      <w:r>
        <w:rPr/>
        <w:t xml:space="preserve">Click </w:t>
      </w:r>
      <w:r>
        <w:rPr>
          <w:b/>
        </w:rPr>
        <w:t>Create item</w:t>
      </w:r>
      <w:r>
        <w:rPr/>
        <w:t>.</w:t>
      </w:r>
    </w:p>
    <w:p>
      <w:r>
        <w:rPr>
          <w:rFonts w:ascii="Consolas" w:hAnsi="Consolas"/>
          <w:sz w:val="19"/>
        </w:rPr>
        <w:t>[SCREENSHOT: Create item form]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Maintain a consistent SKU scheme (</w:t>
      </w:r>
      <w:r>
        <w:rPr>
          <w:rFonts w:ascii="Consolas" w:hAnsi="Consolas"/>
          <w:color w:val="495057"/>
          <w:sz w:val="19"/>
        </w:rPr>
        <w:t>AAA-NNNNN</w:t>
      </w:r>
      <w:r>
        <w:rPr>
          <w:color w:val="495057"/>
        </w:rPr>
        <w:t>, or category prefix).</w:t>
        <w:br/>
        <w:t>Once an item has movement, the SKU cannot change.</w:t>
      </w:r>
    </w:p>
    <w:p>
      <w:pPr>
        <w:pStyle w:val="Heading3"/>
      </w:pPr>
      <w:r>
        <w:rPr/>
        <w:t>Editing / deactivating items</w:t>
      </w:r>
    </w:p>
    <w:p>
      <w:r>
        <w:rPr/>
        <w:t xml:space="preserve">Open the item → </w:t>
      </w:r>
      <w:r>
        <w:rPr>
          <w:b/>
        </w:rPr>
        <w:t>Edit</w:t>
      </w:r>
      <w:r>
        <w:rPr/>
        <w:t>. Name, UoM, Stocked, and Reorder point are editable.</w:t>
        <w:br/>
        <w:t xml:space="preserve">SKU is locked. To retire an obsolete item, untick </w:t>
      </w:r>
      <w:r>
        <w:rPr>
          <w:b/>
        </w:rPr>
        <w:t>Stocked</w:t>
      </w:r>
      <w:r>
        <w:rPr/>
        <w:t xml:space="preserve"> and stop using</w:t>
        <w:br/>
        <w:t>it in new POs / SOs.</w:t>
      </w:r>
    </w:p>
    <w:p>
      <w:pPr>
        <w:pStyle w:val="Heading2"/>
      </w:pPr>
      <w:r>
        <w:rPr/>
        <w:t>Warehouses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 </w:t>
      </w:r>
      <w:r>
        <w:rPr>
          <w:i/>
          <w:color w:val="495057"/>
        </w:rPr>
        <w:t>Warehouses</w:t>
      </w:r>
      <w:r>
        <w:rPr>
          <w:color w:val="495057"/>
        </w:rPr>
        <w:t xml:space="preserve"> master-data page is </w:t>
      </w:r>
      <w:r>
        <w:rPr>
          <w:b/>
          <w:color w:val="495057"/>
        </w:rPr>
        <w:t>Planned</w:t>
      </w:r>
      <w:r>
        <w:rPr>
          <w:color w:val="495057"/>
        </w:rPr>
        <w:t>. Today</w:t>
        <w:br/>
        <w:t>warehouses are referenced by Guid on movements; your tenant's warehouses</w:t>
        <w:br/>
        <w:t>are defined at setup time and exposed to the UI by id.</w:t>
      </w:r>
    </w:p>
    <w:p>
      <w:r>
        <w:rPr/>
        <w:t>Common configurations: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Setup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Use case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Single warehouse</w:t>
            </w:r>
          </w:p>
        </w:tc>
        <w:tc>
          <w:tcPr>
            <w:tcW w:type="dxa" w:w="4320"/>
          </w:tcPr>
          <w:p>
            <w:r/>
            <w:r>
              <w:rPr/>
              <w:t>Small operations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Main + Returns</w:t>
            </w:r>
          </w:p>
        </w:tc>
        <w:tc>
          <w:tcPr>
            <w:tcW w:type="dxa" w:w="4320"/>
          </w:tcPr>
          <w:p>
            <w:r/>
            <w:r>
              <w:rPr/>
              <w:t>Mid-size; separate returned-goods stock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Multi-site</w:t>
            </w:r>
          </w:p>
        </w:tc>
        <w:tc>
          <w:tcPr>
            <w:tcW w:type="dxa" w:w="4320"/>
          </w:tcPr>
          <w:p>
            <w:r/>
            <w:r>
              <w:rPr/>
              <w:t>Retail with several stores; distribution centres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3PL / consignment</w:t>
            </w:r>
          </w:p>
        </w:tc>
        <w:tc>
          <w:tcPr>
            <w:tcW w:type="dxa" w:w="4320"/>
          </w:tcPr>
          <w:p>
            <w:r/>
            <w:r>
              <w:rPr/>
              <w:t>Stock held by a third-party logistics provider</w:t>
            </w:r>
          </w:p>
        </w:tc>
      </w:tr>
    </w:tbl>
    <w:p/>
    <w:p>
      <w:pPr>
        <w:pStyle w:val="Heading2"/>
      </w:pPr>
      <w:r>
        <w:rPr/>
        <w:t>Stock balances</w:t>
      </w:r>
    </w:p>
    <w:p>
      <w:r>
        <w:rPr/>
        <w:t>You can query the on-hand and available quantity for any item at any</w:t>
        <w:br/>
        <w:t>warehouse:</w:t>
      </w:r>
    </w:p>
    <w:p>
      <w:pPr>
        <w:pStyle w:val="ListNumber"/>
      </w:pPr>
      <w:r>
        <w:rPr>
          <w:i/>
        </w:rPr>
        <w:t>Inventory › Items › [item] › Details</w:t>
      </w:r>
      <w:r>
        <w:rPr/>
        <w:t>.</w:t>
      </w:r>
    </w:p>
    <w:p>
      <w:pPr>
        <w:pStyle w:val="ListNumber"/>
      </w:pPr>
      <w:r>
        <w:rPr/>
        <w:t xml:space="preserve">Use the </w:t>
      </w:r>
      <w:r>
        <w:rPr>
          <w:b/>
        </w:rPr>
        <w:t>Check warehouse balance</w:t>
      </w:r>
      <w:r>
        <w:rPr/>
        <w:t xml:space="preserve"> mini-form: type the warehouse id,</w:t>
        <w:br/>
        <w:t xml:space="preserve">   click </w:t>
      </w:r>
      <w:r>
        <w:rPr>
          <w:b/>
        </w:rPr>
        <w:t>Check</w:t>
      </w:r>
      <w:r>
        <w:rPr/>
        <w:t>.</w:t>
      </w:r>
    </w:p>
    <w:p>
      <w:pPr>
        <w:pStyle w:val="ListNumber"/>
      </w:pPr>
      <w:r>
        <w:rPr/>
        <w:t>The balance page shows:</w:t>
        <w:br/>
        <w:t xml:space="preserve">   - </w:t>
      </w:r>
      <w:r>
        <w:rPr>
          <w:b/>
        </w:rPr>
        <w:t>On hand</w:t>
      </w:r>
      <w:r>
        <w:rPr/>
        <w:t xml:space="preserve"> — what is physically there</w:t>
        <w:br/>
        <w:t xml:space="preserve">   - </w:t>
      </w:r>
      <w:r>
        <w:rPr>
          <w:b/>
        </w:rPr>
        <w:t>Available</w:t>
      </w:r>
      <w:r>
        <w:rPr/>
        <w:t xml:space="preserve"> — on hand minus what is committed to outstanding SOs</w:t>
      </w:r>
    </w:p>
    <w:p>
      <w:r>
        <w:rPr>
          <w:rFonts w:ascii="Consolas" w:hAnsi="Consolas"/>
          <w:sz w:val="19"/>
        </w:rPr>
        <w:t>[SCREENSHOT: Warehouse balance page]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 </w:t>
      </w:r>
      <w:r>
        <w:rPr>
          <w:b/>
          <w:color w:val="495057"/>
        </w:rPr>
        <w:t>multi-warehouse balance table</w:t>
      </w:r>
      <w:r>
        <w:rPr>
          <w:color w:val="495057"/>
        </w:rPr>
        <w:t xml:space="preserve"> showing on-hand</w:t>
        <w:br/>
        <w:t xml:space="preserve">across every warehouse on one page is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pPr>
        <w:pStyle w:val="Heading2"/>
      </w:pPr>
      <w:r>
        <w:rPr/>
        <w:t>Stock transfers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Once available, stock transfers will move quantity between warehouses with</w:t>
        <w:br/>
        <w:t>no GL impact and full audit trail. Today, transfers are recorded as two</w:t>
        <w:br/>
        <w:t>adjustments (one negative at source, one positive at destination) with a</w:t>
        <w:br/>
        <w:t>shared reason code.</w:t>
      </w:r>
    </w:p>
    <w:p>
      <w:pPr>
        <w:pStyle w:val="Heading2"/>
      </w:pPr>
      <w:r>
        <w:rPr/>
        <w:t>Inventory adjustments</w:t>
      </w:r>
    </w:p>
    <w:p>
      <w:r>
        <w:rPr/>
        <w:t xml:space="preserve">Adjustments are the </w:t>
      </w:r>
      <w:r>
        <w:rPr>
          <w:b/>
        </w:rPr>
        <w:t>manual override</w:t>
      </w:r>
      <w:r>
        <w:rPr/>
        <w:t xml:space="preserve"> to bring system on-hand in line</w:t>
        <w:br/>
        <w:t>with physical reality.</w:t>
      </w:r>
    </w:p>
    <w:p>
      <w:pPr>
        <w:pStyle w:val="Heading3"/>
      </w:pPr>
      <w:r>
        <w:rPr/>
        <w:t>When to adjust</w:t>
      </w:r>
    </w:p>
    <w:p>
      <w:pPr>
        <w:pStyle w:val="ListBullet"/>
      </w:pPr>
      <w:r>
        <w:rPr/>
        <w:t>Damaged goods discovered during cycle count</w:t>
      </w:r>
    </w:p>
    <w:p>
      <w:pPr>
        <w:pStyle w:val="ListBullet"/>
      </w:pPr>
      <w:r>
        <w:rPr/>
        <w:t>Theft / shrinkage write-off</w:t>
      </w:r>
    </w:p>
    <w:p>
      <w:pPr>
        <w:pStyle w:val="ListBullet"/>
      </w:pPr>
      <w:r>
        <w:rPr/>
        <w:t>Found items missing from system</w:t>
      </w:r>
    </w:p>
    <w:p>
      <w:pPr>
        <w:pStyle w:val="ListBullet"/>
      </w:pPr>
      <w:r>
        <w:rPr/>
        <w:t>Counting errors</w:t>
      </w:r>
    </w:p>
    <w:p>
      <w:pPr>
        <w:pStyle w:val="Heading3"/>
      </w:pPr>
      <w:r>
        <w:rPr/>
        <w:t>Posting an adjustment</w:t>
      </w:r>
    </w:p>
    <w:p>
      <w:pPr>
        <w:pStyle w:val="ListNumber"/>
      </w:pPr>
      <w:r>
        <w:rPr>
          <w:i/>
        </w:rPr>
        <w:t>Inventory › Items › [item]</w:t>
      </w:r>
      <w:r>
        <w:rPr/>
        <w:t>.</w:t>
      </w:r>
    </w:p>
    <w:p>
      <w:pPr>
        <w:pStyle w:val="ListNumber"/>
      </w:pPr>
      <w:r>
        <w:rPr/>
        <w:t xml:space="preserve">Click </w:t>
      </w:r>
      <w:r>
        <w:rPr>
          <w:b/>
        </w:rPr>
        <w:t>Adjust</w:t>
      </w:r>
      <w:r>
        <w:rPr/>
        <w:t xml:space="preserve"> (requires </w:t>
      </w:r>
      <w:r>
        <w:rPr>
          <w:rFonts w:ascii="Consolas" w:hAnsi="Consolas"/>
          <w:sz w:val="19"/>
        </w:rPr>
        <w:t>InventoryAdjust</w:t>
      </w:r>
      <w:r>
        <w:rPr/>
        <w:t>).</w:t>
      </w:r>
    </w:p>
    <w:p>
      <w:pPr>
        <w:pStyle w:val="ListNumber"/>
      </w:pPr>
      <w:r>
        <w:rPr/>
        <w:t>Fill:</w:t>
        <w:br/>
        <w:t xml:space="preserve">   - Warehouse</w:t>
        <w:br/>
        <w:t xml:space="preserve">   - Delta — positive to add, negative to remove (in the item's UoM)</w:t>
        <w:br/>
        <w:t xml:space="preserve">   - Reason — required text describing why</w:t>
      </w:r>
    </w:p>
    <w:p>
      <w:pPr>
        <w:pStyle w:val="ListNumber"/>
      </w:pPr>
      <w:r>
        <w:rPr/>
        <w:t xml:space="preserve">Click </w:t>
      </w:r>
      <w:r>
        <w:rPr>
          <w:b/>
        </w:rPr>
        <w:t>Confirm</w:t>
      </w:r>
      <w:r>
        <w:rPr/>
        <w:t>.</w:t>
      </w:r>
    </w:p>
    <w:p>
      <w:r>
        <w:rPr>
          <w:rFonts w:ascii="Consolas" w:hAnsi="Consolas"/>
          <w:sz w:val="19"/>
        </w:rPr>
        <w:t>[SCREENSHOT: Adjust inventory form]</w:t>
      </w:r>
    </w:p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Adjustments are </w:t>
      </w:r>
      <w:r>
        <w:rPr>
          <w:b/>
          <w:color w:val="495057"/>
        </w:rPr>
        <w:t>fully audited</w:t>
      </w:r>
      <w:r>
        <w:rPr>
          <w:color w:val="495057"/>
        </w:rPr>
        <w:t>. The actor, timestamp,</w:t>
        <w:br/>
        <w:t>warehouse, delta, and reason are recorded permanently. Use clear reason</w:t>
        <w:br/>
        <w:t xml:space="preserve">codes (e.g. </w:t>
      </w:r>
      <w:r>
        <w:rPr>
          <w:rFonts w:ascii="Consolas" w:hAnsi="Consolas"/>
          <w:color w:val="495057"/>
          <w:sz w:val="19"/>
        </w:rPr>
        <w:t>cycle-count-may-2026</w:t>
      </w:r>
      <w:r>
        <w:rPr>
          <w:color w:val="495057"/>
        </w:rPr>
        <w:t xml:space="preserve">, </w:t>
      </w:r>
      <w:r>
        <w:rPr>
          <w:rFonts w:ascii="Consolas" w:hAnsi="Consolas"/>
          <w:color w:val="495057"/>
          <w:sz w:val="19"/>
        </w:rPr>
        <w:t>damage-incident-12</w:t>
      </w:r>
      <w:r>
        <w:rPr>
          <w:color w:val="495057"/>
        </w:rPr>
        <w:t xml:space="preserve">, </w:t>
      </w:r>
      <w:r>
        <w:rPr>
          <w:rFonts w:ascii="Consolas" w:hAnsi="Consolas"/>
          <w:color w:val="495057"/>
          <w:sz w:val="19"/>
        </w:rPr>
        <w:t>theft-loss-23</w:t>
      </w:r>
      <w:r>
        <w:rPr>
          <w:color w:val="495057"/>
        </w:rPr>
        <w:t>)</w:t>
        <w:br/>
        <w:t>so reports can group adjustments by cause.</w:t>
      </w:r>
    </w:p>
    <w:p>
      <w:pPr>
        <w:pStyle w:val="Heading3"/>
      </w:pPr>
      <w:r>
        <w:rPr/>
        <w:t>Adjustment audit</w:t>
      </w:r>
    </w:p>
    <w:p>
      <w:r>
        <w:rPr/>
        <w:t>The audit log shows every adjustment with the actor and reason. Use the</w:t>
        <w:br/>
      </w:r>
      <w:r>
        <w:rPr>
          <w:b/>
        </w:rPr>
        <w:t>Inventory Adjustment Audit</w:t>
      </w:r>
      <w:r>
        <w:rPr/>
        <w:t xml:space="preserve"> report (planned) for periodic review.</w:t>
      </w:r>
    </w:p>
    <w:p>
      <w:pPr>
        <w:pStyle w:val="Heading2"/>
      </w:pPr>
      <w:r>
        <w:rPr/>
        <w:t>Cycle counts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A guided cycle-count workflow will:</w:t>
        <w:br/>
        <w:t>1. Generate a count sheet for a warehouse and a sample of items</w:t>
        <w:br/>
        <w:t>2. Allow warehouse staff to enter physical counts</w:t>
        <w:br/>
        <w:t>3. Auto-compute variances</w:t>
        <w:br/>
        <w:t>4. Require a supervisor to authorise the adjustment posting</w:t>
        <w:br/>
        <w:t>5. Record everything against the count number</w:t>
      </w:r>
    </w:p>
    <w:p>
      <w:r>
        <w:rPr/>
        <w:t>Until shipped, run cycle counts manually:</w:t>
        <w:br/>
        <w:t>1. Print the system on-hand for the items / location.</w:t>
        <w:br/>
        <w:t>2. Physical count.</w:t>
        <w:br/>
        <w:t xml:space="preserve">3. For each variance, post an </w:t>
      </w:r>
      <w:r>
        <w:rPr>
          <w:rFonts w:ascii="Consolas" w:hAnsi="Consolas"/>
          <w:sz w:val="19"/>
        </w:rPr>
        <w:t>Adjust</w:t>
      </w:r>
      <w:r>
        <w:rPr/>
        <w:t xml:space="preserve"> with reason </w:t>
      </w:r>
      <w:r>
        <w:rPr>
          <w:rFonts w:ascii="Consolas" w:hAnsi="Consolas"/>
          <w:sz w:val="19"/>
        </w:rPr>
        <w:t>cycle-count-YYYY-MM-NNN</w:t>
      </w:r>
      <w:r>
        <w:rPr/>
        <w:t>.</w:t>
        <w:br/>
        <w:t>4. Have a supervisor review the adjustments report monthly.</w:t>
      </w:r>
    </w:p>
    <w:p>
      <w:pPr>
        <w:pStyle w:val="Heading2"/>
      </w:pPr>
      <w:r>
        <w:rPr/>
        <w:t>Lot tracking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Lot tracking will let you receive and ship by lot number (batch). Critical</w:t>
        <w:br/>
        <w:t>for:</w:t>
        <w:br/>
        <w:t>- Food / pharma (FIFO by lot, expiry)</w:t>
        <w:br/>
        <w:t>- Cosmetics, chemicals</w:t>
        <w:br/>
        <w:t>- Any item with batch-level recall requirements</w:t>
      </w:r>
    </w:p>
    <w:p>
      <w:pPr>
        <w:pStyle w:val="Heading2"/>
      </w:pPr>
      <w:r>
        <w:rPr/>
        <w:t>Serial tracking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Serial tracking will store the serial number of each unit through its</w:t>
        <w:br/>
        <w:t>life — receipt, shipment, and back (returns / warranty). Common in</w:t>
        <w:br/>
        <w:t>electronics, medical devices, vehicles.</w:t>
      </w:r>
    </w:p>
    <w:p>
      <w:pPr>
        <w:pStyle w:val="Heading2"/>
      </w:pPr>
      <w:r>
        <w:rPr/>
        <w:t>Reorder levels</w:t>
      </w:r>
    </w:p>
    <w:p>
      <w:r>
        <w:rPr/>
        <w:t xml:space="preserve">The </w:t>
      </w:r>
      <w:r>
        <w:rPr>
          <w:rFonts w:ascii="Consolas" w:hAnsi="Consolas"/>
          <w:sz w:val="19"/>
        </w:rPr>
        <w:t>Reorder point</w:t>
      </w:r>
      <w:r>
        <w:rPr/>
        <w:t xml:space="preserve"> field on an item is informational today. Once </w:t>
      </w:r>
      <w:r>
        <w:rPr>
          <w:b/>
        </w:rPr>
        <w:t>reorder</w:t>
        <w:br/>
        <w:t>alerts</w:t>
      </w:r>
      <w:r>
        <w:rPr/>
        <w:t xml:space="preserve"> ship (planned), the system will:</w:t>
        <w:br/>
        <w:t>- Flag items where available ≤ reorder point</w:t>
        <w:br/>
        <w:t>- Surface them on the buyer's dashboard</w:t>
        <w:br/>
        <w:t>- Optionally raise a suggested PO with the default vendor</w:t>
      </w:r>
    </w:p>
    <w:p>
      <w:r>
        <w:rPr/>
        <w:t xml:space="preserve">For now, run the </w:t>
      </w:r>
      <w:r>
        <w:rPr>
          <w:i/>
        </w:rPr>
        <w:t>Items below reorder point</w:t>
      </w:r>
      <w:r>
        <w:rPr/>
        <w:t xml:space="preserve"> report (planned) periodically</w:t>
        <w:br/>
        <w:t>to identify replenishment needs.</w:t>
      </w:r>
    </w:p>
    <w:p>
      <w:pPr>
        <w:pStyle w:val="Heading2"/>
      </w:pPr>
      <w:r>
        <w:rPr/>
        <w:t>Importing items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UI </w:t>
      </w:r>
      <w:r>
        <w:rPr>
          <w:b/>
          <w:color w:val="495057"/>
        </w:rPr>
        <w:t>demo</w:t>
      </w:r>
      <w:r>
        <w:rPr>
          <w:color w:val="495057"/>
        </w:rPr>
        <w:t xml:space="preserve"> of the import flow ships in the current</w:t>
        <w:br/>
        <w:t xml:space="preserve">release; the backing chunked-import API is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The Import demo page shows the full-page progress experience for large</w:t>
        <w:br/>
        <w:t>imports — useful for buyer training even before live import is wired:</w:t>
      </w:r>
    </w:p>
    <w:p>
      <w:pPr>
        <w:pStyle w:val="ListNumber"/>
      </w:pPr>
      <w:r>
        <w:rPr>
          <w:i/>
        </w:rPr>
        <w:t>Inventory › Import items</w:t>
      </w:r>
      <w:r>
        <w:rPr/>
        <w:t>.</w:t>
      </w:r>
    </w:p>
    <w:p>
      <w:pPr>
        <w:pStyle w:val="ListNumber"/>
      </w:pPr>
      <w:r>
        <w:rPr/>
        <w:t>Choose a CSV file from your workstation.</w:t>
      </w:r>
    </w:p>
    <w:p>
      <w:pPr>
        <w:pStyle w:val="ListNumber"/>
      </w:pPr>
      <w:r>
        <w:rPr/>
        <w:t xml:space="preserve">Click </w:t>
      </w:r>
      <w:r>
        <w:rPr>
          <w:b/>
        </w:rPr>
        <w:t>Start import</w:t>
      </w:r>
      <w:r>
        <w:rPr/>
        <w:t>.</w:t>
      </w:r>
    </w:p>
    <w:p>
      <w:pPr>
        <w:pStyle w:val="ListNumber"/>
      </w:pPr>
      <w:r>
        <w:rPr/>
        <w:t>The full-page overlay shows progress percentage, row count, and a</w:t>
        <w:br/>
        <w:t xml:space="preserve">   </w:t>
      </w:r>
      <w:r>
        <w:rPr>
          <w:b/>
        </w:rPr>
        <w:t>Cancel</w:t>
      </w:r>
      <w:r>
        <w:rPr/>
        <w:t xml:space="preserve"> button.</w:t>
      </w:r>
    </w:p>
    <w:p>
      <w:pPr>
        <w:pStyle w:val="ListNumber"/>
      </w:pPr>
      <w:r>
        <w:rPr/>
        <w:t>On completion, a summary banner shows rows processed and any errors.</w:t>
      </w:r>
    </w:p>
    <w:p>
      <w:r>
        <w:rPr>
          <w:rFonts w:ascii="Consolas" w:hAnsi="Consolas"/>
          <w:sz w:val="19"/>
        </w:rPr>
        <w:t>[SCREENSHOT: Import progress overlay at 60%]</w:t>
      </w:r>
    </w:p>
    <w:p>
      <w:r>
        <w:rPr/>
        <w:t>When the production import endpoint ships, the same UI will report real</w:t>
        <w:br/>
        <w:t>server-side progress over SSE / WebSocket.</w:t>
      </w:r>
    </w:p>
    <w:p>
      <w:pPr>
        <w:spacing w:before="80" w:after="80"/>
        <w:ind w:left="432"/>
      </w:pPr>
      <w:r>
        <w:rPr>
          <w:b/>
          <w:color w:val="495057"/>
        </w:rPr>
        <w:t>Note</w:t>
      </w:r>
      <w:r>
        <w:rPr>
          <w:color w:val="495057"/>
        </w:rPr>
        <w:t xml:space="preserve"> — Until the production endpoint is available, the import does</w:t>
        <w:br/>
        <w:t>not actually create items. It is provided to demonstrate the UX so</w:t>
        <w:br/>
        <w:t>users can pre-train.</w:t>
      </w:r>
    </w:p>
    <w:p>
      <w:pPr>
        <w:pStyle w:val="Heading2"/>
      </w:pPr>
      <w:r>
        <w:rPr/>
        <w:t>Inventory valuation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Coming features:</w:t>
        <w:br/>
        <w:t>- Multiple costing methods: FIFO, weighted average, standard cost</w:t>
        <w:br/>
        <w:t>- Cost layers per receipt</w:t>
        <w:br/>
        <w:t>- Period-end inventory valuation report</w:t>
        <w:br/>
        <w:t>- COGS auto-post on shipment</w:t>
      </w:r>
    </w:p>
    <w:p>
      <w:r>
        <w:rPr/>
        <w:t>Today, valuation lives in your accountant's spreadsheet; manual journal</w:t>
        <w:br/>
        <w:t>entries reconcile it back to the GL.</w:t>
      </w:r>
    </w:p>
    <w:p>
      <w:pPr>
        <w:pStyle w:val="Heading2"/>
      </w:pPr>
      <w:r>
        <w:rPr/>
        <w:t>Worked scenarios</w:t>
      </w:r>
    </w:p>
    <w:p>
      <w:pPr>
        <w:pStyle w:val="Heading3"/>
      </w:pPr>
      <w:r>
        <w:rPr/>
        <w:t>Scenario 1 — Discovered damage during cycle count</w:t>
      </w:r>
    </w:p>
    <w:p>
      <w:pPr>
        <w:pStyle w:val="ListNumber"/>
      </w:pPr>
      <w:r>
        <w:rPr/>
        <w:t>Cycle count finds 5 fewer WidgetSKU units than the system shows in</w:t>
        <w:br/>
        <w:t xml:space="preserve">   warehouse Main.</w:t>
      </w:r>
    </w:p>
    <w:p>
      <w:pPr>
        <w:pStyle w:val="ListNumber"/>
      </w:pPr>
      <w:r>
        <w:rPr>
          <w:i/>
        </w:rPr>
        <w:t>Items › WidgetSKU › Adjust</w:t>
      </w:r>
      <w:r>
        <w:rPr/>
        <w:t>.</w:t>
      </w:r>
    </w:p>
    <w:p>
      <w:pPr>
        <w:pStyle w:val="ListNumber"/>
      </w:pPr>
      <w:r>
        <w:rPr/>
        <w:t xml:space="preserve">Warehouse Main, Delta </w:t>
      </w:r>
      <w:r>
        <w:rPr>
          <w:rFonts w:ascii="Consolas" w:hAnsi="Consolas"/>
          <w:sz w:val="19"/>
        </w:rPr>
        <w:t>-5 EA</w:t>
      </w:r>
      <w:r>
        <w:rPr/>
        <w:t xml:space="preserve">, Reason </w:t>
      </w:r>
      <w:r>
        <w:rPr>
          <w:rFonts w:ascii="Consolas" w:hAnsi="Consolas"/>
          <w:sz w:val="19"/>
        </w:rPr>
        <w:t>cycle-count-2026-05 damage; broken pallet, photos with supervisor</w:t>
      </w:r>
      <w:r>
        <w:rPr/>
        <w:t>.</w:t>
      </w:r>
    </w:p>
    <w:p>
      <w:pPr>
        <w:pStyle w:val="ListNumber"/>
      </w:pPr>
      <w:r>
        <w:rPr/>
        <w:t>Confirm. Inventory drops by 5.</w:t>
      </w:r>
    </w:p>
    <w:p>
      <w:pPr>
        <w:pStyle w:val="ListNumber"/>
      </w:pPr>
      <w:r>
        <w:rPr/>
        <w:t>A subsequent journal entry writes off the inventory loss to the</w:t>
        <w:br/>
        <w:t xml:space="preserve">   appropriate expense account.</w:t>
      </w:r>
    </w:p>
    <w:p>
      <w:pPr>
        <w:pStyle w:val="Heading3"/>
      </w:pPr>
      <w:r>
        <w:rPr/>
        <w:t>Scenario 2 — Customer returned stock to a different warehouse</w:t>
      </w:r>
    </w:p>
    <w:p>
      <w:pPr>
        <w:pStyle w:val="ListNumber"/>
      </w:pPr>
      <w:r>
        <w:rPr/>
        <w:t>SO shipped from warehouse Main; customer returned to warehouse</w:t>
        <w:br/>
        <w:t xml:space="preserve">   Returns.</w:t>
      </w:r>
    </w:p>
    <w:p>
      <w:pPr>
        <w:pStyle w:val="ListNumber"/>
      </w:pPr>
      <w:r>
        <w:rPr>
          <w:i/>
        </w:rPr>
        <w:t>Items › WidgetSKU › Adjust</w:t>
      </w:r>
      <w:r>
        <w:rPr/>
        <w:t xml:space="preserve"> in Returns, Delta </w:t>
      </w:r>
      <w:r>
        <w:rPr>
          <w:rFonts w:ascii="Consolas" w:hAnsi="Consolas"/>
          <w:sz w:val="19"/>
        </w:rPr>
        <w:t>+1 EA</w:t>
      </w:r>
      <w:r>
        <w:rPr/>
        <w:t>,</w:t>
        <w:br/>
        <w:t xml:space="preserve">   Reason </w:t>
      </w:r>
      <w:r>
        <w:rPr>
          <w:rFonts w:ascii="Consolas" w:hAnsi="Consolas"/>
          <w:sz w:val="19"/>
        </w:rPr>
        <w:t>cust-return-SO-2026-0317</w:t>
      </w:r>
      <w:r>
        <w:rPr/>
        <w:t>.</w:t>
      </w:r>
    </w:p>
    <w:p>
      <w:pPr>
        <w:pStyle w:val="ListNumber"/>
      </w:pPr>
      <w:r>
        <w:rPr/>
        <w:t>After inspection, transfer the unit from Returns back to Main</w:t>
        <w:br/>
        <w:t xml:space="preserve">   (today: two adjustments; once stock transfers ship, a single</w:t>
        <w:br/>
        <w:t xml:space="preserve">   transfer document).</w:t>
      </w:r>
    </w:p>
    <w:p>
      <w:pPr>
        <w:pStyle w:val="Heading3"/>
      </w:pPr>
      <w:r>
        <w:rPr/>
        <w:t>Scenario 3 — Imported a new product catalogue</w:t>
      </w:r>
    </w:p>
    <w:p>
      <w:pPr>
        <w:pStyle w:val="ListNumber"/>
      </w:pPr>
      <w:r>
        <w:rPr/>
        <w:t>Procurement sends a CSV of 1,200 SKUs from the new supplier.</w:t>
      </w:r>
    </w:p>
    <w:p>
      <w:pPr>
        <w:pStyle w:val="ListNumber"/>
      </w:pPr>
      <w:r>
        <w:rPr>
          <w:i/>
        </w:rPr>
        <w:t>Items › Import items</w:t>
      </w:r>
      <w:r>
        <w:rPr/>
        <w:t>.</w:t>
      </w:r>
    </w:p>
    <w:p>
      <w:pPr>
        <w:pStyle w:val="ListNumber"/>
      </w:pPr>
      <w:r>
        <w:rPr/>
        <w:t>Upload the CSV, watch the progress bar.</w:t>
      </w:r>
    </w:p>
    <w:p>
      <w:pPr>
        <w:pStyle w:val="ListNumber"/>
      </w:pPr>
      <w:r>
        <w:rPr/>
        <w:t>Review the summary — any rows that failed are listed with the row</w:t>
        <w:br/>
        <w:t xml:space="preserve">   number and reason.</w:t>
      </w:r>
    </w:p>
    <w:p>
      <w:pPr>
        <w:pStyle w:val="ListNumber"/>
      </w:pPr>
      <w:r>
        <w:rPr/>
        <w:t>Fix the failed rows in the CSV; re-import only those rows.</w:t>
      </w:r>
    </w:p>
    <w:p>
      <w:pPr>
        <w:pStyle w:val="Heading2"/>
      </w:pPr>
      <w:r>
        <w:rPr/>
        <w:t>Best practices</w:t>
      </w:r>
    </w:p>
    <w:p>
      <w:pPr>
        <w:pStyle w:val="ListBullet"/>
      </w:pPr>
      <w:r>
        <w:rPr>
          <w:b/>
        </w:rPr>
        <w:t>Use clear adjustment reasons.</w:t>
      </w:r>
      <w:r>
        <w:rPr/>
        <w:t xml:space="preserve"> They are the only narrative auditors</w:t>
        <w:br/>
        <w:t xml:space="preserve">  see for any inventory imbalance.</w:t>
      </w:r>
    </w:p>
    <w:p>
      <w:pPr>
        <w:pStyle w:val="ListBullet"/>
      </w:pPr>
      <w:r>
        <w:rPr>
          <w:b/>
        </w:rPr>
        <w:t>Reconcile monthly.</w:t>
      </w:r>
      <w:r>
        <w:rPr/>
        <w:t xml:space="preserve"> Match inventory valuation to GL inventory</w:t>
        <w:br/>
        <w:t xml:space="preserve">  accounts at period end.</w:t>
      </w:r>
    </w:p>
    <w:p>
      <w:pPr>
        <w:pStyle w:val="ListBullet"/>
      </w:pPr>
      <w:r>
        <w:rPr>
          <w:b/>
        </w:rPr>
        <w:t xml:space="preserve">Limit </w:t>
      </w:r>
      <w:r>
        <w:rPr>
          <w:rFonts w:ascii="Consolas" w:hAnsi="Consolas"/>
          <w:b/>
          <w:sz w:val="19"/>
        </w:rPr>
        <w:t>InventoryAdjust</w:t>
      </w:r>
      <w:r>
        <w:rPr>
          <w:b/>
        </w:rPr>
        <w:t xml:space="preserve"> permission.</w:t>
      </w:r>
      <w:r>
        <w:rPr/>
        <w:t xml:space="preserve"> Adjustments are powerful;</w:t>
        <w:br/>
        <w:t xml:space="preserve">  restrict to warehouse supervisors. Anyone with </w:t>
      </w:r>
      <w:r>
        <w:rPr>
          <w:rFonts w:ascii="Consolas" w:hAnsi="Consolas"/>
          <w:sz w:val="19"/>
        </w:rPr>
        <w:t>InventoryAdjust</w:t>
      </w:r>
      <w:r>
        <w:rPr/>
        <w:t xml:space="preserve"> can</w:t>
        <w:br/>
        <w:t xml:space="preserve">  effectively write off stock.</w:t>
      </w:r>
    </w:p>
    <w:p>
      <w:pPr>
        <w:pStyle w:val="ListBullet"/>
      </w:pPr>
      <w:r>
        <w:rPr>
          <w:b/>
        </w:rPr>
        <w:t>Cycle count regularly.</w:t>
      </w:r>
      <w:r>
        <w:rPr/>
        <w:t xml:space="preserve"> Even with planned automation, physical</w:t>
        <w:br/>
        <w:t xml:space="preserve">  counts are the ground truth.</w:t>
      </w:r>
    </w:p>
    <w:p>
      <w:pPr>
        <w:pStyle w:val="ListBullet"/>
      </w:pPr>
      <w:r>
        <w:rPr>
          <w:b/>
        </w:rPr>
        <w:t>Maintain item names consistently.</w:t>
      </w:r>
      <w:r>
        <w:rPr/>
        <w:t xml:space="preserve"> Sales reps will rely on Name</w:t>
        <w:br/>
        <w:t xml:space="preserve">  for picking lists once printable picks ship.</w:t>
      </w:r>
    </w:p>
    <w:p>
      <w:pPr>
        <w:pStyle w:val="Heading2"/>
      </w:pPr>
      <w:r>
        <w:rPr/>
        <w:t>FAQ</w:t>
      </w:r>
    </w:p>
    <w:p>
      <w:r>
        <w:rPr>
          <w:b/>
        </w:rPr>
        <w:t>Q: Available is less than On hand. Why?</w:t>
      </w:r>
      <w:r>
        <w:rPr/>
        <w:br/>
        <w:t>A: Available subtracts quantity committed to open Sales Orders. If your SO</w:t>
        <w:br/>
        <w:t xml:space="preserve">   reserves but ships later, Available reflects the soft reservation.</w:t>
      </w:r>
    </w:p>
    <w:p>
      <w:r>
        <w:rPr>
          <w:b/>
        </w:rPr>
        <w:t>Q: I adjusted to the wrong warehouse. Can I undo?</w:t>
      </w:r>
      <w:r>
        <w:rPr/>
        <w:br/>
        <w:t>A: No — adjustments are immutable. Post a counter-adjustment (same item,</w:t>
        <w:br/>
        <w:t xml:space="preserve">   opposite sign) with a reason like "correction for adj-2026-0517-abc".</w:t>
      </w:r>
    </w:p>
    <w:p>
      <w:r>
        <w:rPr>
          <w:b/>
        </w:rPr>
        <w:t>Q: Why does an item show 0 on hand even though I just received it?</w:t>
      </w:r>
      <w:r>
        <w:rPr/>
        <w:br/>
        <w:t>A: Confirm the receipt was posted to the same warehouse you are checking.</w:t>
        <w:br/>
        <w:t xml:space="preserve">   Receipts go to the warehouse selected on the receipt form.</w:t>
      </w:r>
    </w:p>
    <w:p>
      <w:r>
        <w:rPr>
          <w:b/>
        </w:rPr>
        <w:t>Q: Can I have negative inventory?</w:t>
      </w:r>
      <w:r>
        <w:rPr/>
        <w:br/>
        <w:t>A: System policy defaults to allowing negative — useful for backorder</w:t>
        <w:br/>
        <w:t xml:space="preserve">   workflows. Your Company Admin can disable negative inventory at the</w:t>
        <w:br/>
        <w:t xml:space="preserve">   tenant level if your operation requires strict positivity.</w:t>
      </w:r>
    </w:p>
    <w:p>
      <w:r>
        <w:rPr>
          <w:b/>
        </w:rPr>
        <w:t>Q: When does the GL move when I ship goods?</w:t>
      </w:r>
      <w:r>
        <w:rPr/>
        <w:br/>
        <w:t>A: Today, manually via a journal entry. Once auto-COGS-posting ships,</w:t>
        <w:br/>
        <w:t xml:space="preserve">   shipment will debit COGS and credit Inventory in the GL automatically.</w:t>
      </w:r>
    </w:p>
    <w:p>
      <w:r>
        <w:rPr>
          <w:b/>
        </w:rPr>
        <w:t>Q: Lot tracking is critical for our regulated industry. When is it</w:t>
        <w:br/>
        <w:t>coming?</w:t>
      </w:r>
      <w:r>
        <w:rPr/>
        <w:br/>
        <w:t>A: Talk to your account team; lot tracking is on the roadmap. In the</w:t>
        <w:br/>
        <w:t xml:space="preserve">   interim, store lot numbers in the line description and run lot-recall</w:t>
        <w:br/>
        <w:t xml:space="preserve">   queries via the Reports module (planned helper) or directly against</w:t>
        <w:br/>
        <w:t xml:space="preserve">   the audit log.</w:t>
      </w:r>
    </w:p>
    <w:p>
      <w:r>
        <w:br w:type="page"/>
      </w:r>
    </w:p>
    <w:p>
      <w:pPr>
        <w:pStyle w:val="Heading1"/>
      </w:pPr>
      <w:r>
        <w:rPr/>
        <w:t>Finance Module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Available (Chart of Accounts, Journal Entries with</w:t>
        <w:br/>
        <w:t>Draft/Post lifecycle, basic period filtering). General Ledger query</w:t>
        <w:br/>
        <w:t>screens, Trial Balance built-in report, Financial Statements wizard,</w:t>
        <w:br/>
        <w:t xml:space="preserve">and Bank Reconciliation are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Overview</w:t>
      </w:r>
    </w:p>
    <w:p>
      <w:pPr>
        <w:pStyle w:val="ListBullet"/>
      </w:pPr>
      <w:r>
        <w:rPr>
          <w:color w:val="0D6EFD"/>
          <w:u w:val="single"/>
        </w:rPr>
        <w:t>Who uses it</w:t>
      </w:r>
    </w:p>
    <w:p>
      <w:pPr>
        <w:pStyle w:val="ListBullet"/>
      </w:pPr>
      <w:r>
        <w:rPr>
          <w:color w:val="0D6EFD"/>
          <w:u w:val="single"/>
        </w:rPr>
        <w:t>Permissions</w:t>
      </w:r>
    </w:p>
    <w:p>
      <w:pPr>
        <w:pStyle w:val="ListBullet"/>
      </w:pPr>
      <w:r>
        <w:rPr>
          <w:color w:val="0D6EFD"/>
          <w:u w:val="single"/>
        </w:rPr>
        <w:t>Chart of Accounts</w:t>
      </w:r>
    </w:p>
    <w:p>
      <w:pPr>
        <w:pStyle w:val="ListBullet"/>
      </w:pPr>
      <w:r>
        <w:rPr>
          <w:color w:val="0D6EFD"/>
          <w:u w:val="single"/>
        </w:rPr>
        <w:t>Journal Entries</w:t>
      </w:r>
    </w:p>
    <w:p>
      <w:pPr>
        <w:pStyle w:val="ListBullet"/>
      </w:pPr>
      <w:r>
        <w:rPr>
          <w:color w:val="0D6EFD"/>
          <w:u w:val="single"/>
        </w:rPr>
        <w:t>Posting journal entries</w:t>
      </w:r>
    </w:p>
    <w:p>
      <w:pPr>
        <w:pStyle w:val="ListBullet"/>
      </w:pPr>
      <w:r>
        <w:rPr>
          <w:color w:val="0D6EFD"/>
          <w:u w:val="single"/>
        </w:rPr>
        <w:t>Reversing entries</w:t>
      </w:r>
    </w:p>
    <w:p>
      <w:pPr>
        <w:pStyle w:val="ListBullet"/>
      </w:pPr>
      <w:r>
        <w:rPr>
          <w:color w:val="0D6EFD"/>
          <w:u w:val="single"/>
        </w:rPr>
        <w:t>Accounts Payable</w:t>
      </w:r>
    </w:p>
    <w:p>
      <w:pPr>
        <w:pStyle w:val="ListBullet"/>
      </w:pPr>
      <w:r>
        <w:rPr>
          <w:color w:val="0D6EFD"/>
          <w:u w:val="single"/>
        </w:rPr>
        <w:t>Accounts Receivable</w:t>
      </w:r>
    </w:p>
    <w:p>
      <w:pPr>
        <w:pStyle w:val="ListBullet"/>
      </w:pPr>
      <w:r>
        <w:rPr>
          <w:color w:val="0D6EFD"/>
          <w:u w:val="single"/>
        </w:rPr>
        <w:t>General Ledger</w:t>
      </w:r>
    </w:p>
    <w:p>
      <w:pPr>
        <w:pStyle w:val="ListBullet"/>
      </w:pPr>
      <w:r>
        <w:rPr>
          <w:color w:val="0D6EFD"/>
          <w:u w:val="single"/>
        </w:rPr>
        <w:t>Fiscal periods</w:t>
      </w:r>
    </w:p>
    <w:p>
      <w:pPr>
        <w:pStyle w:val="ListBullet"/>
      </w:pPr>
      <w:r>
        <w:rPr>
          <w:color w:val="0D6EFD"/>
          <w:u w:val="single"/>
        </w:rPr>
        <w:t>Trial Balance</w:t>
      </w:r>
    </w:p>
    <w:p>
      <w:pPr>
        <w:pStyle w:val="ListBullet"/>
      </w:pPr>
      <w:r>
        <w:rPr>
          <w:color w:val="0D6EFD"/>
          <w:u w:val="single"/>
        </w:rPr>
        <w:t>Financial Statements</w:t>
      </w:r>
    </w:p>
    <w:p>
      <w:pPr>
        <w:pStyle w:val="ListBullet"/>
      </w:pPr>
      <w:r>
        <w:rPr>
          <w:color w:val="0D6EFD"/>
          <w:u w:val="single"/>
        </w:rPr>
        <w:t>Bank Reconciliation</w:t>
      </w:r>
    </w:p>
    <w:p>
      <w:pPr>
        <w:pStyle w:val="ListBullet"/>
      </w:pPr>
      <w:r>
        <w:rPr>
          <w:color w:val="0D6EFD"/>
          <w:u w:val="single"/>
        </w:rPr>
        <w:t>Worked scenarios</w:t>
      </w:r>
    </w:p>
    <w:p>
      <w:pPr>
        <w:pStyle w:val="ListBullet"/>
      </w:pPr>
      <w:r>
        <w:rPr>
          <w:color w:val="0D6EFD"/>
          <w:u w:val="single"/>
        </w:rPr>
        <w:t>Best practices</w:t>
      </w:r>
    </w:p>
    <w:p>
      <w:pPr>
        <w:pStyle w:val="ListBullet"/>
      </w:pPr>
      <w:r>
        <w:rPr>
          <w:color w:val="0D6EFD"/>
          <w:u w:val="single"/>
        </w:rPr>
        <w:t>FAQ</w:t>
      </w:r>
    </w:p>
    <w:p>
      <w:pPr>
        <w:pStyle w:val="Heading2"/>
      </w:pPr>
      <w:r>
        <w:rPr/>
        <w:t>Overview</w:t>
      </w:r>
    </w:p>
    <w:p>
      <w:r>
        <w:rPr/>
        <w:t xml:space="preserve">The Finance module is the </w:t>
      </w:r>
      <w:r>
        <w:rPr>
          <w:b/>
        </w:rPr>
        <w:t>central nervous system</w:t>
      </w:r>
      <w:r>
        <w:rPr/>
        <w:t xml:space="preserve"> of ChuA.ERP. Every</w:t>
        <w:br/>
        <w:t>business transaction — bills, invoices, payments, inventory movements —</w:t>
        <w:br/>
        <w:t>ultimately reduces to entries in the General Ledger via journal entries.</w:t>
        <w:br/>
        <w:t>Some of these are posted automatically by other modules; others are</w:t>
        <w:br/>
        <w:t xml:space="preserve">keyed directly in </w:t>
      </w:r>
      <w:r>
        <w:rPr>
          <w:i/>
        </w:rPr>
        <w:t>Finance › Journal Entries</w:t>
      </w:r>
      <w:r>
        <w:rPr/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LR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A[Bill paid] --&gt;|Auto post| G[GL]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B[Invoice paid] --&gt;|Auto post| 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C[Inventory ship] -.-&gt;|Planned auto| 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D[Manual JE] --&gt; 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E[Period adj] --&gt; D</w:t>
            </w:r>
          </w:p>
        </w:tc>
      </w:tr>
    </w:tbl>
    <w:p>
      <w:pPr>
        <w:pStyle w:val="Heading2"/>
      </w:pPr>
      <w:r>
        <w:rPr/>
        <w:t>Who uses 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Accountant</w:t>
            </w:r>
          </w:p>
        </w:tc>
        <w:tc>
          <w:tcPr>
            <w:tcW w:type="dxa" w:w="4320"/>
          </w:tcPr>
          <w:p>
            <w:r/>
            <w:r>
              <w:rPr/>
              <w:t>Post manual journals, period adjustments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Senior Accountant / Reviewer</w:t>
            </w:r>
          </w:p>
        </w:tc>
        <w:tc>
          <w:tcPr>
            <w:tcW w:type="dxa" w:w="4320"/>
          </w:tcPr>
          <w:p>
            <w:r/>
            <w:r>
              <w:rPr/>
              <w:t>Approve journal entries (two-eyes)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/>
            <w:r>
              <w:rPr/>
              <w:t>Period close, financial statement prep, sign-off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CFO</w:t>
            </w:r>
          </w:p>
        </w:tc>
        <w:tc>
          <w:tcPr>
            <w:tcW w:type="dxa" w:w="4320"/>
          </w:tcPr>
          <w:p>
            <w:r/>
            <w:r>
              <w:rPr/>
              <w:t>Read-only review, dashboards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Auditor</w:t>
            </w:r>
          </w:p>
        </w:tc>
        <w:tc>
          <w:tcPr>
            <w:tcW w:type="dxa" w:w="4320"/>
          </w:tcPr>
          <w:p>
            <w:r/>
            <w:r>
              <w:rPr/>
              <w:t>Audit trail review</w:t>
            </w:r>
          </w:p>
        </w:tc>
      </w:tr>
    </w:tbl>
    <w:p/>
    <w:p>
      <w:pPr>
        <w:pStyle w:val="Heading2"/>
      </w:pPr>
      <w:r>
        <w:rPr/>
        <w:t>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ChartOfAccountRead</w:t>
            </w:r>
          </w:p>
        </w:tc>
        <w:tc>
          <w:tcPr>
            <w:tcW w:type="dxa" w:w="4320"/>
          </w:tcPr>
          <w:p>
            <w:r/>
            <w:r>
              <w:rPr/>
              <w:t>View the chart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ChartOfAccountCreate</w:t>
            </w:r>
          </w:p>
        </w:tc>
        <w:tc>
          <w:tcPr>
            <w:tcW w:type="dxa" w:w="4320"/>
          </w:tcPr>
          <w:p>
            <w:r/>
            <w:r>
              <w:rPr/>
              <w:t>Add / edit / delete accounts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JournalEntryRead</w:t>
            </w:r>
          </w:p>
        </w:tc>
        <w:tc>
          <w:tcPr>
            <w:tcW w:type="dxa" w:w="4320"/>
          </w:tcPr>
          <w:p>
            <w:r/>
            <w:r>
              <w:rPr/>
              <w:t>View JEs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JournalEntryPost</w:t>
            </w:r>
          </w:p>
        </w:tc>
        <w:tc>
          <w:tcPr>
            <w:tcW w:type="dxa" w:w="4320"/>
          </w:tcPr>
          <w:p>
            <w:r/>
            <w:r>
              <w:rPr/>
              <w:t>Post draft JEs to the GL</w:t>
            </w:r>
          </w:p>
        </w:tc>
      </w:tr>
    </w:tbl>
    <w:p/>
    <w:p>
      <w:r>
        <w:rPr/>
        <w:t xml:space="preserve">JE Create, Update, and Delete inherit </w:t>
      </w:r>
      <w:r>
        <w:rPr>
          <w:rFonts w:ascii="Consolas" w:hAnsi="Consolas"/>
          <w:sz w:val="19"/>
        </w:rPr>
        <w:t>JournalEntryRead</w:t>
      </w:r>
      <w:r>
        <w:rPr/>
        <w:t xml:space="preserve"> in the current</w:t>
        <w:br/>
        <w:t>release; posting is the gated action.</w:t>
      </w:r>
    </w:p>
    <w:p>
      <w:pPr>
        <w:pStyle w:val="Heading2"/>
      </w:pPr>
      <w:r>
        <w:rPr/>
        <w:t>Chart of Accounts</w:t>
      </w:r>
    </w:p>
    <w:p>
      <w:pPr>
        <w:pStyle w:val="Heading3"/>
      </w:pPr>
      <w:r>
        <w:rPr/>
        <w:t>Account record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Account code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1-40 chars; unique within company; immutable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Name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1-200 chars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Account type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Asset · Liability · Equity · Revenue · Expense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Normal balance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Debit · Credit (must match type — assets debit, liabilities credit, etc.)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Postable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Untick for category headers; postable accounts accept GL postings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Parent account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/>
              <w:t>Optional — builds a hierarchy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Currency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Account's reporting currency</w:t>
            </w:r>
          </w:p>
        </w:tc>
      </w:tr>
    </w:tbl>
    <w:p/>
    <w:p>
      <w:pPr>
        <w:pStyle w:val="Heading3"/>
      </w:pPr>
      <w:r>
        <w:rPr/>
        <w:t>Creating an account</w:t>
      </w:r>
    </w:p>
    <w:p>
      <w:pPr>
        <w:pStyle w:val="ListNumber"/>
      </w:pPr>
      <w:r>
        <w:rPr>
          <w:i/>
        </w:rPr>
        <w:t>Finance › Chart of Accounts › New</w:t>
      </w:r>
      <w:r>
        <w:rPr/>
        <w:t xml:space="preserve"> — requires </w:t>
      </w:r>
      <w:r>
        <w:rPr>
          <w:rFonts w:ascii="Consolas" w:hAnsi="Consolas"/>
          <w:sz w:val="19"/>
        </w:rPr>
        <w:t>ChartOfAccountCreate</w:t>
      </w:r>
      <w:r>
        <w:rPr/>
        <w:t>.</w:t>
      </w:r>
    </w:p>
    <w:p>
      <w:pPr>
        <w:pStyle w:val="ListNumber"/>
      </w:pPr>
      <w:r>
        <w:rPr/>
        <w:t>Enter the code, name, type, normal balance, postable flag, currency.</w:t>
      </w:r>
    </w:p>
    <w:p>
      <w:pPr>
        <w:pStyle w:val="ListNumber"/>
      </w:pPr>
      <w:r>
        <w:rPr/>
        <w:t>If this account rolls up into a parent, choose the parent.</w:t>
      </w:r>
    </w:p>
    <w:p>
      <w:pPr>
        <w:pStyle w:val="ListNumber"/>
      </w:pPr>
      <w:r>
        <w:rPr/>
        <w:t xml:space="preserve">Click </w:t>
      </w:r>
      <w:r>
        <w:rPr>
          <w:b/>
        </w:rPr>
        <w:t>Create</w:t>
      </w:r>
      <w:r>
        <w:rPr/>
        <w:t>.</w:t>
      </w:r>
    </w:p>
    <w:p>
      <w:r>
        <w:rPr>
          <w:rFonts w:ascii="Consolas" w:hAnsi="Consolas"/>
          <w:sz w:val="19"/>
        </w:rPr>
        <w:t>[SCREENSHOT: Create account form]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Plan your COA before creating accounts. A consistent 4 or 5</w:t>
        <w:br/>
        <w:t>digit code with type bands (1xxx Assets, 2xxx Liabilities, 3xxx Equity,</w:t>
        <w:br/>
        <w:t>4xxx Revenue, 5xxx Expenses) makes reports legible. Once an account</w:t>
        <w:br/>
        <w:t>has postings you cannot rename its code.</w:t>
      </w:r>
    </w:p>
    <w:p>
      <w:pPr>
        <w:pStyle w:val="Heading3"/>
      </w:pPr>
      <w:r>
        <w:rPr/>
        <w:t>Account types &amp; normal balance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Normal balance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Asset</w:t>
            </w:r>
          </w:p>
        </w:tc>
        <w:tc>
          <w:tcPr>
            <w:tcW w:type="dxa" w:w="2880"/>
          </w:tcPr>
          <w:p>
            <w:r/>
            <w:r>
              <w:rPr/>
              <w:t>Debit</w:t>
            </w:r>
          </w:p>
        </w:tc>
        <w:tc>
          <w:tcPr>
            <w:tcW w:type="dxa" w:w="2880"/>
          </w:tcPr>
          <w:p>
            <w:r/>
            <w:r>
              <w:rPr/>
              <w:t>Cash, AR, Inventory, Fixed Assets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Liability</w:t>
            </w:r>
          </w:p>
        </w:tc>
        <w:tc>
          <w:tcPr>
            <w:tcW w:type="dxa" w:w="2880"/>
          </w:tcPr>
          <w:p>
            <w:r/>
            <w:r>
              <w:rPr/>
              <w:t>Credit</w:t>
            </w:r>
          </w:p>
        </w:tc>
        <w:tc>
          <w:tcPr>
            <w:tcW w:type="dxa" w:w="2880"/>
          </w:tcPr>
          <w:p>
            <w:r/>
            <w:r>
              <w:rPr/>
              <w:t>AP, Loans, Accrued Liabilities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Equity</w:t>
            </w:r>
          </w:p>
        </w:tc>
        <w:tc>
          <w:tcPr>
            <w:tcW w:type="dxa" w:w="2880"/>
          </w:tcPr>
          <w:p>
            <w:r/>
            <w:r>
              <w:rPr/>
              <w:t>Credit</w:t>
            </w:r>
          </w:p>
        </w:tc>
        <w:tc>
          <w:tcPr>
            <w:tcW w:type="dxa" w:w="2880"/>
          </w:tcPr>
          <w:p>
            <w:r/>
            <w:r>
              <w:rPr/>
              <w:t>Owner's Equity, Retained Earnings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Revenue</w:t>
            </w:r>
          </w:p>
        </w:tc>
        <w:tc>
          <w:tcPr>
            <w:tcW w:type="dxa" w:w="2880"/>
          </w:tcPr>
          <w:p>
            <w:r/>
            <w:r>
              <w:rPr/>
              <w:t>Credit</w:t>
            </w:r>
          </w:p>
        </w:tc>
        <w:tc>
          <w:tcPr>
            <w:tcW w:type="dxa" w:w="2880"/>
          </w:tcPr>
          <w:p>
            <w:r/>
            <w:r>
              <w:rPr/>
              <w:t>Sales Revenue, Service Revenue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Expense</w:t>
            </w:r>
          </w:p>
        </w:tc>
        <w:tc>
          <w:tcPr>
            <w:tcW w:type="dxa" w:w="2880"/>
          </w:tcPr>
          <w:p>
            <w:r/>
            <w:r>
              <w:rPr/>
              <w:t>Debit</w:t>
            </w:r>
          </w:p>
        </w:tc>
        <w:tc>
          <w:tcPr>
            <w:tcW w:type="dxa" w:w="2880"/>
          </w:tcPr>
          <w:p>
            <w:r/>
            <w:r>
              <w:rPr/>
              <w:t>COGS, Salaries, Rent, Utilities</w:t>
            </w:r>
          </w:p>
        </w:tc>
      </w:tr>
    </w:tbl>
    <w:p/>
    <w:p>
      <w:r>
        <w:rPr/>
        <w:t>The system enforces sign conventions: a debit to a revenue account is</w:t>
        <w:br/>
        <w:t>allowed (it's a contra-revenue) but appears with appropriate visual</w:t>
        <w:br/>
        <w:t>warnings in reports.</w:t>
      </w:r>
    </w:p>
    <w:p>
      <w:pPr>
        <w:pStyle w:val="Heading3"/>
      </w:pPr>
      <w:r>
        <w:rPr/>
        <w:t>Postable vs non-postable</w:t>
      </w:r>
    </w:p>
    <w:p>
      <w:r>
        <w:rPr/>
        <w:t xml:space="preserve">Non-postable accounts are </w:t>
      </w:r>
      <w:r>
        <w:rPr>
          <w:b/>
        </w:rPr>
        <w:t>header / category</w:t>
      </w:r>
      <w:r>
        <w:rPr/>
        <w:t xml:space="preserve"> accounts used only for</w:t>
        <w:br/>
        <w:t>grouping in reports. The system refuses to post journal entries directly</w:t>
        <w:br/>
        <w:t>to a non-postable account; you must post to its postable children.</w:t>
      </w:r>
    </w:p>
    <w:p>
      <w:pPr>
        <w:pStyle w:val="Heading3"/>
      </w:pPr>
      <w:r>
        <w:rPr/>
        <w:t>Filtering the chart</w:t>
      </w:r>
    </w:p>
    <w:p>
      <w:r>
        <w:rPr/>
        <w:t xml:space="preserve">The </w:t>
      </w:r>
      <w:r>
        <w:rPr>
          <w:i/>
        </w:rPr>
        <w:t>Chart of Accounts</w:t>
      </w:r>
      <w:r>
        <w:rPr/>
        <w:t xml:space="preserve"> list supports an </w:t>
      </w:r>
      <w:r>
        <w:rPr>
          <w:b/>
        </w:rPr>
        <w:t>Account type</w:t>
      </w:r>
      <w:r>
        <w:rPr/>
        <w:t xml:space="preserve"> dropdown filter</w:t>
        <w:br/>
        <w:t>plus a Search box.</w:t>
      </w:r>
    </w:p>
    <w:p>
      <w:pPr>
        <w:pStyle w:val="Heading2"/>
      </w:pPr>
      <w:r>
        <w:rPr/>
        <w:t>Journal Entries</w:t>
      </w:r>
    </w:p>
    <w:p>
      <w:r>
        <w:rPr/>
        <w:t xml:space="preserve">A Journal Entry (JE) records one or more </w:t>
      </w:r>
      <w:r>
        <w:rPr>
          <w:b/>
        </w:rPr>
        <w:t>debits and credits</w:t>
      </w:r>
      <w:r>
        <w:rPr/>
        <w:t xml:space="preserve"> that must</w:t>
        <w:br/>
        <w:t>sum to zero. JEs originate from:</w:t>
        <w:br/>
        <w:t>- Manual postings by accountants</w:t>
        <w:br/>
        <w:t>- (Future) Auto-postings from other modules</w:t>
      </w:r>
    </w:p>
    <w:p>
      <w:pPr>
        <w:pStyle w:val="Heading3"/>
      </w:pPr>
      <w:r>
        <w:rPr/>
        <w:t>JE record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Entry number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Free format; unique within company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Entry date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Determines fiscal period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Fiscal period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Pre-existing open period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Currency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The JE's transaction currency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Exchange rate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Defaults 1.0; needed if currency ≠ company base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Memo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/>
              <w:t>Free text — your "why"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Reference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/>
              <w:t>External reference id (audit, source doc)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Lines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At least two; each line has account, debit, credit, description</w:t>
            </w:r>
          </w:p>
        </w:tc>
      </w:tr>
    </w:tbl>
    <w:p/>
    <w:p>
      <w:pPr>
        <w:pStyle w:val="Heading3"/>
      </w:pPr>
      <w:r>
        <w:rPr/>
        <w:t>Balanced entry rule</w:t>
      </w:r>
    </w:p>
    <w:p>
      <w:r>
        <w:rPr/>
        <w:t xml:space="preserve">The JE form </w:t>
      </w:r>
      <w:r>
        <w:rPr>
          <w:b/>
        </w:rPr>
        <w:t>forces</w:t>
      </w:r>
      <w:r>
        <w:rPr/>
        <w:t xml:space="preserve"> ∑ debit = ∑ credit before allowing save and post. The</w:t>
        <w:br/>
        <w:t>system displays running totals and flags out-of-balance state.</w:t>
      </w:r>
    </w:p>
    <w:p>
      <w:pPr>
        <w:pStyle w:val="Heading3"/>
      </w:pPr>
      <w:r>
        <w:rPr/>
        <w:t>JE lifecycle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stateDiagram-v2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[*] --&gt; Draft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Draft --&gt; Posted: Post action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Draft --&gt; Deleted: Delete (draft only)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Posted --&gt; Reversed: Reverse (via new JE)</w:t>
            </w:r>
          </w:p>
        </w:tc>
      </w:tr>
    </w:tbl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</w:t>
      </w:r>
      <w:r>
        <w:rPr>
          <w:b/>
          <w:color w:val="495057"/>
        </w:rPr>
        <w:t>Posted JEs cannot be edited or deleted.</w:t>
      </w:r>
      <w:r>
        <w:rPr>
          <w:color w:val="495057"/>
        </w:rPr>
        <w:t xml:space="preserve"> This is by</w:t>
        <w:br/>
        <w:t>design — the GL is the immutable record. To correct a posted JE, post a</w:t>
        <w:br/>
      </w:r>
      <w:r>
        <w:rPr>
          <w:b/>
          <w:color w:val="495057"/>
        </w:rPr>
        <w:t>reversing entry</w:t>
      </w:r>
      <w:r>
        <w:rPr>
          <w:color w:val="495057"/>
        </w:rPr>
        <w:t>.</w:t>
      </w:r>
    </w:p>
    <w:p>
      <w:pPr>
        <w:pStyle w:val="Heading3"/>
      </w:pPr>
      <w:r>
        <w:rPr/>
        <w:t>Creating a draft JE</w:t>
      </w:r>
    </w:p>
    <w:p>
      <w:pPr>
        <w:pStyle w:val="ListNumber"/>
      </w:pPr>
      <w:r>
        <w:rPr>
          <w:i/>
        </w:rPr>
        <w:t>Finance › Journal Entries › New</w:t>
      </w:r>
      <w:r>
        <w:rPr/>
        <w:t xml:space="preserve"> — requires </w:t>
      </w:r>
      <w:r>
        <w:rPr>
          <w:rFonts w:ascii="Consolas" w:hAnsi="Consolas"/>
          <w:sz w:val="19"/>
        </w:rPr>
        <w:t>JournalEntryRead</w:t>
      </w:r>
      <w:r>
        <w:rPr/>
        <w:t>.</w:t>
      </w:r>
    </w:p>
    <w:p>
      <w:pPr>
        <w:pStyle w:val="ListNumber"/>
      </w:pPr>
      <w:r>
        <w:rPr/>
        <w:t>Enter Entry number, Entry date, Fiscal period, Currency, Memo, Reference.</w:t>
      </w:r>
    </w:p>
    <w:p>
      <w:pPr>
        <w:pStyle w:val="ListNumber"/>
      </w:pPr>
      <w:r>
        <w:rPr/>
        <w:t>Two empty lines are pre-filled. For each line:</w:t>
        <w:br/>
        <w:t xml:space="preserve">   - Choose the account</w:t>
        <w:br/>
        <w:t xml:space="preserve">   - Enter the debit OR the credit (not both)</w:t>
        <w:br/>
        <w:t xml:space="preserve">   - Add a line description</w:t>
      </w:r>
    </w:p>
    <w:p>
      <w:pPr>
        <w:pStyle w:val="ListNumber"/>
      </w:pPr>
      <w:r>
        <w:rPr/>
        <w:t xml:space="preserve">Add more lines with </w:t>
      </w:r>
      <w:r>
        <w:rPr>
          <w:b/>
        </w:rPr>
        <w:t>+ Add line</w:t>
      </w:r>
      <w:r>
        <w:rPr/>
        <w:t>.</w:t>
      </w:r>
    </w:p>
    <w:p>
      <w:pPr>
        <w:pStyle w:val="ListNumber"/>
      </w:pPr>
      <w:r>
        <w:rPr/>
        <w:t>Watch the totals at the bottom — debit must equal credit.</w:t>
      </w:r>
    </w:p>
    <w:p>
      <w:pPr>
        <w:pStyle w:val="ListNumber"/>
      </w:pPr>
      <w:r>
        <w:rPr/>
        <w:t xml:space="preserve">Click </w:t>
      </w:r>
      <w:r>
        <w:rPr>
          <w:b/>
        </w:rPr>
        <w:t>Save as draft</w:t>
      </w:r>
      <w:r>
        <w:rPr/>
        <w:t xml:space="preserve"> OR </w:t>
      </w:r>
      <w:r>
        <w:rPr>
          <w:b/>
        </w:rPr>
        <w:t>Save and post</w:t>
      </w:r>
      <w:r>
        <w:rPr/>
        <w:t>.</w:t>
      </w:r>
    </w:p>
    <w:p>
      <w:r>
        <w:rPr>
          <w:rFonts w:ascii="Consolas" w:hAnsi="Consolas"/>
          <w:sz w:val="19"/>
        </w:rPr>
        <w:t>[SCREENSHOT: Create JE form with debit/credit totals]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Save as draft when you want a reviewer to look it over;</w:t>
        <w:br/>
        <w:t>Save and post is the same as "I'm both preparer and reviewer" — only</w:t>
        <w:br/>
        <w:t>appropriate where two-eyes is not required by policy.</w:t>
      </w:r>
    </w:p>
    <w:p>
      <w:pPr>
        <w:pStyle w:val="Heading2"/>
      </w:pPr>
      <w:r>
        <w:rPr/>
        <w:t>Posting journal entries</w:t>
      </w:r>
    </w:p>
    <w:p>
      <w:r>
        <w:rPr/>
        <w:t xml:space="preserve">Posting is </w:t>
      </w:r>
      <w:r>
        <w:rPr>
          <w:b/>
        </w:rPr>
        <w:t>irreversible</w:t>
      </w:r>
      <w:r>
        <w:rPr/>
        <w:t xml:space="preserve"> (only correctable by a reversing entry).</w:t>
      </w:r>
    </w:p>
    <w:p>
      <w:pPr>
        <w:pStyle w:val="ListNumber"/>
      </w:pPr>
      <w:r>
        <w:rPr/>
        <w:t>Open a draft JE.</w:t>
      </w:r>
    </w:p>
    <w:p>
      <w:pPr>
        <w:pStyle w:val="ListNumber"/>
      </w:pPr>
      <w:r>
        <w:rPr/>
        <w:t xml:space="preserve">Click </w:t>
      </w:r>
      <w:r>
        <w:rPr>
          <w:b/>
        </w:rPr>
        <w:t>Post</w:t>
      </w:r>
      <w:r>
        <w:rPr/>
        <w:t>.</w:t>
      </w:r>
    </w:p>
    <w:p>
      <w:pPr>
        <w:pStyle w:val="ListNumber"/>
      </w:pPr>
      <w:r>
        <w:rPr/>
        <w:t>The confirmation page (covered by a section overlay during processing)</w:t>
        <w:br/>
        <w:t xml:space="preserve">   shows the entry summary.</w:t>
      </w:r>
    </w:p>
    <w:p>
      <w:pPr>
        <w:pStyle w:val="ListNumber"/>
      </w:pPr>
      <w:r>
        <w:rPr/>
        <w:t xml:space="preserve">Click </w:t>
      </w:r>
      <w:r>
        <w:rPr>
          <w:b/>
        </w:rPr>
        <w:t>Confirm post</w:t>
      </w:r>
      <w:r>
        <w:rPr/>
        <w:t>.</w:t>
      </w:r>
    </w:p>
    <w:p>
      <w:r>
        <w:rPr>
          <w:rFonts w:ascii="Consolas" w:hAnsi="Consolas"/>
          <w:sz w:val="19"/>
        </w:rPr>
        <w:t>[SCREENSHOT: Post JE confirmation with section overlay]</w:t>
      </w:r>
    </w:p>
    <w:p>
      <w:pPr>
        <w:pStyle w:val="Heading3"/>
      </w:pPr>
      <w:r>
        <w:rPr/>
        <w:t>Effects</w:t>
      </w:r>
    </w:p>
    <w:p>
      <w:pPr>
        <w:pStyle w:val="ListBullet"/>
      </w:pPr>
      <w:r>
        <w:rPr/>
        <w:t xml:space="preserve">JE status → </w:t>
      </w:r>
      <w:r>
        <w:rPr>
          <w:b/>
        </w:rPr>
        <w:t>Posted</w:t>
      </w:r>
    </w:p>
    <w:p>
      <w:pPr>
        <w:pStyle w:val="ListBullet"/>
      </w:pPr>
      <w:r>
        <w:rPr/>
        <w:t>The corresponding debit/credit move into the GL</w:t>
      </w:r>
    </w:p>
    <w:p>
      <w:pPr>
        <w:pStyle w:val="ListBullet"/>
      </w:pPr>
      <w:r>
        <w:rPr/>
        <w:t>The Trial Balance and any account balance derived from postings updates</w:t>
      </w:r>
    </w:p>
    <w:p>
      <w:pPr>
        <w:pStyle w:val="ListBullet"/>
      </w:pPr>
      <w:r>
        <w:rPr/>
        <w:t>The audit trail captures who posted, when, and the correlation id</w:t>
      </w:r>
    </w:p>
    <w:p>
      <w:pPr>
        <w:spacing w:before="80" w:after="80"/>
        <w:ind w:left="432"/>
      </w:pPr>
      <w:r>
        <w:rPr>
          <w:b/>
          <w:color w:val="495057"/>
        </w:rPr>
        <w:t>Permission required</w:t>
      </w:r>
      <w:r>
        <w:rPr>
          <w:color w:val="495057"/>
        </w:rPr>
        <w:t xml:space="preserve"> — </w:t>
      </w:r>
      <w:r>
        <w:rPr>
          <w:rFonts w:ascii="Consolas" w:hAnsi="Consolas"/>
          <w:color w:val="495057"/>
          <w:sz w:val="19"/>
        </w:rPr>
        <w:t>JournalEntryPost</w:t>
      </w:r>
      <w:r>
        <w:rPr>
          <w:color w:val="495057"/>
        </w:rPr>
        <w:t>.</w:t>
      </w:r>
      <w:r>
        <w:rPr>
          <w:color w:val="495057"/>
        </w:rPr>
        <w:br/>
      </w:r>
      <w:r>
        <w:rPr>
          <w:b/>
          <w:color w:val="495057"/>
        </w:rPr>
        <w:t>Note</w:t>
      </w:r>
      <w:r>
        <w:rPr>
          <w:color w:val="495057"/>
        </w:rPr>
        <w:t xml:space="preserve"> — Two-eyes / preparer ≠ poster controls are recommended for</w:t>
        <w:br/>
        <w:t>any sensitive period or account. Configure via the</w:t>
        <w:br/>
      </w:r>
      <w:r>
        <w:rPr>
          <w:color w:val="0D6EFD"/>
          <w:u w:val="single"/>
        </w:rPr>
        <w:t>Workflow Engine</w:t>
      </w:r>
      <w:r>
        <w:rPr>
          <w:color w:val="495057"/>
        </w:rPr>
        <w:t>.</w:t>
      </w:r>
    </w:p>
    <w:p>
      <w:pPr>
        <w:pStyle w:val="Heading2"/>
      </w:pPr>
      <w:r>
        <w:rPr/>
        <w:t>Reversing entries</w:t>
      </w:r>
    </w:p>
    <w:p>
      <w:r>
        <w:rPr/>
        <w:t>To correct a posted JE:</w:t>
      </w:r>
    </w:p>
    <w:p>
      <w:pPr>
        <w:pStyle w:val="ListNumber"/>
      </w:pPr>
      <w:r>
        <w:rPr/>
        <w:t>Open the posted JE.</w:t>
      </w:r>
    </w:p>
    <w:p>
      <w:pPr>
        <w:pStyle w:val="ListNumber"/>
      </w:pPr>
      <w:r>
        <w:rPr/>
        <w:t xml:space="preserve">Click </w:t>
      </w:r>
      <w:r>
        <w:rPr>
          <w:b/>
        </w:rPr>
        <w:t>Reverse</w:t>
      </w:r>
      <w:r>
        <w:rPr/>
        <w:t xml:space="preserve"> (planned in the UI; today create a new JE manually).</w:t>
      </w:r>
    </w:p>
    <w:p>
      <w:pPr>
        <w:pStyle w:val="ListNumber"/>
      </w:pPr>
      <w:r>
        <w:rPr/>
        <w:t>The system pre-fills a new draft JE with the same lines, debits and</w:t>
        <w:br/>
        <w:t xml:space="preserve">   credits </w:t>
      </w:r>
      <w:r>
        <w:rPr>
          <w:b/>
        </w:rPr>
        <w:t>swapped</w:t>
      </w:r>
      <w:r>
        <w:rPr/>
        <w:t>, dated the reversal date.</w:t>
      </w:r>
    </w:p>
    <w:p>
      <w:pPr>
        <w:pStyle w:val="ListNumber"/>
      </w:pPr>
      <w:r>
        <w:rPr/>
        <w:t>Add a Memo explaining why (</w:t>
      </w:r>
      <w:r>
        <w:rPr>
          <w:rFonts w:ascii="Consolas" w:hAnsi="Consolas"/>
          <w:sz w:val="19"/>
        </w:rPr>
        <w:t>Reversal of JE-2026-0142 — wrong period</w:t>
      </w:r>
      <w:r>
        <w:rPr/>
        <w:t>).</w:t>
      </w:r>
    </w:p>
    <w:p>
      <w:pPr>
        <w:pStyle w:val="ListNumber"/>
      </w:pPr>
      <w:r>
        <w:rPr/>
        <w:t>Post the reversing entry.</w:t>
      </w:r>
    </w:p>
    <w:p>
      <w:r>
        <w:rPr/>
        <w:t>The original JE remains Posted; the reversal posts a counter-balancing</w:t>
        <w:br/>
        <w:t>entry. Together they net to zero.</w:t>
      </w:r>
    </w:p>
    <w:p>
      <w:pPr>
        <w:pStyle w:val="Heading2"/>
      </w:pPr>
      <w:r>
        <w:rPr/>
        <w:t>Accounts Payable</w:t>
      </w:r>
    </w:p>
    <w:p>
      <w:r>
        <w:rPr/>
        <w:t xml:space="preserve">AP is the </w:t>
      </w:r>
      <w:r>
        <w:rPr>
          <w:b/>
        </w:rPr>
        <w:t>sub-ledger</w:t>
      </w:r>
      <w:r>
        <w:rPr/>
        <w:t xml:space="preserve"> that tracks what you owe vendors. It is fed by:</w:t>
      </w:r>
    </w:p>
    <w:p>
      <w:pPr>
        <w:pStyle w:val="ListBullet"/>
      </w:pPr>
      <w:r>
        <w:rPr/>
        <w:t>Bill postings (Purchasing module) — AP credit increases</w:t>
      </w:r>
    </w:p>
    <w:p>
      <w:pPr>
        <w:pStyle w:val="ListBullet"/>
      </w:pPr>
      <w:r>
        <w:rPr/>
        <w:t>Bill payments — AP debit reduces</w:t>
      </w:r>
    </w:p>
    <w:p>
      <w:r>
        <w:rPr/>
        <w:t xml:space="preserve">Reconciliation: at any moment, </w:t>
      </w:r>
      <w:r>
        <w:rPr>
          <w:rFonts w:ascii="Consolas" w:hAnsi="Consolas"/>
          <w:sz w:val="19"/>
        </w:rPr>
        <w:t>Sum(AP control account in GL)</w:t>
      </w:r>
      <w:r>
        <w:rPr/>
        <w:t xml:space="preserve"> should</w:t>
        <w:br/>
        <w:t xml:space="preserve">equal </w:t>
      </w:r>
      <w:r>
        <w:rPr>
          <w:rFonts w:ascii="Consolas" w:hAnsi="Consolas"/>
          <w:sz w:val="19"/>
        </w:rPr>
        <w:t>Sum(outstanding bills)</w:t>
      </w:r>
      <w:r>
        <w:rPr/>
        <w:t xml:space="preserve">. Run the </w:t>
      </w:r>
      <w:r>
        <w:rPr>
          <w:i/>
        </w:rPr>
        <w:t>Vendor Aging</w:t>
      </w:r>
      <w:r>
        <w:rPr/>
        <w:t xml:space="preserve"> report periodically</w:t>
        <w:br/>
        <w:t>to verify.</w:t>
      </w:r>
    </w:p>
    <w:p>
      <w:pPr>
        <w:pStyle w:val="Heading2"/>
      </w:pPr>
      <w:r>
        <w:rPr/>
        <w:t>Accounts Receivable</w:t>
      </w:r>
    </w:p>
    <w:p>
      <w:r>
        <w:rPr/>
        <w:t>AR mirrors AP for customers:</w:t>
      </w:r>
    </w:p>
    <w:p>
      <w:pPr>
        <w:pStyle w:val="ListBullet"/>
      </w:pPr>
      <w:r>
        <w:rPr/>
        <w:t>Invoice posting — AR debit increases (asset)</w:t>
      </w:r>
    </w:p>
    <w:p>
      <w:pPr>
        <w:pStyle w:val="ListBullet"/>
      </w:pPr>
      <w:r>
        <w:rPr/>
        <w:t>Customer payment application — AR credit reduces</w:t>
      </w:r>
    </w:p>
    <w:p>
      <w:r>
        <w:rPr/>
        <w:t xml:space="preserve">Reconcile via the </w:t>
      </w:r>
      <w:r>
        <w:rPr>
          <w:i/>
        </w:rPr>
        <w:t>Customer Aging</w:t>
      </w:r>
      <w:r>
        <w:rPr/>
        <w:t xml:space="preserve"> report against the AR control</w:t>
        <w:br/>
        <w:t>account balance.</w:t>
      </w:r>
    </w:p>
    <w:p>
      <w:pPr>
        <w:pStyle w:val="Heading2"/>
      </w:pPr>
      <w:r>
        <w:rPr/>
        <w:t>General Ledger</w:t>
      </w:r>
    </w:p>
    <w:p>
      <w:r>
        <w:rPr/>
        <w:t xml:space="preserve">The </w:t>
      </w:r>
      <w:r>
        <w:rPr>
          <w:b/>
        </w:rPr>
        <w:t>General Ledger (GL)</w:t>
      </w:r>
      <w:r>
        <w:rPr/>
        <w:t xml:space="preserve"> is the record of every debit and credit</w:t>
        <w:br/>
        <w:t>across every account. It is fed exclusively by posted journal entries</w:t>
        <w:br/>
        <w:t>(direct, or auto-generated from other modules).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 </w:t>
      </w:r>
      <w:r>
        <w:rPr>
          <w:b/>
          <w:color w:val="495057"/>
        </w:rPr>
        <w:t>GL query screen</w:t>
      </w:r>
      <w:r>
        <w:rPr>
          <w:color w:val="495057"/>
        </w:rPr>
        <w:t xml:space="preserve"> with account drill-down,</w:t>
        <w:br/>
        <w:t xml:space="preserve">running balance, and date-range filtering is </w:t>
      </w:r>
      <w:r>
        <w:rPr>
          <w:b/>
          <w:color w:val="495057"/>
        </w:rPr>
        <w:t>Planned</w:t>
      </w:r>
      <w:r>
        <w:rPr>
          <w:color w:val="495057"/>
        </w:rPr>
        <w:t>. Today, query</w:t>
        <w:br/>
        <w:t xml:space="preserve">the GL via the </w:t>
      </w:r>
      <w:r>
        <w:rPr>
          <w:i/>
          <w:color w:val="495057"/>
        </w:rPr>
        <w:t>GL Detail</w:t>
      </w:r>
      <w:r>
        <w:rPr>
          <w:color w:val="495057"/>
        </w:rPr>
        <w:t xml:space="preserve"> report.</w:t>
      </w:r>
    </w:p>
    <w:p>
      <w:pPr>
        <w:pStyle w:val="Heading2"/>
      </w:pPr>
      <w:r>
        <w:rPr/>
        <w:t>Fiscal periods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 fiscal-periods admin screen is </w:t>
      </w:r>
      <w:r>
        <w:rPr>
          <w:b/>
          <w:color w:val="495057"/>
        </w:rPr>
        <w:t>Planned</w:t>
      </w:r>
      <w:r>
        <w:rPr>
          <w:color w:val="495057"/>
        </w:rPr>
        <w:t>.</w:t>
        <w:br/>
        <w:t>Periods exist today (referenced on JEs by id) and are managed via the</w:t>
        <w:br/>
        <w:t>platform's setup procedure.</w:t>
      </w:r>
    </w:p>
    <w:p>
      <w:r>
        <w:rPr/>
        <w:t>A fiscal period is a span of time (typically a calendar month or</w:t>
        <w:br/>
        <w:t>4-week period) during which transactions can be posted. Period statuses: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Open</w:t>
            </w:r>
          </w:p>
        </w:tc>
        <w:tc>
          <w:tcPr>
            <w:tcW w:type="dxa" w:w="4320"/>
          </w:tcPr>
          <w:p>
            <w:r/>
            <w:r>
              <w:rPr/>
              <w:t>Accepting postings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Closed</w:t>
            </w:r>
          </w:p>
        </w:tc>
        <w:tc>
          <w:tcPr>
            <w:tcW w:type="dxa" w:w="4320"/>
          </w:tcPr>
          <w:p>
            <w:r/>
            <w:r>
              <w:rPr/>
              <w:t>No new postings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Final</w:t>
            </w:r>
          </w:p>
        </w:tc>
        <w:tc>
          <w:tcPr>
            <w:tcW w:type="dxa" w:w="4320"/>
          </w:tcPr>
          <w:p>
            <w:r/>
            <w:r>
              <w:rPr/>
              <w:t>Locked permanently (after audit)</w:t>
            </w:r>
          </w:p>
        </w:tc>
      </w:tr>
    </w:tbl>
    <w:p/>
    <w:p>
      <w:r>
        <w:rPr/>
        <w:t>Period close (planned in-UI) walks you through:</w:t>
        <w:br/>
        <w:t>1. Final adjustments</w:t>
        <w:br/>
        <w:t>2. Reconciliations</w:t>
        <w:br/>
        <w:t>3. Marking the period Closed</w:t>
        <w:br/>
        <w:t>4. Generating end-of-period financial statements</w:t>
      </w:r>
    </w:p>
    <w:p>
      <w:pPr>
        <w:pStyle w:val="Heading2"/>
      </w:pPr>
      <w:r>
        <w:rPr/>
        <w:t>Trial Balance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Built-in TB screen is </w:t>
      </w:r>
      <w:r>
        <w:rPr>
          <w:b/>
          <w:color w:val="495057"/>
        </w:rPr>
        <w:t>Planned</w:t>
      </w:r>
      <w:r>
        <w:rPr>
          <w:color w:val="495057"/>
        </w:rPr>
        <w:t>. Today, run the</w:t>
        <w:br/>
      </w:r>
      <w:r>
        <w:rPr>
          <w:i/>
          <w:color w:val="495057"/>
        </w:rPr>
        <w:t>Trial Balance</w:t>
      </w:r>
      <w:r>
        <w:rPr>
          <w:color w:val="495057"/>
        </w:rPr>
        <w:t xml:space="preserve"> report from </w:t>
      </w:r>
      <w:r>
        <w:rPr>
          <w:i/>
          <w:color w:val="495057"/>
        </w:rPr>
        <w:t>Reports</w:t>
      </w:r>
      <w:r>
        <w:rPr>
          <w:color w:val="495057"/>
        </w:rPr>
        <w:t>.</w:t>
      </w:r>
    </w:p>
    <w:p>
      <w:r>
        <w:rPr/>
        <w:t>A Trial Balance lists every account with its debit and credit balances at</w:t>
        <w:br/>
        <w:t>a point in time. Total debits must equal total credits — if not, there is</w:t>
        <w:br/>
        <w:t>a posting integrity issue (vanishingly rare with our balanced-entry</w:t>
        <w:br/>
        <w:t>enforcement, but worth checking after major events).</w:t>
      </w:r>
    </w:p>
    <w:p>
      <w:pPr>
        <w:pStyle w:val="Heading2"/>
      </w:pPr>
      <w:r>
        <w:rPr/>
        <w:t>Financial Statements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 guided </w:t>
      </w:r>
      <w:r>
        <w:rPr>
          <w:b/>
          <w:color w:val="495057"/>
        </w:rPr>
        <w:t>Financial Statements wizard</w:t>
      </w:r>
      <w:r>
        <w:rPr>
          <w:color w:val="495057"/>
        </w:rPr>
        <w:t xml:space="preserve"> producing</w:t>
        <w:br/>
        <w:t xml:space="preserve">Balance Sheet, Income Statement, and Cash Flow PDFs is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 xml:space="preserve">Today, generate via the </w:t>
      </w:r>
      <w:r>
        <w:rPr>
          <w:i/>
        </w:rPr>
        <w:t>Trial Balance</w:t>
      </w:r>
      <w:r>
        <w:rPr/>
        <w:t xml:space="preserve"> + </w:t>
      </w:r>
      <w:r>
        <w:rPr>
          <w:i/>
        </w:rPr>
        <w:t>GL Detail</w:t>
      </w:r>
      <w:r>
        <w:rPr/>
        <w:t xml:space="preserve"> reports exported to</w:t>
        <w:br/>
        <w:t>Excel, then build statements from the COA hierarchy.</w:t>
      </w:r>
    </w:p>
    <w:p>
      <w:pPr>
        <w:pStyle w:val="Heading2"/>
      </w:pPr>
      <w:r>
        <w:rPr/>
        <w:t>Bank Reconciliation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A bank reconciliation matches the GL cash account balance to the bank</w:t>
        <w:br/>
        <w:t>statement, identifying:</w:t>
        <w:br/>
        <w:t>- Items in the GL but not on the statement (in-transit cheques, etc.)</w:t>
        <w:br/>
        <w:t>- Items on the statement but not in the GL (bank fees, interest)</w:t>
        <w:br/>
        <w:t>- Timing differences</w:t>
      </w:r>
    </w:p>
    <w:p>
      <w:r>
        <w:rPr/>
        <w:t xml:space="preserve">Until this ships, perform reconciliations in Excel using the </w:t>
      </w:r>
      <w:r>
        <w:rPr>
          <w:i/>
        </w:rPr>
        <w:t>GL Detail</w:t>
      </w:r>
      <w:r>
        <w:rPr/>
        <w:br/>
        <w:t>export for the cash account.</w:t>
      </w:r>
    </w:p>
    <w:p>
      <w:pPr>
        <w:pStyle w:val="Heading2"/>
      </w:pPr>
      <w:r>
        <w:rPr/>
        <w:t>Worked scenarios</w:t>
      </w:r>
    </w:p>
    <w:p>
      <w:pPr>
        <w:pStyle w:val="Heading3"/>
      </w:pPr>
      <w:r>
        <w:rPr/>
        <w:t>Scenario 1 — Monthly accrual</w:t>
      </w:r>
    </w:p>
    <w:p>
      <w:pPr>
        <w:spacing w:before="80" w:after="80"/>
        <w:ind w:left="432"/>
      </w:pPr>
      <w:r>
        <w:rPr>
          <w:color w:val="495057"/>
        </w:rPr>
        <w:t>Marketing incurred services in May but the bill arrives in June. Accrue</w:t>
        <w:br/>
        <w:t>May expense via a JE.</w:t>
      </w:r>
    </w:p>
    <w:p>
      <w:pPr>
        <w:pStyle w:val="ListNumber"/>
      </w:pPr>
      <w:r>
        <w:rPr>
          <w:i/>
        </w:rPr>
        <w:t>Finance › Journal Entries › New</w:t>
      </w:r>
      <w:r>
        <w:rPr/>
        <w:t>.</w:t>
      </w:r>
    </w:p>
    <w:p>
      <w:pPr>
        <w:pStyle w:val="ListNumber"/>
      </w:pPr>
      <w:r>
        <w:rPr/>
        <w:t xml:space="preserve">Entry number </w:t>
      </w:r>
      <w:r>
        <w:rPr>
          <w:rFonts w:ascii="Consolas" w:hAnsi="Consolas"/>
          <w:sz w:val="19"/>
        </w:rPr>
        <w:t>ACC-2026-05-001</w:t>
      </w:r>
      <w:r>
        <w:rPr/>
        <w:t>, Entry date 2026-05-31, Period May 2026.</w:t>
      </w:r>
    </w:p>
    <w:p>
      <w:pPr>
        <w:pStyle w:val="ListNumber"/>
      </w:pPr>
      <w:r>
        <w:rPr/>
        <w:t>Lines:</w:t>
        <w:br/>
        <w:t xml:space="preserve">   | Account | Debit | Credit | Description |</w:t>
        <w:br/>
        <w:t xml:space="preserve">   |---|---|---|---|</w:t>
        <w:br/>
        <w:t xml:space="preserve">   | 5310 Marketing Expense | 4,500.00 | | Accrual — Promomerch services |</w:t>
        <w:br/>
        <w:t xml:space="preserve">   | 2150 Accrued Liabilities | | 4,500.00 | Accrual — Promomerch services |</w:t>
      </w:r>
    </w:p>
    <w:p>
      <w:pPr>
        <w:pStyle w:val="ListNumber"/>
      </w:pPr>
      <w:r>
        <w:rPr/>
        <w:t>Memo: "Accrue May marketing services per Promomerch SOW dated 2026-04-15. Reverses 2026-06-01."</w:t>
      </w:r>
    </w:p>
    <w:p>
      <w:pPr>
        <w:pStyle w:val="ListNumber"/>
      </w:pPr>
      <w:r>
        <w:rPr/>
        <w:t>Save and post.</w:t>
      </w:r>
    </w:p>
    <w:p>
      <w:pPr>
        <w:pStyle w:val="ListNumber"/>
      </w:pPr>
      <w:r>
        <w:rPr/>
        <w:t>On 2026-06-01, post the reversal entry (debit 2150, credit 5310).</w:t>
      </w:r>
    </w:p>
    <w:p>
      <w:pPr>
        <w:pStyle w:val="ListNumber"/>
      </w:pPr>
      <w:r>
        <w:rPr/>
        <w:t>When the actual bill arrives, post normally; the net P&amp;L impact is in</w:t>
        <w:br/>
        <w:t xml:space="preserve">   May where the services were rendered.</w:t>
      </w:r>
    </w:p>
    <w:p>
      <w:pPr>
        <w:pStyle w:val="Heading3"/>
      </w:pPr>
      <w:r>
        <w:rPr/>
        <w:t>Scenario 2 — Period close</w:t>
      </w:r>
    </w:p>
    <w:p>
      <w:pPr>
        <w:spacing w:before="80" w:after="80"/>
        <w:ind w:left="432"/>
      </w:pPr>
      <w:r>
        <w:rPr>
          <w:color w:val="495057"/>
        </w:rPr>
        <w:t>Close May 2026 after final adjustments.</w:t>
      </w:r>
    </w:p>
    <w:p>
      <w:pPr>
        <w:pStyle w:val="ListNumber"/>
      </w:pPr>
      <w:r>
        <w:rPr/>
        <w:t>Confirm all bills, invoices, and shipments dated May are posted.</w:t>
      </w:r>
    </w:p>
    <w:p>
      <w:pPr>
        <w:pStyle w:val="ListNumber"/>
      </w:pPr>
      <w:r>
        <w:rPr/>
        <w:t>Run Trial Balance → review imbalances or unusual values.</w:t>
      </w:r>
    </w:p>
    <w:p>
      <w:pPr>
        <w:pStyle w:val="ListNumber"/>
      </w:pPr>
      <w:r>
        <w:rPr/>
        <w:t>Run Vendor Aging + Customer Aging → reconcile to AP / AR control</w:t>
        <w:br/>
        <w:t xml:space="preserve">   accounts.</w:t>
      </w:r>
    </w:p>
    <w:p>
      <w:pPr>
        <w:pStyle w:val="ListNumber"/>
      </w:pPr>
      <w:r>
        <w:rPr/>
        <w:t>Post any final adjustments (depreciation, accruals, FX revaluation).</w:t>
      </w:r>
    </w:p>
    <w:p>
      <w:pPr>
        <w:pStyle w:val="ListNumber"/>
      </w:pPr>
      <w:r>
        <w:rPr/>
        <w:t>Run Trial Balance again to confirm.</w:t>
      </w:r>
    </w:p>
    <w:p>
      <w:pPr>
        <w:pStyle w:val="ListNumber"/>
      </w:pPr>
      <w:r>
        <w:rPr/>
        <w:t>Mark period Closed (planned in-UI; admin action today).</w:t>
      </w:r>
    </w:p>
    <w:p>
      <w:pPr>
        <w:pStyle w:val="ListNumber"/>
      </w:pPr>
      <w:r>
        <w:rPr/>
        <w:t>Generate statements.</w:t>
      </w:r>
    </w:p>
    <w:p>
      <w:pPr>
        <w:pStyle w:val="Heading3"/>
      </w:pPr>
      <w:r>
        <w:rPr/>
        <w:t>Scenario 3 — Correcting a wrongly-posted JE</w:t>
      </w:r>
    </w:p>
    <w:p>
      <w:pPr>
        <w:spacing w:before="80" w:after="80"/>
        <w:ind w:left="432"/>
      </w:pPr>
      <w:r>
        <w:rPr>
          <w:color w:val="495057"/>
        </w:rPr>
        <w:t>Yesterday Bob posted a JE with $1,000 to the wrong expense account.</w:t>
      </w:r>
    </w:p>
    <w:p>
      <w:pPr>
        <w:pStyle w:val="ListNumber"/>
      </w:pPr>
      <w:r>
        <w:rPr>
          <w:i/>
        </w:rPr>
        <w:t>Finance › Journal Entries</w:t>
      </w:r>
      <w:r>
        <w:rPr/>
        <w:t xml:space="preserve"> — find Bob's JE.</w:t>
      </w:r>
    </w:p>
    <w:p>
      <w:pPr>
        <w:pStyle w:val="ListNumber"/>
      </w:pPr>
      <w:r>
        <w:rPr/>
        <w:t xml:space="preserve">Do </w:t>
      </w:r>
      <w:r>
        <w:rPr>
          <w:b/>
        </w:rPr>
        <w:t>not</w:t>
      </w:r>
      <w:r>
        <w:rPr/>
        <w:t xml:space="preserve"> delete or edit — it's posted.</w:t>
      </w:r>
    </w:p>
    <w:p>
      <w:pPr>
        <w:pStyle w:val="ListNumber"/>
      </w:pPr>
      <w:r>
        <w:rPr/>
        <w:t>Create reversing JE:</w:t>
        <w:br/>
        <w:t xml:space="preserve">   - Same date as original (or today, per policy)</w:t>
        <w:br/>
        <w:t xml:space="preserve">   - Lines swap debit and credit</w:t>
        <w:br/>
        <w:t xml:space="preserve">   - Memo: "Reversal of JE-... — posted to wrong account. See JE-... for correction."</w:t>
      </w:r>
    </w:p>
    <w:p>
      <w:pPr>
        <w:pStyle w:val="ListNumber"/>
      </w:pPr>
      <w:r>
        <w:rPr/>
        <w:t>Post the reversal.</w:t>
      </w:r>
    </w:p>
    <w:p>
      <w:pPr>
        <w:pStyle w:val="ListNumber"/>
      </w:pPr>
      <w:r>
        <w:rPr/>
        <w:t>Post a new correct JE.</w:t>
      </w:r>
    </w:p>
    <w:p>
      <w:pPr>
        <w:pStyle w:val="ListNumber"/>
      </w:pPr>
      <w:r>
        <w:rPr/>
        <w:t>Net effect on the GL: original + reversal + correct = correct.</w:t>
      </w:r>
    </w:p>
    <w:p>
      <w:pPr>
        <w:pStyle w:val="Heading2"/>
      </w:pPr>
      <w:r>
        <w:rPr/>
        <w:t>Best practices</w:t>
      </w:r>
    </w:p>
    <w:p>
      <w:pPr>
        <w:pStyle w:val="ListBullet"/>
      </w:pPr>
      <w:r>
        <w:rPr>
          <w:b/>
        </w:rPr>
        <w:t>Always include a Memo and Reference.</w:t>
      </w:r>
      <w:r>
        <w:rPr/>
        <w:t xml:space="preserve"> "Why" and "what supports this"</w:t>
        <w:br/>
        <w:t xml:space="preserve">  are what audit asks.</w:t>
      </w:r>
    </w:p>
    <w:p>
      <w:pPr>
        <w:pStyle w:val="ListBullet"/>
      </w:pPr>
      <w:r>
        <w:rPr>
          <w:b/>
        </w:rPr>
        <w:t>Two-eyes posting for material entries.</w:t>
      </w:r>
      <w:r>
        <w:rPr/>
        <w:t xml:space="preserve"> Have a reviewer who is not</w:t>
        <w:br/>
        <w:t xml:space="preserve">  the preparer approve via workflow.</w:t>
      </w:r>
    </w:p>
    <w:p>
      <w:pPr>
        <w:pStyle w:val="ListBullet"/>
      </w:pPr>
      <w:r>
        <w:rPr>
          <w:b/>
        </w:rPr>
        <w:t>Reconcile monthly, close monthly.</w:t>
      </w:r>
      <w:r>
        <w:rPr/>
        <w:t xml:space="preserve"> Don't let the unposted /</w:t>
        <w:br/>
        <w:t xml:space="preserve">  unreconciled backlog grow.</w:t>
      </w:r>
    </w:p>
    <w:p>
      <w:pPr>
        <w:pStyle w:val="ListBullet"/>
      </w:pPr>
      <w:r>
        <w:rPr>
          <w:b/>
        </w:rPr>
        <w:t>Never override the balanced-entry rule.</w:t>
      </w:r>
      <w:r>
        <w:rPr/>
        <w:t xml:space="preserve"> The system won't let you,</w:t>
        <w:br/>
        <w:t xml:space="preserve">  but be wary of tools that bypass it.</w:t>
      </w:r>
    </w:p>
    <w:p>
      <w:pPr>
        <w:pStyle w:val="ListBullet"/>
      </w:pPr>
      <w:r>
        <w:rPr>
          <w:b/>
        </w:rPr>
        <w:t>Use posting-date discipline.</w:t>
      </w:r>
      <w:r>
        <w:rPr/>
        <w:t xml:space="preserve"> Date JEs in the period the activity</w:t>
        <w:br/>
        <w:t xml:space="preserve">  belongs to, not the date you happen to be entering them.</w:t>
      </w:r>
    </w:p>
    <w:p>
      <w:pPr>
        <w:pStyle w:val="ListBullet"/>
      </w:pPr>
      <w:r>
        <w:rPr>
          <w:b/>
        </w:rPr>
        <w:t xml:space="preserve">Limit </w:t>
      </w:r>
      <w:r>
        <w:rPr>
          <w:rFonts w:ascii="Consolas" w:hAnsi="Consolas"/>
          <w:b/>
          <w:sz w:val="19"/>
        </w:rPr>
        <w:t>JournalEntryPost</w:t>
      </w:r>
      <w:r>
        <w:rPr>
          <w:b/>
        </w:rPr>
        <w:t xml:space="preserve"> permission.</w:t>
      </w:r>
      <w:r>
        <w:rPr/>
        <w:t xml:space="preserve"> Posters touch the GL —</w:t>
        <w:br/>
        <w:t xml:space="preserve">  restrict to qualified accountants.</w:t>
      </w:r>
    </w:p>
    <w:p>
      <w:pPr>
        <w:pStyle w:val="ListBullet"/>
      </w:pPr>
      <w:r>
        <w:rPr>
          <w:b/>
        </w:rPr>
        <w:t>Run trial balance before every period close.</w:t>
      </w:r>
      <w:r>
        <w:rPr/>
        <w:t xml:space="preserve"> Catches issues early.</w:t>
      </w:r>
    </w:p>
    <w:p>
      <w:pPr>
        <w:pStyle w:val="Heading2"/>
      </w:pPr>
      <w:r>
        <w:rPr/>
        <w:t>FAQ</w:t>
      </w:r>
    </w:p>
    <w:p>
      <w:r>
        <w:rPr>
          <w:b/>
        </w:rPr>
        <w:t>Q: Can I bulk-import journal entries?</w:t>
      </w:r>
      <w:r>
        <w:rPr/>
        <w:br/>
        <w:t xml:space="preserve">A: Bulk import is </w:t>
      </w:r>
      <w:r>
        <w:rPr>
          <w:b/>
        </w:rPr>
        <w:t>Planned</w:t>
      </w:r>
      <w:r>
        <w:rPr/>
        <w:t>. Today, enter via the UI or via the API</w:t>
        <w:br/>
        <w:t xml:space="preserve">   (admin / power user).</w:t>
      </w:r>
    </w:p>
    <w:p>
      <w:r>
        <w:rPr>
          <w:b/>
        </w:rPr>
        <w:t>Q: How do I see all postings to a specific account?</w:t>
      </w:r>
      <w:r>
        <w:rPr/>
        <w:br/>
        <w:t xml:space="preserve">A: Run the </w:t>
      </w:r>
      <w:r>
        <w:rPr>
          <w:i/>
        </w:rPr>
        <w:t>GL Detail</w:t>
      </w:r>
      <w:r>
        <w:rPr/>
        <w:t xml:space="preserve"> report filtering by the account and a date range.</w:t>
        <w:br/>
        <w:t xml:space="preserve">   Once the GL query screen ships, you'll get an interactive drill-down.</w:t>
      </w:r>
    </w:p>
    <w:p>
      <w:r>
        <w:rPr>
          <w:b/>
        </w:rPr>
        <w:t>Q: Can I post to a closed period?</w:t>
      </w:r>
      <w:r>
        <w:rPr/>
        <w:br/>
        <w:t>A: No. Reopen the period (planned admin action) only after careful</w:t>
        <w:br/>
        <w:t xml:space="preserve">   consideration — period closes are typically aligned with regulatory</w:t>
        <w:br/>
        <w:t xml:space="preserve">   filings.</w:t>
      </w:r>
    </w:p>
    <w:p>
      <w:r>
        <w:rPr>
          <w:b/>
        </w:rPr>
        <w:t>Q: A JE posted with the wrong exchange rate. How do I fix?</w:t>
      </w:r>
      <w:r>
        <w:rPr/>
        <w:br/>
        <w:t>A: Reverse and re-post with the correct rate. Do not attempt to edit</w:t>
        <w:br/>
        <w:t xml:space="preserve">   the posted JE.</w:t>
      </w:r>
    </w:p>
    <w:p>
      <w:r>
        <w:rPr>
          <w:b/>
        </w:rPr>
        <w:t>Q: How do I post depreciation?</w:t>
      </w:r>
      <w:r>
        <w:rPr/>
        <w:br/>
        <w:t>A: Manually each period until depreciation automation ships (planned).</w:t>
        <w:br/>
        <w:t xml:space="preserve">   Maintain a schedule spreadsheet; create a JE per period: Debit</w:t>
        <w:br/>
        <w:t xml:space="preserve">   Depreciation Expense, Credit Accumulated Depreciation.</w:t>
      </w:r>
    </w:p>
    <w:p>
      <w:r>
        <w:rPr>
          <w:b/>
        </w:rPr>
        <w:t>Q: Year-end retained earnings rollover?</w:t>
      </w:r>
      <w:r>
        <w:rPr/>
        <w:br/>
        <w:t>A: Manual closing entry posted on the last day of the fiscal year: zero</w:t>
        <w:br/>
        <w:t xml:space="preserve">   out revenue and expense accounts to Retained Earnings. Automation is</w:t>
        <w:br/>
        <w:t xml:space="preserve">   planned.</w:t>
      </w:r>
    </w:p>
    <w:p>
      <w:r>
        <w:br w:type="page"/>
      </w:r>
    </w:p>
    <w:p>
      <w:pPr>
        <w:pStyle w:val="Heading1"/>
      </w:pPr>
      <w:r>
        <w:rPr/>
        <w:t>CRM Module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</w:t>
      </w:r>
      <w:r>
        <w:rPr>
          <w:b/>
          <w:color w:val="495057"/>
        </w:rPr>
        <w:t>Planned</w:t>
      </w:r>
      <w:r>
        <w:rPr>
          <w:color w:val="495057"/>
        </w:rPr>
        <w:t>. The CRM (Customer Relationship Management)</w:t>
        <w:br/>
        <w:t xml:space="preserve">module is on the ChuA.ERP roadmap. This guide describes the </w:t>
      </w:r>
      <w:r>
        <w:rPr>
          <w:b/>
          <w:color w:val="495057"/>
        </w:rPr>
        <w:t>intended</w:t>
        <w:br/>
        <w:t>functionality</w:t>
      </w:r>
      <w:r>
        <w:rPr>
          <w:color w:val="495057"/>
        </w:rPr>
        <w:t xml:space="preserve"> so business teams can plan adoption and integration. In</w:t>
        <w:br/>
        <w:t>the current release, you can still maintain customer records (in the</w:t>
        <w:br/>
        <w:t>Sales module) and document interactions externally; the CRM module will</w:t>
        <w:br/>
        <w:t>bring those into the platform.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Purpose</w:t>
      </w:r>
    </w:p>
    <w:p>
      <w:pPr>
        <w:pStyle w:val="ListBullet"/>
      </w:pPr>
      <w:r>
        <w:rPr>
          <w:color w:val="0D6EFD"/>
          <w:u w:val="single"/>
        </w:rPr>
        <w:t>Relationship to the Sales module</w:t>
      </w:r>
    </w:p>
    <w:p>
      <w:pPr>
        <w:pStyle w:val="ListBullet"/>
      </w:pPr>
      <w:r>
        <w:rPr>
          <w:color w:val="0D6EFD"/>
          <w:u w:val="single"/>
        </w:rPr>
        <w:t>Roadmap features</w:t>
      </w:r>
    </w:p>
    <w:p>
      <w:pPr>
        <w:pStyle w:val="ListBullet"/>
      </w:pPr>
      <w:r>
        <w:rPr>
          <w:color w:val="0D6EFD"/>
          <w:u w:val="single"/>
        </w:rPr>
        <w:t>Leads</w:t>
      </w:r>
    </w:p>
    <w:p>
      <w:pPr>
        <w:pStyle w:val="ListBullet"/>
      </w:pPr>
      <w:r>
        <w:rPr>
          <w:color w:val="0D6EFD"/>
          <w:u w:val="single"/>
        </w:rPr>
        <w:t>Opportunities</w:t>
      </w:r>
    </w:p>
    <w:p>
      <w:pPr>
        <w:pStyle w:val="ListBullet"/>
      </w:pPr>
      <w:r>
        <w:rPr>
          <w:color w:val="0D6EFD"/>
          <w:u w:val="single"/>
        </w:rPr>
        <w:t>Contacts</w:t>
      </w:r>
    </w:p>
    <w:p>
      <w:pPr>
        <w:pStyle w:val="ListBullet"/>
      </w:pPr>
      <w:r>
        <w:rPr>
          <w:color w:val="0D6EFD"/>
          <w:u w:val="single"/>
        </w:rPr>
        <w:t>Activities</w:t>
      </w:r>
    </w:p>
    <w:p>
      <w:pPr>
        <w:pStyle w:val="ListBullet"/>
      </w:pPr>
      <w:r>
        <w:rPr>
          <w:color w:val="0D6EFD"/>
          <w:u w:val="single"/>
        </w:rPr>
        <w:t>Notes</w:t>
      </w:r>
    </w:p>
    <w:p>
      <w:pPr>
        <w:pStyle w:val="ListBullet"/>
      </w:pPr>
      <w:r>
        <w:rPr>
          <w:color w:val="0D6EFD"/>
          <w:u w:val="single"/>
        </w:rPr>
        <w:t>Tasks</w:t>
      </w:r>
    </w:p>
    <w:p>
      <w:pPr>
        <w:pStyle w:val="ListBullet"/>
      </w:pPr>
      <w:r>
        <w:rPr>
          <w:color w:val="0D6EFD"/>
          <w:u w:val="single"/>
        </w:rPr>
        <w:t>Customer interactions timeline</w:t>
      </w:r>
    </w:p>
    <w:p>
      <w:pPr>
        <w:pStyle w:val="ListBullet"/>
      </w:pPr>
      <w:r>
        <w:rPr>
          <w:color w:val="0D6EFD"/>
          <w:u w:val="single"/>
        </w:rPr>
        <w:t>Migration from external CRMs</w:t>
      </w:r>
    </w:p>
    <w:p>
      <w:pPr>
        <w:pStyle w:val="ListBullet"/>
      </w:pPr>
      <w:r>
        <w:rPr>
          <w:color w:val="0D6EFD"/>
          <w:u w:val="single"/>
        </w:rPr>
        <w:t>Interim workarounds</w:t>
      </w:r>
    </w:p>
    <w:p>
      <w:pPr>
        <w:pStyle w:val="Heading2"/>
      </w:pPr>
      <w:r>
        <w:rPr/>
        <w:t>Purpose</w:t>
      </w:r>
    </w:p>
    <w:p>
      <w:r>
        <w:rPr/>
        <w:t xml:space="preserve">Whereas the </w:t>
      </w:r>
      <w:r>
        <w:rPr>
          <w:b/>
        </w:rPr>
        <w:t>Sales</w:t>
      </w:r>
      <w:r>
        <w:rPr/>
        <w:t xml:space="preserve"> module records the </w:t>
      </w:r>
      <w:r>
        <w:rPr>
          <w:b/>
        </w:rPr>
        <w:t>financial</w:t>
      </w:r>
      <w:r>
        <w:rPr/>
        <w:t xml:space="preserve"> customer</w:t>
        <w:br/>
        <w:t>relationship (orders, invoices, payments, credit limit), CRM records the</w:t>
        <w:br/>
      </w:r>
      <w:r>
        <w:rPr>
          <w:b/>
        </w:rPr>
        <w:t>pre-sales and ongoing relationship</w:t>
      </w:r>
      <w:r>
        <w:rPr/>
        <w:t>:</w:t>
      </w:r>
    </w:p>
    <w:p>
      <w:pPr>
        <w:pStyle w:val="ListBullet"/>
      </w:pPr>
      <w:r>
        <w:rPr/>
        <w:t>Leads — interest expressed by a prospect not yet a customer</w:t>
      </w:r>
    </w:p>
    <w:p>
      <w:pPr>
        <w:pStyle w:val="ListBullet"/>
      </w:pPr>
      <w:r>
        <w:rPr/>
        <w:t>Opportunities — qualified leads with revenue probability</w:t>
      </w:r>
    </w:p>
    <w:p>
      <w:pPr>
        <w:pStyle w:val="ListBullet"/>
      </w:pPr>
      <w:r>
        <w:rPr/>
        <w:t>Contacts — people inside customer / prospect organisations</w:t>
      </w:r>
    </w:p>
    <w:p>
      <w:pPr>
        <w:pStyle w:val="ListBullet"/>
      </w:pPr>
      <w:r>
        <w:rPr/>
        <w:t>Activities — calls, meetings, emails</w:t>
      </w:r>
    </w:p>
    <w:p>
      <w:pPr>
        <w:pStyle w:val="ListBullet"/>
      </w:pPr>
      <w:r>
        <w:rPr/>
        <w:t>Tasks — what needs to be done next</w:t>
      </w:r>
    </w:p>
    <w:p>
      <w:pPr>
        <w:pStyle w:val="ListBullet"/>
      </w:pPr>
      <w:r>
        <w:rPr/>
        <w:t>Notes — context that doesn't fit into any structured field</w:t>
      </w:r>
    </w:p>
    <w:p>
      <w:r>
        <w:rPr/>
        <w:t xml:space="preserve">When CRM ships, </w:t>
      </w:r>
      <w:r>
        <w:rPr>
          <w:i/>
        </w:rPr>
        <w:t>Sales › Customers</w:t>
      </w:r>
      <w:r>
        <w:rPr/>
        <w:t xml:space="preserve"> will gain a </w:t>
      </w:r>
      <w:r>
        <w:rPr>
          <w:b/>
        </w:rPr>
        <w:t>CRM tab</w:t>
      </w:r>
      <w:r>
        <w:rPr/>
        <w:t xml:space="preserve"> showing the</w:t>
        <w:br/>
        <w:t>contact roster, opportunity history, and recent activity for that</w:t>
        <w:br/>
        <w:t>customer.</w:t>
      </w:r>
    </w:p>
    <w:p>
      <w:pPr>
        <w:pStyle w:val="Heading2"/>
      </w:pPr>
      <w:r>
        <w:rPr/>
        <w:t>Relationship to the Sales module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LR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A[Lead] --&gt;|Qualified| B[Opportunity]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 --&gt;|Won| C[Customer in Sales module]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 --&gt; D[Sales Order]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 --&gt; E[Invoice]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F[Contacts] --&gt; 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G[Activities] --&gt; 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G --&gt; 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G --&gt; C</w:t>
            </w:r>
          </w:p>
        </w:tc>
      </w:tr>
    </w:tbl>
    <w:p>
      <w:r>
        <w:rPr/>
        <w:t xml:space="preserve">A Lead converts to an Opportunity. An Opportunity that </w:t>
      </w:r>
      <w:r>
        <w:rPr>
          <w:b/>
        </w:rPr>
        <w:t>closes Won</w:t>
      </w:r>
      <w:r>
        <w:rPr/>
        <w:br/>
        <w:t>converts to a Customer. Customers continue to accumulate Contacts,</w:t>
        <w:br/>
        <w:t>Activities, and Notes throughout their life cycle.</w:t>
      </w:r>
    </w:p>
    <w:p>
      <w:pPr>
        <w:pStyle w:val="Heading2"/>
      </w:pPr>
      <w:r>
        <w:rPr/>
        <w:t>Roadmap features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Lead capture</w:t>
            </w:r>
          </w:p>
        </w:tc>
        <w:tc>
          <w:tcPr>
            <w:tcW w:type="dxa" w:w="4320"/>
          </w:tcPr>
          <w:p>
            <w:r/>
            <w:r>
              <w:rPr/>
              <w:t>Manual entry + web-to-lead form ingestion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Lead qualification</w:t>
            </w:r>
          </w:p>
        </w:tc>
        <w:tc>
          <w:tcPr>
            <w:tcW w:type="dxa" w:w="4320"/>
          </w:tcPr>
          <w:p>
            <w:r/>
            <w:r>
              <w:rPr/>
              <w:t>Score and convert flow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Opportunity tracking</w:t>
            </w:r>
          </w:p>
        </w:tc>
        <w:tc>
          <w:tcPr>
            <w:tcW w:type="dxa" w:w="4320"/>
          </w:tcPr>
          <w:p>
            <w:r/>
            <w:r>
              <w:rPr/>
              <w:t>Pipeline stages (Qualification → Proposal → Negotiation → Closed Won/Lost) with weighted forecasting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Contacts</w:t>
            </w:r>
          </w:p>
        </w:tc>
        <w:tc>
          <w:tcPr>
            <w:tcW w:type="dxa" w:w="4320"/>
          </w:tcPr>
          <w:p>
            <w:r/>
            <w:r>
              <w:rPr/>
              <w:t>Person-level records linked to customers / leads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Activities</w:t>
            </w:r>
          </w:p>
        </w:tc>
        <w:tc>
          <w:tcPr>
            <w:tcW w:type="dxa" w:w="4320"/>
          </w:tcPr>
          <w:p>
            <w:r/>
            <w:r>
              <w:rPr/>
              <w:t>Timestamped log of calls, meetings, emails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Tasks</w:t>
            </w:r>
          </w:p>
        </w:tc>
        <w:tc>
          <w:tcPr>
            <w:tcW w:type="dxa" w:w="4320"/>
          </w:tcPr>
          <w:p>
            <w:r/>
            <w:r>
              <w:rPr/>
              <w:t>Assigned to-dos with due dates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Notes</w:t>
            </w:r>
          </w:p>
        </w:tc>
        <w:tc>
          <w:tcPr>
            <w:tcW w:type="dxa" w:w="4320"/>
          </w:tcPr>
          <w:p>
            <w:r/>
            <w:r>
              <w:rPr/>
              <w:t>Free-form notes attached to any CRM object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Email integration</w:t>
            </w:r>
          </w:p>
        </w:tc>
        <w:tc>
          <w:tcPr>
            <w:tcW w:type="dxa" w:w="4320"/>
          </w:tcPr>
          <w:p>
            <w:r/>
            <w:r>
              <w:rPr/>
              <w:t>Optional Outlook / Gmail sidebar to log emails as activities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Phone integration</w:t>
            </w:r>
          </w:p>
        </w:tc>
        <w:tc>
          <w:tcPr>
            <w:tcW w:type="dxa" w:w="4320"/>
          </w:tcPr>
          <w:p>
            <w:r/>
            <w:r>
              <w:rPr/>
              <w:t>Optional CTI integration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Customer 360 timeline</w:t>
            </w:r>
          </w:p>
        </w:tc>
        <w:tc>
          <w:tcPr>
            <w:tcW w:type="dxa" w:w="4320"/>
          </w:tcPr>
          <w:p>
            <w:r/>
            <w:r>
              <w:rPr/>
              <w:t>Combined activity + sales + AR view per customer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Forecast reports</w:t>
            </w:r>
          </w:p>
        </w:tc>
        <w:tc>
          <w:tcPr>
            <w:tcW w:type="dxa" w:w="4320"/>
          </w:tcPr>
          <w:p>
            <w:r/>
            <w:r>
              <w:rPr/>
              <w:t>Pipeline weighted by stage probability</w:t>
            </w:r>
          </w:p>
        </w:tc>
      </w:tr>
    </w:tbl>
    <w:p/>
    <w:p>
      <w:pPr>
        <w:pStyle w:val="Heading2"/>
      </w:pPr>
      <w:r>
        <w:rPr/>
        <w:t>Leads</w:t>
      </w:r>
    </w:p>
    <w:p>
      <w:r>
        <w:rPr/>
        <w:t xml:space="preserve">A </w:t>
      </w:r>
      <w:r>
        <w:rPr>
          <w:b/>
        </w:rPr>
        <w:t>Lead</w:t>
      </w:r>
      <w:r>
        <w:rPr/>
        <w:t xml:space="preserve"> is a person or organisation that has expressed interest but</w:t>
        <w:br/>
        <w:t>hasn't yet been validated as a real sales opportunity.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Lead source</w:t>
            </w:r>
          </w:p>
        </w:tc>
        <w:tc>
          <w:tcPr>
            <w:tcW w:type="dxa" w:w="4320"/>
          </w:tcPr>
          <w:p>
            <w:r/>
            <w:r>
              <w:rPr/>
              <w:t>Web form · Trade show · Referral · Cold outreach · Partner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Status</w:t>
            </w:r>
          </w:p>
        </w:tc>
        <w:tc>
          <w:tcPr>
            <w:tcW w:type="dxa" w:w="4320"/>
          </w:tcPr>
          <w:p>
            <w:r/>
            <w:r>
              <w:rPr/>
              <w:t>New · Working · Qualified · Disqualified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Owner</w:t>
            </w:r>
          </w:p>
        </w:tc>
        <w:tc>
          <w:tcPr>
            <w:tcW w:type="dxa" w:w="4320"/>
          </w:tcPr>
          <w:p>
            <w:r/>
            <w:r>
              <w:rPr/>
              <w:t>Sales rep assigned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Company name</w:t>
            </w:r>
          </w:p>
        </w:tc>
        <w:tc>
          <w:tcPr>
            <w:tcW w:type="dxa" w:w="4320"/>
          </w:tcPr>
          <w:p>
            <w:r/>
            <w:r>
              <w:rPr/>
              <w:t>Prospect's company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Primary contact</w:t>
            </w:r>
          </w:p>
        </w:tc>
        <w:tc>
          <w:tcPr>
            <w:tcW w:type="dxa" w:w="4320"/>
          </w:tcPr>
          <w:p>
            <w:r/>
            <w:r>
              <w:rPr/>
              <w:t>Name, title, email, phone</w:t>
            </w:r>
          </w:p>
        </w:tc>
      </w:tr>
    </w:tbl>
    <w:p/>
    <w:p>
      <w:r>
        <w:rPr/>
        <w:t xml:space="preserve">When a lead is qualified, an authorised user </w:t>
      </w:r>
      <w:r>
        <w:rPr>
          <w:b/>
        </w:rPr>
        <w:t>converts</w:t>
      </w:r>
      <w:r>
        <w:rPr/>
        <w:t xml:space="preserve"> it. The</w:t>
        <w:br/>
        <w:t>conversion wizard:</w:t>
        <w:br/>
        <w:t>1. Promotes the lead's company to a customer in the Sales module</w:t>
        <w:br/>
        <w:t>2. Promotes the primary contact to a Contact</w:t>
        <w:br/>
        <w:t>3. Creates an Opportunity in the chosen stage</w:t>
        <w:br/>
        <w:t>4. Copies the activity history forward</w:t>
      </w:r>
    </w:p>
    <w:p>
      <w:pPr>
        <w:pStyle w:val="Heading2"/>
      </w:pPr>
      <w:r>
        <w:rPr/>
        <w:t>Opportunities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Customer / lead</w:t>
            </w:r>
          </w:p>
        </w:tc>
        <w:tc>
          <w:tcPr>
            <w:tcW w:type="dxa" w:w="4320"/>
          </w:tcPr>
          <w:p>
            <w:r/>
            <w:r>
              <w:rPr/>
              <w:t>What organisation it is for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Owner</w:t>
            </w:r>
          </w:p>
        </w:tc>
        <w:tc>
          <w:tcPr>
            <w:tcW w:type="dxa" w:w="4320"/>
          </w:tcPr>
          <w:p>
            <w:r/>
            <w:r>
              <w:rPr/>
              <w:t>Sales rep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Stage</w:t>
            </w:r>
          </w:p>
        </w:tc>
        <w:tc>
          <w:tcPr>
            <w:tcW w:type="dxa" w:w="4320"/>
          </w:tcPr>
          <w:p>
            <w:r/>
            <w:r>
              <w:rPr/>
              <w:t>Qualification · Proposal · Negotiation · Closed Won · Closed Lost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Estimated value</w:t>
            </w:r>
          </w:p>
        </w:tc>
        <w:tc>
          <w:tcPr>
            <w:tcW w:type="dxa" w:w="4320"/>
          </w:tcPr>
          <w:p>
            <w:r/>
            <w:r>
              <w:rPr/>
              <w:t>Money — for forecasting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Probability</w:t>
            </w:r>
          </w:p>
        </w:tc>
        <w:tc>
          <w:tcPr>
            <w:tcW w:type="dxa" w:w="4320"/>
          </w:tcPr>
          <w:p>
            <w:r/>
            <w:r>
              <w:rPr/>
              <w:t>% — typically derived from stage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Close date</w:t>
            </w:r>
          </w:p>
        </w:tc>
        <w:tc>
          <w:tcPr>
            <w:tcW w:type="dxa" w:w="4320"/>
          </w:tcPr>
          <w:p>
            <w:r/>
            <w:r>
              <w:rPr/>
              <w:t>Expected close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Source</w:t>
            </w:r>
          </w:p>
        </w:tc>
        <w:tc>
          <w:tcPr>
            <w:tcW w:type="dxa" w:w="4320"/>
          </w:tcPr>
          <w:p>
            <w:r/>
            <w:r>
              <w:rPr/>
              <w:t>Lead source if converted from a lead</w:t>
            </w:r>
          </w:p>
        </w:tc>
      </w:tr>
    </w:tbl>
    <w:p/>
    <w:p>
      <w:r>
        <w:rPr/>
        <w:t xml:space="preserve">The </w:t>
      </w:r>
      <w:r>
        <w:rPr>
          <w:b/>
        </w:rPr>
        <w:t>pipeline view</w:t>
      </w:r>
      <w:r>
        <w:rPr/>
        <w:t xml:space="preserve"> groups opportunities by stage. Drag-and-drop moves</w:t>
        <w:br/>
        <w:t>opportunities between stages (planned UX).</w:t>
      </w:r>
    </w:p>
    <w:p>
      <w:pPr>
        <w:pStyle w:val="Heading2"/>
      </w:pPr>
      <w:r>
        <w:rPr/>
        <w:t>Contacts</w:t>
      </w:r>
    </w:p>
    <w:p>
      <w:r>
        <w:rPr/>
        <w:t>A Contact is a person inside a customer or lead organisation. Multiple</w:t>
        <w:br/>
        <w:t>contacts can be attached to one customer (e.g. AP clerk, decision maker,</w:t>
        <w:br/>
        <w:t>end user). Each contact carries:</w:t>
        <w:br/>
        <w:t>- Name, title</w:t>
        <w:br/>
        <w:t>- Email, phone</w:t>
        <w:br/>
        <w:t>- Reporting relationship (optional)</w:t>
        <w:br/>
        <w:t>- Role tags (Decision Maker, Champion, Influencer, AP, IT, Procurement, …)</w:t>
      </w:r>
    </w:p>
    <w:p>
      <w:pPr>
        <w:pStyle w:val="Heading2"/>
      </w:pPr>
      <w:r>
        <w:rPr/>
        <w:t>Activities</w:t>
      </w:r>
    </w:p>
    <w:p>
      <w:r>
        <w:rPr/>
        <w:t xml:space="preserve">Activities are the </w:t>
      </w:r>
      <w:r>
        <w:rPr>
          <w:b/>
        </w:rPr>
        <w:t>time-stamped record</w:t>
      </w:r>
      <w:r>
        <w:rPr/>
        <w:t xml:space="preserve"> of every interaction: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Activity 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Examples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Call</w:t>
            </w:r>
          </w:p>
        </w:tc>
        <w:tc>
          <w:tcPr>
            <w:tcW w:type="dxa" w:w="4320"/>
          </w:tcPr>
          <w:p>
            <w:r/>
            <w:r>
              <w:rPr/>
              <w:t>Inbound / outbound; duration; outcome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Meeting</w:t>
            </w:r>
          </w:p>
        </w:tc>
        <w:tc>
          <w:tcPr>
            <w:tcW w:type="dxa" w:w="4320"/>
          </w:tcPr>
          <w:p>
            <w:r/>
            <w:r>
              <w:rPr/>
              <w:t>Date, attendees, location, agenda, outcome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Email</w:t>
            </w:r>
          </w:p>
        </w:tc>
        <w:tc>
          <w:tcPr>
            <w:tcW w:type="dxa" w:w="4320"/>
          </w:tcPr>
          <w:p>
            <w:r/>
            <w:r>
              <w:rPr/>
              <w:t>Subject, recipients, body excerpt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Demo</w:t>
            </w:r>
          </w:p>
        </w:tc>
        <w:tc>
          <w:tcPr>
            <w:tcW w:type="dxa" w:w="4320"/>
          </w:tcPr>
          <w:p>
            <w:r/>
            <w:r>
              <w:rPr/>
              <w:t>Product demo with attendees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Quote sent</w:t>
            </w:r>
          </w:p>
        </w:tc>
        <w:tc>
          <w:tcPr>
            <w:tcW w:type="dxa" w:w="4320"/>
          </w:tcPr>
          <w:p>
            <w:r/>
            <w:r>
              <w:rPr/>
              <w:t>Reference to a Quote / SO</w:t>
            </w:r>
          </w:p>
        </w:tc>
      </w:tr>
    </w:tbl>
    <w:p/>
    <w:p>
      <w:r>
        <w:rPr/>
        <w:t xml:space="preserve">Activities can be </w:t>
      </w:r>
      <w:r>
        <w:rPr>
          <w:b/>
        </w:rPr>
        <w:t>logged in real time</w:t>
      </w:r>
      <w:r>
        <w:rPr/>
        <w:t xml:space="preserve"> (e.g. "I'm in this meeting now")</w:t>
        <w:br/>
        <w:t xml:space="preserve">or </w:t>
      </w:r>
      <w:r>
        <w:rPr>
          <w:b/>
        </w:rPr>
        <w:t>back-logged</w:t>
      </w:r>
      <w:r>
        <w:rPr/>
        <w:t xml:space="preserve"> (e.g. "Logged a call from yesterday's voicemail").</w:t>
      </w:r>
    </w:p>
    <w:p>
      <w:pPr>
        <w:pStyle w:val="Heading2"/>
      </w:pPr>
      <w:r>
        <w:rPr/>
        <w:t>Notes</w:t>
      </w:r>
    </w:p>
    <w:p>
      <w:r>
        <w:rPr/>
        <w:t>Notes are free-form text attached to a lead, opportunity, customer, or</w:t>
        <w:br/>
        <w:t>contact. Unlike Activities, they have no fixed schema — perfect for "the</w:t>
        <w:br/>
        <w:t>champion told me their CFO is leaving" intel.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Notes are visible to everyone with access to the parent</w:t>
        <w:br/>
        <w:t>object. Don't use them for confidential or HR-sensitive content.</w:t>
      </w:r>
    </w:p>
    <w:p>
      <w:pPr>
        <w:pStyle w:val="Heading2"/>
      </w:pPr>
      <w:r>
        <w:rPr/>
        <w:t>Tasks</w:t>
      </w:r>
    </w:p>
    <w:p>
      <w:r>
        <w:rPr/>
        <w:t xml:space="preserve">Tasks are </w:t>
      </w:r>
      <w:r>
        <w:rPr>
          <w:b/>
        </w:rPr>
        <w:t>to-dos with a due date and owner</w:t>
      </w:r>
      <w:r>
        <w:rPr/>
        <w:t>. Tasks integrate with the</w:t>
        <w:br/>
      </w:r>
      <w:r>
        <w:rPr>
          <w:color w:val="0D6EFD"/>
          <w:u w:val="single"/>
        </w:rPr>
        <w:t>Workflow &amp; Approvals</w:t>
      </w:r>
      <w:r>
        <w:rPr/>
        <w:t xml:space="preserve"> module —</w:t>
        <w:br/>
        <w:t>overdue tasks surface in the assignee's queue.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Title</w:t>
            </w:r>
          </w:p>
        </w:tc>
        <w:tc>
          <w:tcPr>
            <w:tcW w:type="dxa" w:w="4320"/>
          </w:tcPr>
          <w:p>
            <w:r/>
            <w:r>
              <w:rPr/>
              <w:t>Short description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Owner</w:t>
            </w:r>
          </w:p>
        </w:tc>
        <w:tc>
          <w:tcPr>
            <w:tcW w:type="dxa" w:w="4320"/>
          </w:tcPr>
          <w:p>
            <w:r/>
            <w:r>
              <w:rPr/>
              <w:t>Assignee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Due date</w:t>
            </w:r>
          </w:p>
        </w:tc>
        <w:tc>
          <w:tcPr>
            <w:tcW w:type="dxa" w:w="4320"/>
          </w:tcPr>
          <w:p>
            <w:r/>
            <w:r>
              <w:rPr/>
              <w:t>When it should be done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Linked to</w:t>
            </w:r>
          </w:p>
        </w:tc>
        <w:tc>
          <w:tcPr>
            <w:tcW w:type="dxa" w:w="4320"/>
          </w:tcPr>
          <w:p>
            <w:r/>
            <w:r>
              <w:rPr/>
              <w:t>A lead / opportunity / customer / contact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Priority</w:t>
            </w:r>
          </w:p>
        </w:tc>
        <w:tc>
          <w:tcPr>
            <w:tcW w:type="dxa" w:w="4320"/>
          </w:tcPr>
          <w:p>
            <w:r/>
            <w:r>
              <w:rPr/>
              <w:t>Low · Normal · High · Critical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Status</w:t>
            </w:r>
          </w:p>
        </w:tc>
        <w:tc>
          <w:tcPr>
            <w:tcW w:type="dxa" w:w="4320"/>
          </w:tcPr>
          <w:p>
            <w:r/>
            <w:r>
              <w:rPr/>
              <w:t>Open · In progress · Done · Cancelled</w:t>
            </w:r>
          </w:p>
        </w:tc>
      </w:tr>
    </w:tbl>
    <w:p/>
    <w:p>
      <w:pPr>
        <w:pStyle w:val="Heading2"/>
      </w:pPr>
      <w:r>
        <w:rPr/>
        <w:t>Customer interactions timeline</w:t>
      </w:r>
    </w:p>
    <w:p>
      <w:r>
        <w:rPr/>
        <w:t>The Customer 360 timeline (planned) interleaves:</w:t>
        <w:br/>
        <w:t>- CRM activities (calls, meetings, emails)</w:t>
        <w:br/>
        <w:t>- Sales documents (SOs, invoices)</w:t>
        <w:br/>
        <w:t>- Finance events (payments, credit changes)</w:t>
        <w:br/>
        <w:t>- Support events (if a help-desk integration exists)</w:t>
      </w:r>
    </w:p>
    <w:p>
      <w:r>
        <w:rPr/>
        <w:t>This gives any user opening a customer record a complete chronological</w:t>
        <w:br/>
        <w:t>picture — invaluable for handover, account reviews, and dispute</w:t>
        <w:br/>
        <w:t>investigation.</w:t>
      </w:r>
    </w:p>
    <w:p>
      <w:pPr>
        <w:pStyle w:val="Heading2"/>
      </w:pPr>
      <w:r>
        <w:rPr/>
        <w:t>Migration from external CRMs</w:t>
      </w:r>
    </w:p>
    <w:p>
      <w:r>
        <w:rPr/>
        <w:t xml:space="preserve">When CRM ships, an </w:t>
      </w:r>
      <w:r>
        <w:rPr>
          <w:b/>
        </w:rPr>
        <w:t>import wizard</w:t>
      </w:r>
      <w:r>
        <w:rPr/>
        <w:t xml:space="preserve"> will accept exports from common</w:t>
        <w:br/>
        <w:t>external CRMs:</w:t>
        <w:br/>
        <w:t>- Salesforce</w:t>
        <w:br/>
        <w:t>- HubSpot</w:t>
        <w:br/>
        <w:t>- Zoho CRM</w:t>
        <w:br/>
        <w:t>- Pipedrive</w:t>
        <w:br/>
        <w:t>- Microsoft Dynamics 365</w:t>
      </w:r>
    </w:p>
    <w:p>
      <w:r>
        <w:rPr/>
        <w:t>Plan migration with your account team. Map your existing pipeline stages,</w:t>
        <w:br/>
        <w:t>custom fields, and user accounts before import.</w:t>
      </w:r>
    </w:p>
    <w:p>
      <w:pPr>
        <w:pStyle w:val="Heading2"/>
      </w:pPr>
      <w:r>
        <w:rPr/>
        <w:t>Interim workarounds</w:t>
      </w:r>
    </w:p>
    <w:p>
      <w:r>
        <w:rPr/>
        <w:t>Until CRM ships, run the customer relationship workflow externally: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Workflow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Workaround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Lead tracking</w:t>
            </w:r>
          </w:p>
        </w:tc>
        <w:tc>
          <w:tcPr>
            <w:tcW w:type="dxa" w:w="4320"/>
          </w:tcPr>
          <w:p>
            <w:r/>
            <w:r>
              <w:rPr/>
              <w:t>Spreadsheet or external CRM (Salesforce, HubSpot, etc.)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Opportunity pipeline</w:t>
            </w:r>
          </w:p>
        </w:tc>
        <w:tc>
          <w:tcPr>
            <w:tcW w:type="dxa" w:w="4320"/>
          </w:tcPr>
          <w:p>
            <w:r/>
            <w:r>
              <w:rPr/>
              <w:t>External CRM or a shared sheet by sales manager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Activity logging</w:t>
            </w:r>
          </w:p>
        </w:tc>
        <w:tc>
          <w:tcPr>
            <w:tcW w:type="dxa" w:w="4320"/>
          </w:tcPr>
          <w:p>
            <w:r/>
            <w:r>
              <w:rPr/>
              <w:t>Email + calendar; share notes in shared drive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Contacts roster</w:t>
            </w:r>
          </w:p>
        </w:tc>
        <w:tc>
          <w:tcPr>
            <w:tcW w:type="dxa" w:w="4320"/>
          </w:tcPr>
          <w:p>
            <w:r/>
            <w:r>
              <w:rPr/>
              <w:t>Stored in your email contacts or a spreadsheet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Customer 360 view</w:t>
            </w:r>
          </w:p>
        </w:tc>
        <w:tc>
          <w:tcPr>
            <w:tcW w:type="dxa" w:w="4320"/>
          </w:tcPr>
          <w:p>
            <w:r/>
            <w:r>
              <w:rPr/>
              <w:t xml:space="preserve">Combine the ChuA </w:t>
            </w:r>
            <w:r>
              <w:rPr>
                <w:i/>
              </w:rPr>
              <w:t>Customer details</w:t>
            </w:r>
            <w:r>
              <w:rPr/>
              <w:t xml:space="preserve"> page + your CRM tab</w:t>
            </w:r>
          </w:p>
        </w:tc>
      </w:tr>
    </w:tbl>
    <w:p/>
    <w:p>
      <w:r>
        <w:rPr/>
        <w:t xml:space="preserve">When you create a customer in </w:t>
      </w:r>
      <w:r>
        <w:rPr>
          <w:i/>
        </w:rPr>
        <w:t>Sales › Customers</w:t>
      </w:r>
      <w:r>
        <w:rPr/>
        <w:t>, include the CRM</w:t>
        <w:br/>
        <w:t>external id (if any) in the customer's metadata so a future migration</w:t>
        <w:br/>
        <w:t>can reconcile records.</w:t>
      </w:r>
    </w:p>
    <w:p>
      <w:pPr>
        <w:spacing w:before="80" w:after="80"/>
        <w:ind w:left="432"/>
      </w:pPr>
      <w:r>
        <w:rPr>
          <w:b/>
          <w:color w:val="495057"/>
        </w:rPr>
        <w:t>Note</w:t>
      </w:r>
      <w:r>
        <w:rPr>
          <w:color w:val="495057"/>
        </w:rPr>
        <w:t xml:space="preserve"> — If your business is highly CRM-driven and cannot wait for</w:t>
        <w:br/>
        <w:t>the planned module, the platform provides an API your existing CRM</w:t>
        <w:br/>
        <w:t>can sync against. Talk to IT and your account team about an</w:t>
        <w:br/>
        <w:t>integration shim.</w:t>
      </w:r>
    </w:p>
    <w:p>
      <w:r>
        <w:br w:type="page"/>
      </w:r>
    </w:p>
    <w:p>
      <w:pPr>
        <w:pStyle w:val="Heading1"/>
      </w:pPr>
      <w:r>
        <w:rPr/>
        <w:t>Workflow Engine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The runtime engine (task creation, routing,</w:t>
        <w:br/>
        <w:t xml:space="preserve">Submit, Reassign, status transitions) is </w:t>
      </w:r>
      <w:r>
        <w:rPr>
          <w:b/>
          <w:color w:val="495057"/>
        </w:rPr>
        <w:t>Available</w:t>
      </w:r>
      <w:r>
        <w:rPr>
          <w:color w:val="495057"/>
        </w:rPr>
        <w:t>. The</w:t>
        <w:br/>
      </w:r>
      <w:r>
        <w:rPr>
          <w:i/>
          <w:color w:val="495057"/>
        </w:rPr>
        <w:t>Workflow Rules admin UI</w:t>
      </w:r>
      <w:r>
        <w:rPr>
          <w:color w:val="495057"/>
        </w:rPr>
        <w:t xml:space="preserve"> for configuring routing visually is</w:t>
        <w:br/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Overview</w:t>
      </w:r>
    </w:p>
    <w:p>
      <w:pPr>
        <w:pStyle w:val="ListBullet"/>
      </w:pPr>
      <w:r>
        <w:rPr>
          <w:color w:val="0D6EFD"/>
          <w:u w:val="single"/>
        </w:rPr>
        <w:t>Two halves of workflow</w:t>
      </w:r>
    </w:p>
    <w:p>
      <w:pPr>
        <w:pStyle w:val="ListBullet"/>
      </w:pPr>
      <w:r>
        <w:rPr>
          <w:color w:val="0D6EFD"/>
          <w:u w:val="single"/>
        </w:rPr>
        <w:t>Anatomy of an approval rule</w:t>
      </w:r>
    </w:p>
    <w:p>
      <w:pPr>
        <w:pStyle w:val="ListBullet"/>
      </w:pPr>
      <w:r>
        <w:rPr>
          <w:color w:val="0D6EFD"/>
          <w:u w:val="single"/>
        </w:rPr>
        <w:t>Routing strategies</w:t>
      </w:r>
    </w:p>
    <w:p>
      <w:pPr>
        <w:pStyle w:val="ListBullet"/>
      </w:pPr>
      <w:r>
        <w:rPr>
          <w:color w:val="0D6EFD"/>
          <w:u w:val="single"/>
        </w:rPr>
        <w:t>Approval limits and thresholds</w:t>
      </w:r>
    </w:p>
    <w:p>
      <w:pPr>
        <w:pStyle w:val="ListBullet"/>
      </w:pPr>
      <w:r>
        <w:rPr>
          <w:color w:val="0D6EFD"/>
          <w:u w:val="single"/>
        </w:rPr>
        <w:t>Escalation policies</w:t>
      </w:r>
    </w:p>
    <w:p>
      <w:pPr>
        <w:pStyle w:val="ListBullet"/>
      </w:pPr>
      <w:r>
        <w:rPr>
          <w:color w:val="0D6EFD"/>
          <w:u w:val="single"/>
        </w:rPr>
        <w:t>Delegation rules</w:t>
      </w:r>
    </w:p>
    <w:p>
      <w:pPr>
        <w:pStyle w:val="ListBullet"/>
      </w:pPr>
      <w:r>
        <w:rPr>
          <w:color w:val="0D6EFD"/>
          <w:u w:val="single"/>
        </w:rPr>
        <w:t>SLA tracking</w:t>
      </w:r>
    </w:p>
    <w:p>
      <w:pPr>
        <w:pStyle w:val="ListBullet"/>
      </w:pPr>
      <w:r>
        <w:rPr>
          <w:color w:val="0D6EFD"/>
          <w:u w:val="single"/>
        </w:rPr>
        <w:t>Configuring rules (admin)</w:t>
      </w:r>
    </w:p>
    <w:p>
      <w:pPr>
        <w:pStyle w:val="ListBullet"/>
      </w:pPr>
      <w:r>
        <w:rPr>
          <w:color w:val="0D6EFD"/>
          <w:u w:val="single"/>
        </w:rPr>
        <w:t>Best practices</w:t>
      </w:r>
    </w:p>
    <w:p>
      <w:pPr>
        <w:pStyle w:val="ListBullet"/>
      </w:pPr>
      <w:r>
        <w:rPr>
          <w:color w:val="0D6EFD"/>
          <w:u w:val="single"/>
        </w:rPr>
        <w:t>FAQ</w:t>
      </w:r>
    </w:p>
    <w:p>
      <w:pPr>
        <w:pStyle w:val="Heading2"/>
      </w:pPr>
      <w:r>
        <w:rPr/>
        <w:t>Overview</w:t>
      </w:r>
    </w:p>
    <w:p>
      <w:r>
        <w:rPr/>
        <w:t xml:space="preserve">The Workflow Engine is what creates and routes the </w:t>
      </w:r>
      <w:r>
        <w:rPr>
          <w:b/>
        </w:rPr>
        <w:t>approval tasks</w:t>
      </w:r>
      <w:r>
        <w:rPr/>
        <w:t xml:space="preserve"> that</w:t>
        <w:br/>
        <w:t xml:space="preserve">show up in </w:t>
      </w:r>
      <w:r>
        <w:rPr>
          <w:i/>
        </w:rPr>
        <w:t>Workflow › Approvals</w:t>
      </w:r>
      <w:r>
        <w:rPr/>
        <w:t xml:space="preserve">. Where the </w:t>
      </w:r>
      <w:r>
        <w:rPr>
          <w:i/>
        </w:rPr>
        <w:t>Workflow &amp; Approvals</w:t>
      </w:r>
      <w:r>
        <w:rPr/>
        <w:br/>
        <w:t xml:space="preserve">chapter of the User Guide showed you how to </w:t>
      </w:r>
      <w:r>
        <w:rPr>
          <w:b/>
        </w:rPr>
        <w:t>act on</w:t>
      </w:r>
      <w:r>
        <w:rPr/>
        <w:t xml:space="preserve"> tasks, this guide</w:t>
        <w:br/>
        <w:t xml:space="preserve">explains how tasks are </w:t>
      </w:r>
      <w:r>
        <w:rPr>
          <w:b/>
        </w:rPr>
        <w:t>created</w:t>
      </w:r>
      <w:r>
        <w:rPr/>
        <w:t xml:space="preserve"> — useful for managers and admins who</w:t>
        <w:br/>
        <w:t>configure approval policy.</w:t>
      </w:r>
    </w:p>
    <w:p>
      <w:pPr>
        <w:spacing w:before="80" w:after="80"/>
        <w:ind w:left="432"/>
      </w:pPr>
      <w:r>
        <w:rPr>
          <w:b/>
          <w:color w:val="495057"/>
        </w:rPr>
        <w:t>End users</w:t>
      </w:r>
      <w:r>
        <w:rPr>
          <w:color w:val="495057"/>
        </w:rPr>
        <w:t xml:space="preserve"> — You don't need this chapter to do your job. Read</w:t>
        <w:br/>
      </w:r>
      <w:r>
        <w:rPr>
          <w:color w:val="0D6EFD"/>
          <w:u w:val="single"/>
        </w:rPr>
        <w:t>Workflow &amp; Approvals</w:t>
      </w:r>
      <w:r>
        <w:rPr>
          <w:color w:val="495057"/>
        </w:rPr>
        <w:t xml:space="preserve"> instead.</w:t>
      </w:r>
      <w:r>
        <w:rPr>
          <w:color w:val="495057"/>
        </w:rPr>
        <w:br/>
      </w:r>
      <w:r>
        <w:rPr>
          <w:b/>
          <w:color w:val="495057"/>
        </w:rPr>
        <w:t>Managers and admins</w:t>
      </w:r>
      <w:r>
        <w:rPr>
          <w:color w:val="495057"/>
        </w:rPr>
        <w:t xml:space="preserve"> — Read on.</w:t>
      </w:r>
    </w:p>
    <w:p>
      <w:pPr>
        <w:pStyle w:val="Heading2"/>
      </w:pPr>
      <w:r>
        <w:rPr/>
        <w:t>Two halves of workflow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LR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subgraph Engine ["Workflow Engine (this guide)"]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A[Document event] --&gt; B[Rule evaluation]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B --&gt; C[Task creation]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C --&gt; D[Assignment]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D --&gt; E[Escalation timer]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subgraph Inbox ["User-facing inbox (User Guide ch. 8)"]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F[Task arrives] --&gt; G[Approver reviews]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G --&gt; H[Submit decision]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 --&gt; F</w:t>
            </w:r>
          </w:p>
        </w:tc>
      </w:tr>
    </w:tbl>
    <w:p>
      <w:r>
        <w:rPr/>
        <w:t>The Engine is responsible for:</w:t>
        <w:br/>
        <w:t>- Listening for trigger events (bill submitted, JE post requested, etc.)</w:t>
        <w:br/>
        <w:t>- Evaluating routing rules to decide who should approve</w:t>
        <w:br/>
        <w:t>- Creating one or more tasks</w:t>
        <w:br/>
        <w:t>- Tracking SLA and escalation</w:t>
      </w:r>
    </w:p>
    <w:p>
      <w:r>
        <w:rPr/>
        <w:t>The Inbox is the user-facing queue where approvers pick up tasks.</w:t>
      </w:r>
    </w:p>
    <w:p>
      <w:pPr>
        <w:pStyle w:val="Heading2"/>
      </w:pPr>
      <w:r>
        <w:rPr/>
        <w:t>Anatomy of an approval rule</w:t>
      </w:r>
    </w:p>
    <w:p>
      <w:r>
        <w:rPr/>
        <w:t>A rule is a 4-tuple: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(Trigger, Condition, Approver, SLA)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/>
              <w:t>"Bill submitted for approval"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Condition</w:t>
            </w:r>
          </w:p>
        </w:tc>
        <w:tc>
          <w:tcPr>
            <w:tcW w:type="dxa" w:w="4320"/>
          </w:tcPr>
          <w:p>
            <w:r/>
            <w:r>
              <w:rPr/>
              <w:t>"Total amount ≥ $5,000 AND vendor is not 'utility'"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Approver</w:t>
            </w:r>
          </w:p>
        </w:tc>
        <w:tc>
          <w:tcPr>
            <w:tcW w:type="dxa" w:w="4320"/>
          </w:tcPr>
          <w:p>
            <w:r/>
            <w:r>
              <w:rPr/>
              <w:t>"AP Manager role in same company"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SLA</w:t>
            </w:r>
          </w:p>
        </w:tc>
        <w:tc>
          <w:tcPr>
            <w:tcW w:type="dxa" w:w="4320"/>
          </w:tcPr>
          <w:p>
            <w:r/>
            <w:r>
              <w:rPr/>
              <w:t>"Pending → escalation in 3 business days"</w:t>
            </w:r>
          </w:p>
        </w:tc>
      </w:tr>
    </w:tbl>
    <w:p/>
    <w:p>
      <w:r>
        <w:rPr/>
        <w:t xml:space="preserve">A rule can also be </w:t>
      </w:r>
      <w:r>
        <w:rPr>
          <w:b/>
        </w:rPr>
        <w:t>sequential</w:t>
      </w:r>
      <w:r>
        <w:rPr/>
        <w:t xml:space="preserve"> (chain multiple approvers) or</w:t>
        <w:br/>
      </w:r>
      <w:r>
        <w:rPr>
          <w:b/>
        </w:rPr>
        <w:t>parallel</w:t>
      </w:r>
      <w:r>
        <w:rPr/>
        <w:t xml:space="preserve"> (require N approvers at once).</w:t>
      </w:r>
    </w:p>
    <w:p>
      <w:pPr>
        <w:pStyle w:val="Heading2"/>
      </w:pPr>
      <w:r>
        <w:rPr/>
        <w:t>Routing strategies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Strategy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When to 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By cost / amount</w:t>
            </w:r>
          </w:p>
        </w:tc>
        <w:tc>
          <w:tcPr>
            <w:tcW w:type="dxa" w:w="4320"/>
          </w:tcPr>
          <w:p>
            <w:r/>
            <w:r>
              <w:rPr/>
              <w:t>Most common. Bigger transactions need higher approvers.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By cost centre / department</w:t>
            </w:r>
          </w:p>
        </w:tc>
        <w:tc>
          <w:tcPr>
            <w:tcW w:type="dxa" w:w="4320"/>
          </w:tcPr>
          <w:p>
            <w:r/>
            <w:r>
              <w:rPr/>
              <w:t>Each department approves its own spend.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By account</w:t>
            </w:r>
          </w:p>
        </w:tc>
        <w:tc>
          <w:tcPr>
            <w:tcW w:type="dxa" w:w="4320"/>
          </w:tcPr>
          <w:p>
            <w:r/>
            <w:r>
              <w:rPr/>
              <w:t>Sensitive GL accounts (capex, tax, related-party) get extra review.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By vendor / customer tier</w:t>
            </w:r>
          </w:p>
        </w:tc>
        <w:tc>
          <w:tcPr>
            <w:tcW w:type="dxa" w:w="4320"/>
          </w:tcPr>
          <w:p>
            <w:r/>
            <w:r>
              <w:rPr/>
              <w:t>Strategic counterparties get a different approver.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By workflow event</w:t>
            </w:r>
          </w:p>
        </w:tc>
        <w:tc>
          <w:tcPr>
            <w:tcW w:type="dxa" w:w="4320"/>
          </w:tcPr>
          <w:p>
            <w:r/>
            <w:r>
              <w:rPr/>
              <w:t>Period-close JEs go through controller; routine JEs don't.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Round-robin</w:t>
            </w:r>
          </w:p>
        </w:tc>
        <w:tc>
          <w:tcPr>
            <w:tcW w:type="dxa" w:w="4320"/>
          </w:tcPr>
          <w:p>
            <w:r/>
            <w:r>
              <w:rPr/>
              <w:t>Distribute tasks across a team to balance workload.</w:t>
            </w:r>
          </w:p>
        </w:tc>
      </w:tr>
    </w:tbl>
    <w:p/>
    <w:p>
      <w:pPr>
        <w:pStyle w:val="Heading3"/>
      </w:pPr>
      <w:r>
        <w:rPr/>
        <w:t>Combining strategies</w:t>
      </w:r>
    </w:p>
    <w:p>
      <w:r>
        <w:rPr/>
        <w:t>Strategies stack. A bill might be routed by amount AND by cost centre:</w:t>
        <w:br/>
        <w:t>- $4k Marketing bill → Marketing supervisor (cost centre)</w:t>
        <w:br/>
        <w:t>- $80k Marketing bill → Marketing supervisor → Marketing director → CFO</w:t>
        <w:br/>
        <w:t xml:space="preserve">  (cost centre + amount)</w:t>
      </w:r>
    </w:p>
    <w:p>
      <w:pPr>
        <w:pStyle w:val="Heading2"/>
      </w:pPr>
      <w:r>
        <w:rPr/>
        <w:t>Approval limits and thresholds</w:t>
      </w:r>
    </w:p>
    <w:p>
      <w:r>
        <w:rPr/>
        <w:t>A typical limit ladder: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Approver level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Authority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Supervisor</w:t>
            </w:r>
          </w:p>
        </w:tc>
        <w:tc>
          <w:tcPr>
            <w:tcW w:type="dxa" w:w="4320"/>
          </w:tcPr>
          <w:p>
            <w:r/>
            <w:r>
              <w:rPr/>
              <w:t>≤ $5,000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Manager</w:t>
            </w:r>
          </w:p>
        </w:tc>
        <w:tc>
          <w:tcPr>
            <w:tcW w:type="dxa" w:w="4320"/>
          </w:tcPr>
          <w:p>
            <w:r/>
            <w:r>
              <w:rPr/>
              <w:t>≤ $25,000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Director</w:t>
            </w:r>
          </w:p>
        </w:tc>
        <w:tc>
          <w:tcPr>
            <w:tcW w:type="dxa" w:w="4320"/>
          </w:tcPr>
          <w:p>
            <w:r/>
            <w:r>
              <w:rPr/>
              <w:t>≤ $100,000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VP / CFO</w:t>
            </w:r>
          </w:p>
        </w:tc>
        <w:tc>
          <w:tcPr>
            <w:tcW w:type="dxa" w:w="4320"/>
          </w:tcPr>
          <w:p>
            <w:r/>
            <w:r>
              <w:rPr/>
              <w:t>≤ $500,000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CEO / Board</w:t>
            </w:r>
          </w:p>
        </w:tc>
        <w:tc>
          <w:tcPr>
            <w:tcW w:type="dxa" w:w="4320"/>
          </w:tcPr>
          <w:p>
            <w:r/>
            <w:r>
              <w:rPr/>
              <w:t>&gt; $500,000</w:t>
            </w:r>
          </w:p>
        </w:tc>
      </w:tr>
    </w:tbl>
    <w:p/>
    <w:p>
      <w:r>
        <w:rPr/>
        <w:t>Real organisations also have:</w:t>
        <w:br/>
        <w:t xml:space="preserve">- </w:t>
      </w:r>
      <w:r>
        <w:rPr>
          <w:b/>
        </w:rPr>
        <w:t>Sole sign-off limits</w:t>
      </w:r>
      <w:r>
        <w:rPr/>
        <w:t xml:space="preserve"> (one approver) vs </w:t>
      </w:r>
      <w:r>
        <w:rPr>
          <w:b/>
        </w:rPr>
        <w:t>dual sign-off</w:t>
      </w:r>
      <w:r>
        <w:rPr/>
        <w:t xml:space="preserve"> at higher</w:t>
        <w:br/>
        <w:t xml:space="preserve">  bands</w:t>
        <w:br/>
        <w:t xml:space="preserve">- </w:t>
      </w:r>
      <w:r>
        <w:rPr>
          <w:b/>
        </w:rPr>
        <w:t>Capex thresholds</w:t>
      </w:r>
      <w:r>
        <w:rPr/>
        <w:t xml:space="preserve"> (project capital expenditure) that may differ from</w:t>
        <w:br/>
        <w:t xml:space="preserve">  opex</w:t>
        <w:br/>
        <w:t xml:space="preserve">- </w:t>
      </w:r>
      <w:r>
        <w:rPr>
          <w:b/>
        </w:rPr>
        <w:t>Currency normalisation</w:t>
      </w:r>
      <w:r>
        <w:rPr/>
        <w:t xml:space="preserve"> (limits stated in company base currency;</w:t>
        <w:br/>
        <w:t xml:space="preserve">  transactions in other currencies are converted at the JE's exchange</w:t>
        <w:br/>
        <w:t xml:space="preserve">  rate)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Keep ladders simple. Five bands are usually enough; ten</w:t>
        <w:br/>
        <w:t>become unmanageable and audit hates exceptions.</w:t>
      </w:r>
    </w:p>
    <w:p>
      <w:pPr>
        <w:pStyle w:val="Heading2"/>
      </w:pPr>
      <w:r>
        <w:rPr/>
        <w:t>Escalation policies</w:t>
      </w:r>
    </w:p>
    <w:p>
      <w:r>
        <w:rPr/>
        <w:t>The engine watches every Pending task. Two timers run: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gantt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title Escalation timeline (example)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dateFormat YYYY-MM-DD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axisFormat %b %d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section Pending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Task created   :a1, 2026-05-19, 1d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SLA reminder   :milestone, 2026-05-22, 0d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Auto-reassign  :milestone, 2026-05-26, 0d</w:t>
            </w:r>
          </w:p>
        </w:tc>
      </w:tr>
    </w:tbl>
    <w:p>
      <w:pPr>
        <w:pStyle w:val="ListBullet"/>
      </w:pPr>
      <w:r>
        <w:rPr>
          <w:b/>
        </w:rPr>
        <w:t>Reminder SLA</w:t>
      </w:r>
      <w:r>
        <w:rPr/>
        <w:t xml:space="preserve"> — typically 3 business days. The assignee gets a</w:t>
        <w:br/>
        <w:t xml:space="preserve">  reminder email and the task is highlighted on their queue.</w:t>
      </w:r>
    </w:p>
    <w:p>
      <w:pPr>
        <w:pStyle w:val="ListBullet"/>
      </w:pPr>
      <w:r>
        <w:rPr>
          <w:b/>
        </w:rPr>
        <w:t>Reassignment SLA</w:t>
      </w:r>
      <w:r>
        <w:rPr/>
        <w:t xml:space="preserve"> — typically 5 business days. The task auto-moves</w:t>
        <w:br/>
        <w:t xml:space="preserve">  to the assignee's manager (per the org structure). Audit log records</w:t>
        <w:br/>
        <w:t xml:space="preserve">  the auto-reassignment.</w:t>
      </w:r>
    </w:p>
    <w:p>
      <w:pPr>
        <w:spacing w:before="80" w:after="80"/>
        <w:ind w:left="432"/>
      </w:pPr>
      <w:r>
        <w:rPr>
          <w:b/>
          <w:color w:val="495057"/>
        </w:rPr>
        <w:t>Note</w:t>
      </w:r>
      <w:r>
        <w:rPr>
          <w:color w:val="495057"/>
        </w:rPr>
        <w:t xml:space="preserve"> — SLAs are tenant-configurable. A control-heavy organisation</w:t>
        <w:br/>
        <w:t>might set them lower (e.g. 1 day / 2 days); a low-volume one might</w:t>
        <w:br/>
        <w:t>raise them.</w:t>
      </w:r>
    </w:p>
    <w:p>
      <w:pPr>
        <w:pStyle w:val="Heading2"/>
      </w:pPr>
      <w:r>
        <w:rPr/>
        <w:t>Delegation rules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Self-service delegation profiles are </w:t>
      </w:r>
      <w:r>
        <w:rPr>
          <w:b/>
          <w:color w:val="495057"/>
        </w:rPr>
        <w:t>Planned</w:t>
      </w:r>
      <w:r>
        <w:rPr>
          <w:color w:val="495057"/>
        </w:rPr>
        <w:t>.</w:t>
        <w:br/>
        <w:t>Today, delegation is achieved via manual reassignment.</w:t>
      </w:r>
    </w:p>
    <w:p>
      <w:r>
        <w:rPr/>
        <w:t xml:space="preserve">Future delegation: any user with </w:t>
      </w:r>
      <w:r>
        <w:rPr>
          <w:rFonts w:ascii="Consolas" w:hAnsi="Consolas"/>
          <w:sz w:val="19"/>
        </w:rPr>
        <w:t>WorkflowRead</w:t>
      </w:r>
      <w:r>
        <w:rPr/>
        <w:t xml:space="preserve"> can configure</w:t>
        <w:br/>
        <w:t>"During Date Range → route my tasks to X" in their profile. The engine</w:t>
        <w:br/>
        <w:t>honours active delegations when creating tasks.</w:t>
      </w:r>
    </w:p>
    <w:p>
      <w:pPr>
        <w:pStyle w:val="Heading2"/>
      </w:pPr>
      <w:r>
        <w:rPr/>
        <w:t>SLA tracking</w:t>
      </w:r>
    </w:p>
    <w:p>
      <w:r>
        <w:rPr/>
        <w:t>Each task records:</w:t>
        <w:br/>
        <w:t>- Time-to-first-action</w:t>
        <w:br/>
        <w:t>- Time-to-resolution</w:t>
        <w:br/>
        <w:t>- Whether SLA was breached</w:t>
        <w:br/>
        <w:t>- Whether escalation fired</w:t>
      </w:r>
    </w:p>
    <w:p>
      <w:r>
        <w:rPr/>
        <w:t xml:space="preserve">A </w:t>
      </w:r>
      <w:r>
        <w:rPr>
          <w:b/>
        </w:rPr>
        <w:t>Workflow Performance</w:t>
      </w:r>
      <w:r>
        <w:rPr/>
        <w:t xml:space="preserve"> report (planned) aggregates these per role,</w:t>
        <w:br/>
        <w:t>per rule, and per actor — useful for identifying bottlenecks.</w:t>
      </w:r>
    </w:p>
    <w:p>
      <w:pPr>
        <w:pStyle w:val="Heading2"/>
      </w:pPr>
      <w:r>
        <w:rPr/>
        <w:t>Configuring rules (admin)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 graphical </w:t>
      </w:r>
      <w:r>
        <w:rPr>
          <w:b/>
          <w:color w:val="495057"/>
        </w:rPr>
        <w:t>Workflow Rules</w:t>
      </w:r>
      <w:r>
        <w:rPr>
          <w:color w:val="495057"/>
        </w:rPr>
        <w:t xml:space="preserve"> admin UI is</w:t>
        <w:br/>
      </w:r>
      <w:r>
        <w:rPr>
          <w:b/>
          <w:color w:val="495057"/>
        </w:rPr>
        <w:t>Planned</w:t>
      </w:r>
      <w:r>
        <w:rPr>
          <w:color w:val="495057"/>
        </w:rPr>
        <w:t>. Today, rules are configured in tenant setup. To change</w:t>
        <w:br/>
        <w:t>them, contact your platform team with the desired matrix.</w:t>
      </w:r>
    </w:p>
    <w:p>
      <w:r>
        <w:rPr/>
        <w:t>A rule definition contains: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Name</w:t>
            </w:r>
          </w:p>
        </w:tc>
        <w:tc>
          <w:tcPr>
            <w:tcW w:type="dxa" w:w="4320"/>
          </w:tcPr>
          <w:p>
            <w:r/>
            <w:r>
              <w:rPr/>
              <w:t>"Bills $5k–$25k → AP Manager"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Subject 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Bill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Trigger event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SubmittedForApproval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Condition (expression)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subject.totalAmount.amount &gt;= 5000 &amp;&amp; subject.totalAmount.amount &lt; 25000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Approver(s)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role:ApManager AND company:subject.companyId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Mode</w:t>
            </w:r>
          </w:p>
        </w:tc>
        <w:tc>
          <w:tcPr>
            <w:tcW w:type="dxa" w:w="4320"/>
          </w:tcPr>
          <w:p>
            <w:r/>
            <w:r>
              <w:rPr/>
              <w:t>Sequential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Reminder SLA</w:t>
            </w:r>
          </w:p>
        </w:tc>
        <w:tc>
          <w:tcPr>
            <w:tcW w:type="dxa" w:w="4320"/>
          </w:tcPr>
          <w:p>
            <w:r/>
            <w:r>
              <w:rPr/>
              <w:t>3 business days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Escalation SLA</w:t>
            </w:r>
          </w:p>
        </w:tc>
        <w:tc>
          <w:tcPr>
            <w:tcW w:type="dxa" w:w="4320"/>
          </w:tcPr>
          <w:p>
            <w:r/>
            <w:r>
              <w:rPr/>
              <w:t>5 business days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Escalation target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subject.assignee.manager</w:t>
            </w:r>
          </w:p>
        </w:tc>
      </w:tr>
    </w:tbl>
    <w:p/>
    <w:p>
      <w:r>
        <w:rPr/>
        <w:t xml:space="preserve">Rules are versioned. Changing a rule does </w:t>
      </w:r>
      <w:r>
        <w:rPr>
          <w:b/>
        </w:rPr>
        <w:t>not</w:t>
      </w:r>
      <w:r>
        <w:rPr/>
        <w:t xml:space="preserve"> retroactively re-route</w:t>
        <w:br/>
        <w:t>tasks that are already in-flight; they continue under the rule version</w:t>
        <w:br/>
        <w:t>that was active when they were created.</w:t>
      </w:r>
    </w:p>
    <w:p>
      <w:pPr>
        <w:pStyle w:val="Heading2"/>
      </w:pPr>
      <w:r>
        <w:rPr/>
        <w:t>Best practices</w:t>
      </w:r>
    </w:p>
    <w:p>
      <w:pPr>
        <w:pStyle w:val="ListBullet"/>
      </w:pPr>
      <w:r>
        <w:rPr>
          <w:b/>
        </w:rPr>
        <w:t>Document your approval policy outside the system too.</w:t>
      </w:r>
      <w:r>
        <w:rPr/>
        <w:t xml:space="preserve"> Compliance</w:t>
        <w:br/>
        <w:t xml:space="preserve">  auditors want to see a written policy, not just the rule list.</w:t>
      </w:r>
    </w:p>
    <w:p>
      <w:pPr>
        <w:pStyle w:val="ListBullet"/>
      </w:pPr>
      <w:r>
        <w:rPr>
          <w:b/>
        </w:rPr>
        <w:t>Don't route everything to the CFO.</w:t>
      </w:r>
      <w:r>
        <w:rPr/>
        <w:t xml:space="preserve"> Build a real ladder.</w:t>
      </w:r>
    </w:p>
    <w:p>
      <w:pPr>
        <w:pStyle w:val="ListBullet"/>
      </w:pPr>
      <w:r>
        <w:rPr>
          <w:b/>
        </w:rPr>
        <w:t>Review escalation reports monthly.</w:t>
      </w:r>
      <w:r>
        <w:rPr/>
        <w:t xml:space="preserve"> Frequent escalations signal an</w:t>
        <w:br/>
        <w:t xml:space="preserve">  understaffed or overloaded approver.</w:t>
      </w:r>
    </w:p>
    <w:p>
      <w:pPr>
        <w:pStyle w:val="ListBullet"/>
      </w:pPr>
      <w:r>
        <w:rPr>
          <w:b/>
        </w:rPr>
        <w:t>Test rule changes in UAT</w:t>
      </w:r>
      <w:r>
        <w:rPr/>
        <w:t xml:space="preserve"> before production. Mis-routing can hide</w:t>
        <w:br/>
        <w:t xml:space="preserve">  bills from approvers for days.</w:t>
      </w:r>
    </w:p>
    <w:p>
      <w:pPr>
        <w:pStyle w:val="ListBullet"/>
      </w:pPr>
      <w:r>
        <w:rPr>
          <w:b/>
        </w:rPr>
        <w:t>Avoid circular delegation.</w:t>
      </w:r>
      <w:r>
        <w:rPr/>
        <w:t xml:space="preserve"> If Alice delegates to Bob and Bob</w:t>
        <w:br/>
        <w:t xml:space="preserve">  delegates to Alice, the engine refuses to route (planned).</w:t>
      </w:r>
    </w:p>
    <w:p>
      <w:pPr>
        <w:pStyle w:val="ListBullet"/>
      </w:pPr>
      <w:r>
        <w:rPr>
          <w:b/>
        </w:rPr>
        <w:t xml:space="preserve">Limit </w:t>
      </w:r>
      <w:r>
        <w:rPr>
          <w:rFonts w:ascii="Consolas" w:hAnsi="Consolas"/>
          <w:b/>
          <w:sz w:val="19"/>
        </w:rPr>
        <w:t>WorkflowApprovalSubmit</w:t>
      </w:r>
      <w:r>
        <w:rPr/>
        <w:t xml:space="preserve"> to staff who actually own decisions.</w:t>
        <w:br/>
        <w:t xml:space="preserve">  Read access is broader; submit access is narrower.</w:t>
      </w:r>
    </w:p>
    <w:p>
      <w:pPr>
        <w:pStyle w:val="Heading2"/>
      </w:pPr>
      <w:r>
        <w:rPr/>
        <w:t>FAQ</w:t>
      </w:r>
    </w:p>
    <w:p>
      <w:r>
        <w:rPr>
          <w:b/>
        </w:rPr>
        <w:t>Q: I changed the approval threshold; will pending tasks re-route?</w:t>
      </w:r>
      <w:r>
        <w:rPr/>
        <w:br/>
        <w:t>A: No. In-flight tasks continue under their original rule. New tasks</w:t>
        <w:br/>
        <w:t xml:space="preserve">   use the updated rule. If you need to force re-route, Reassign manually.</w:t>
      </w:r>
    </w:p>
    <w:p>
      <w:r>
        <w:rPr>
          <w:b/>
        </w:rPr>
        <w:t>Q: Can an approver approve their own submission?</w:t>
      </w:r>
      <w:r>
        <w:rPr/>
        <w:br/>
        <w:t>A: The engine refuses to create a task assigned to the submitter</w:t>
        <w:br/>
        <w:t xml:space="preserve">   (segregation of duties). If your role catalogue allows the same person</w:t>
        <w:br/>
        <w:t xml:space="preserve">   to occupy both roles, configure an alternate approver.</w:t>
      </w:r>
    </w:p>
    <w:p>
      <w:r>
        <w:rPr>
          <w:b/>
        </w:rPr>
        <w:t>Q: How do I see who approves what before submitting?</w:t>
      </w:r>
      <w:r>
        <w:rPr/>
        <w:br/>
        <w:t>A: For bills and POs, the workflow rules list (planned admin screen)</w:t>
        <w:br/>
        <w:t xml:space="preserve">   shows the routing tree. Today, talk to your Company Admin or check</w:t>
        <w:br/>
        <w:t xml:space="preserve">   the policy document.</w:t>
      </w:r>
    </w:p>
    <w:p>
      <w:r>
        <w:rPr>
          <w:b/>
        </w:rPr>
        <w:t>Q: A task auto-escalated but should not have. How do I un-escalate?</w:t>
      </w:r>
      <w:r>
        <w:rPr/>
        <w:br/>
        <w:t>A: Manual reassignment moves it back. The auto-escalation event remains</w:t>
        <w:br/>
        <w:t xml:space="preserve">   in the audit log; that's by design.</w:t>
      </w:r>
    </w:p>
    <w:p>
      <w:r>
        <w:rPr>
          <w:b/>
        </w:rPr>
        <w:t>Q: Can we have country-specific approval rules?</w:t>
      </w:r>
      <w:r>
        <w:rPr/>
        <w:br/>
        <w:t xml:space="preserve">A: Yes — rules can be conditional on </w:t>
      </w:r>
      <w:r>
        <w:rPr>
          <w:rFonts w:ascii="Consolas" w:hAnsi="Consolas"/>
          <w:sz w:val="19"/>
        </w:rPr>
        <w:t>subject.companyId</w:t>
      </w:r>
      <w:r>
        <w:rPr/>
        <w:t xml:space="preserve"> if your tenant</w:t>
        <w:br/>
        <w:t xml:space="preserve">   models each country as a separate company. Talk to your account team</w:t>
        <w:br/>
        <w:t xml:space="preserve">   about regional approval matrices.</w:t>
      </w:r>
    </w:p>
    <w:p>
      <w:r>
        <w:br w:type="page"/>
      </w:r>
    </w:p>
    <w:p>
      <w:pPr>
        <w:pStyle w:val="Heading1"/>
      </w:pPr>
      <w:r>
        <w:rPr/>
        <w:t>Administrator Guide — Overview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Who is an administrator?</w:t>
      </w:r>
    </w:p>
    <w:p>
      <w:pPr>
        <w:pStyle w:val="ListBullet"/>
      </w:pPr>
      <w:r>
        <w:rPr>
          <w:color w:val="0D6EFD"/>
          <w:u w:val="single"/>
        </w:rPr>
        <w:t>Administrative areas</w:t>
      </w:r>
    </w:p>
    <w:p>
      <w:pPr>
        <w:pStyle w:val="ListBullet"/>
      </w:pPr>
      <w:r>
        <w:rPr>
          <w:color w:val="0D6EFD"/>
          <w:u w:val="single"/>
        </w:rPr>
        <w:t>User management</w:t>
      </w:r>
    </w:p>
    <w:p>
      <w:pPr>
        <w:pStyle w:val="ListBullet"/>
      </w:pPr>
      <w:r>
        <w:rPr>
          <w:color w:val="0D6EFD"/>
          <w:u w:val="single"/>
        </w:rPr>
        <w:t>Role management</w:t>
      </w:r>
    </w:p>
    <w:p>
      <w:pPr>
        <w:pStyle w:val="ListBullet"/>
      </w:pPr>
      <w:r>
        <w:rPr>
          <w:color w:val="0D6EFD"/>
          <w:u w:val="single"/>
        </w:rPr>
        <w:t>Permission management</w:t>
      </w:r>
    </w:p>
    <w:p>
      <w:pPr>
        <w:pStyle w:val="ListBullet"/>
      </w:pPr>
      <w:r>
        <w:rPr>
          <w:color w:val="0D6EFD"/>
          <w:u w:val="single"/>
        </w:rPr>
        <w:t>Tenant / company management</w:t>
      </w:r>
    </w:p>
    <w:p>
      <w:pPr>
        <w:pStyle w:val="ListBullet"/>
      </w:pPr>
      <w:r>
        <w:rPr>
          <w:color w:val="0D6EFD"/>
          <w:u w:val="single"/>
        </w:rPr>
        <w:t>Notification settings</w:t>
      </w:r>
    </w:p>
    <w:p>
      <w:pPr>
        <w:pStyle w:val="ListBullet"/>
      </w:pPr>
      <w:r>
        <w:rPr>
          <w:color w:val="0D6EFD"/>
          <w:u w:val="single"/>
        </w:rPr>
        <w:t>Audit logs</w:t>
      </w:r>
    </w:p>
    <w:p>
      <w:pPr>
        <w:pStyle w:val="ListBullet"/>
      </w:pPr>
      <w:r>
        <w:rPr>
          <w:color w:val="0D6EFD"/>
          <w:u w:val="single"/>
        </w:rPr>
        <w:t>Day-to-day admin checklist</w:t>
      </w:r>
    </w:p>
    <w:p>
      <w:pPr>
        <w:pStyle w:val="ListBullet"/>
      </w:pPr>
      <w:r>
        <w:rPr>
          <w:color w:val="0D6EFD"/>
          <w:u w:val="single"/>
        </w:rPr>
        <w:t>Onboarding a new user</w:t>
      </w:r>
    </w:p>
    <w:p>
      <w:pPr>
        <w:pStyle w:val="ListBullet"/>
      </w:pPr>
      <w:r>
        <w:rPr>
          <w:color w:val="0D6EFD"/>
          <w:u w:val="single"/>
        </w:rPr>
        <w:t>Offboarding a leaver</w:t>
      </w:r>
    </w:p>
    <w:p>
      <w:pPr>
        <w:pStyle w:val="Heading2"/>
      </w:pPr>
      <w:r>
        <w:rPr/>
        <w:t>Who is an administrator?</w:t>
      </w:r>
    </w:p>
    <w:p>
      <w:r>
        <w:rPr/>
        <w:t>ChuA.ERP recognises two organisation-wide admin roles: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Granted by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System Admin</w:t>
            </w:r>
          </w:p>
        </w:tc>
        <w:tc>
          <w:tcPr>
            <w:tcW w:type="dxa" w:w="2880"/>
          </w:tcPr>
          <w:p>
            <w:r/>
            <w:r>
              <w:rPr/>
              <w:t>Cross-tenant — can create companies, manage every user, configure platform-wide settings</w:t>
            </w:r>
          </w:p>
        </w:tc>
        <w:tc>
          <w:tcPr>
            <w:tcW w:type="dxa" w:w="2880"/>
          </w:tcPr>
          <w:p>
            <w:r/>
            <w:r>
              <w:rPr/>
              <w:t>Platform team (very small group)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Company Admin</w:t>
            </w:r>
          </w:p>
        </w:tc>
        <w:tc>
          <w:tcPr>
            <w:tcW w:type="dxa" w:w="2880"/>
          </w:tcPr>
          <w:p>
            <w:r/>
            <w:r>
              <w:rPr/>
              <w:t>A single company — manages users, roles, and permissions within that company</w:t>
            </w:r>
          </w:p>
        </w:tc>
        <w:tc>
          <w:tcPr>
            <w:tcW w:type="dxa" w:w="2880"/>
          </w:tcPr>
          <w:p>
            <w:r/>
            <w:r>
              <w:rPr/>
              <w:t>A System Admin</w:t>
            </w:r>
          </w:p>
        </w:tc>
      </w:tr>
    </w:tbl>
    <w:p/>
    <w:p>
      <w:r>
        <w:rPr/>
        <w:t xml:space="preserve">Most administrative actions in this guide are open to </w:t>
      </w:r>
      <w:r>
        <w:rPr>
          <w:b/>
        </w:rPr>
        <w:t>either</w:t>
      </w:r>
      <w:r>
        <w:rPr/>
        <w:t xml:space="preserve"> role. Where a</w:t>
        <w:br/>
        <w:t>restriction applies (e.g. only System Admins can create new companies) the</w:t>
        <w:br/>
        <w:t>section calls it out.</w:t>
      </w:r>
    </w:p>
    <w:p>
      <w:pPr>
        <w:spacing w:before="80" w:after="80"/>
        <w:ind w:left="432"/>
      </w:pPr>
      <w:r>
        <w:rPr>
          <w:b/>
          <w:color w:val="495057"/>
        </w:rPr>
        <w:t>Permission required</w:t>
      </w:r>
      <w:r>
        <w:rPr>
          <w:color w:val="495057"/>
        </w:rPr>
        <w:t xml:space="preserve"> — Items in this guide assume you hold the</w:t>
        <w:br/>
      </w:r>
      <w:r>
        <w:rPr>
          <w:rFonts w:ascii="Consolas" w:hAnsi="Consolas"/>
          <w:color w:val="495057"/>
          <w:sz w:val="19"/>
        </w:rPr>
        <w:t>SystemAdmin</w:t>
      </w:r>
      <w:r>
        <w:rPr>
          <w:color w:val="495057"/>
        </w:rPr>
        <w:t xml:space="preserve"> or </w:t>
      </w:r>
      <w:r>
        <w:rPr>
          <w:rFonts w:ascii="Consolas" w:hAnsi="Consolas"/>
          <w:color w:val="495057"/>
          <w:sz w:val="19"/>
        </w:rPr>
        <w:t>CompanyAdmin</w:t>
      </w:r>
      <w:r>
        <w:rPr>
          <w:color w:val="495057"/>
        </w:rPr>
        <w:t xml:space="preserve"> role on the active company. If you do</w:t>
        <w:br/>
        <w:t>not, those menus are hidden.</w:t>
      </w:r>
    </w:p>
    <w:p>
      <w:pPr>
        <w:pStyle w:val="Heading2"/>
      </w:pPr>
      <w:r>
        <w:rPr/>
        <w:t>Administrative areas</w:t>
      </w:r>
    </w:p>
    <w:p>
      <w:r>
        <w:rPr/>
        <w:t xml:space="preserve">The sidebar </w:t>
      </w:r>
      <w:r>
        <w:rPr>
          <w:b/>
        </w:rPr>
        <w:t>Administration</w:t>
      </w:r>
      <w:r>
        <w:rPr/>
        <w:t xml:space="preserve"> section exposes these areas: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Sidebar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Companies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Administration › Companies</w:t>
            </w:r>
          </w:p>
        </w:tc>
        <w:tc>
          <w:tcPr>
            <w:tcW w:type="dxa" w:w="2880"/>
          </w:tcPr>
          <w:p>
            <w:r/>
            <w:r>
              <w:rPr/>
              <w:t>System Admin only — tenant/company onboarding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Users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Administration › Users</w:t>
            </w:r>
          </w:p>
        </w:tc>
        <w:tc>
          <w:tcPr>
            <w:tcW w:type="dxa" w:w="2880"/>
          </w:tcPr>
          <w:p>
            <w:r/>
            <w:r>
              <w:rPr/>
              <w:t>User lifecycle inside the active company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Roles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Administration › Roles</w:t>
            </w:r>
          </w:p>
        </w:tc>
        <w:tc>
          <w:tcPr>
            <w:tcW w:type="dxa" w:w="2880"/>
          </w:tcPr>
          <w:p>
            <w:r/>
            <w:r>
              <w:rPr/>
              <w:t>Role catalogue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System Health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System › System Health</w:t>
            </w:r>
          </w:p>
        </w:tc>
        <w:tc>
          <w:tcPr>
            <w:tcW w:type="dxa" w:w="2880"/>
          </w:tcPr>
          <w:p>
            <w:r/>
            <w:r>
              <w:rPr/>
              <w:t>API status snapshot</w:t>
            </w:r>
          </w:p>
        </w:tc>
      </w:tr>
    </w:tbl>
    <w:p/>
    <w:p>
      <w:r>
        <w:rPr/>
        <w:t>Additional admin facets are not yet UI-driven:</w:t>
        <w:br/>
        <w:t xml:space="preserve">- </w:t>
      </w:r>
      <w:r>
        <w:rPr>
          <w:b/>
        </w:rPr>
        <w:t>System Settings</w:t>
      </w:r>
      <w:r>
        <w:rPr/>
        <w:t xml:space="preserve"> — see </w:t>
      </w:r>
      <w:r>
        <w:rPr>
          <w:color w:val="0D6EFD"/>
          <w:u w:val="single"/>
        </w:rPr>
        <w:t>System Settings</w:t>
      </w:r>
      <w:r>
        <w:rPr/>
        <w:t>. Today</w:t>
        <w:br/>
        <w:t xml:space="preserve">  configured by the platform team via configuration files; UI is </w:t>
      </w:r>
      <w:r>
        <w:rPr>
          <w:b/>
        </w:rPr>
        <w:t>Planned</w:t>
      </w:r>
      <w:r>
        <w:rPr/>
        <w:t>.</w:t>
        <w:br/>
        <w:t xml:space="preserve">- </w:t>
      </w:r>
      <w:r>
        <w:rPr>
          <w:b/>
        </w:rPr>
        <w:t>Audit log export</w:t>
      </w:r>
      <w:r>
        <w:rPr/>
        <w:t xml:space="preserve"> — admin pane is </w:t>
      </w:r>
      <w:r>
        <w:rPr>
          <w:b/>
        </w:rPr>
        <w:t>Planned</w:t>
      </w:r>
      <w:r>
        <w:rPr/>
        <w:t>; today via API.</w:t>
        <w:br/>
        <w:t xml:space="preserve">- </w:t>
      </w:r>
      <w:r>
        <w:rPr>
          <w:b/>
        </w:rPr>
        <w:t>Notification matrix</w:t>
      </w:r>
      <w:r>
        <w:rPr/>
        <w:t xml:space="preserve"> — </w:t>
      </w:r>
      <w:r>
        <w:rPr>
          <w:b/>
        </w:rPr>
        <w:t>Planned</w:t>
      </w:r>
      <w:r>
        <w:rPr/>
        <w:t>; today via tenant config.</w:t>
      </w:r>
    </w:p>
    <w:p>
      <w:pPr>
        <w:pStyle w:val="Heading2"/>
      </w:pPr>
      <w:r>
        <w:rPr/>
        <w:t>User management</w:t>
      </w:r>
    </w:p>
    <w:p>
      <w:r>
        <w:rPr/>
        <w:t>The Users page lists every user with access to the active company.</w:t>
      </w:r>
    </w:p>
    <w:p>
      <w:r>
        <w:rPr>
          <w:rFonts w:ascii="Consolas" w:hAnsi="Consolas"/>
          <w:sz w:val="19"/>
        </w:rPr>
        <w:t>[SCREENSHOT: Administration › Users list]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View list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CompanyAdmin</w:t>
            </w:r>
          </w:p>
        </w:tc>
        <w:tc>
          <w:tcPr>
            <w:tcW w:type="dxa" w:w="2880"/>
          </w:tcPr>
          <w:p>
            <w:r/>
            <w:r>
              <w:rPr/>
              <w:t>Shows users in active company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Open details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CompanyAdmin</w:t>
            </w:r>
          </w:p>
        </w:tc>
        <w:tc>
          <w:tcPr>
            <w:tcW w:type="dxa" w:w="2880"/>
          </w:tcPr>
          <w:p>
            <w:r/>
            <w:r>
              <w:rPr/>
              <w:t>User profile + role assignment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Create user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CompanyAdmin</w:t>
            </w:r>
          </w:p>
        </w:tc>
        <w:tc>
          <w:tcPr>
            <w:tcW w:type="dxa" w:w="2880"/>
          </w:tcPr>
          <w:p>
            <w:r/>
            <w:r>
              <w:rPr/>
              <w:t>Adds a new user; emails invitation (planned)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Edit user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CompanyAdmin</w:t>
            </w:r>
          </w:p>
        </w:tc>
        <w:tc>
          <w:tcPr>
            <w:tcW w:type="dxa" w:w="2880"/>
          </w:tcPr>
          <w:p>
            <w:r/>
            <w:r>
              <w:rPr/>
              <w:t>Update email, name, employee linkage, 2FA flag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Delete user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CompanyAdmin</w:t>
            </w:r>
          </w:p>
        </w:tc>
        <w:tc>
          <w:tcPr>
            <w:tcW w:type="dxa" w:w="2880"/>
          </w:tcPr>
          <w:p>
            <w:r/>
            <w:r>
              <w:rPr/>
              <w:t>Removes user from the company; SystemAdmin can hard-delete from the platform</w:t>
            </w:r>
          </w:p>
        </w:tc>
      </w:tr>
    </w:tbl>
    <w:p/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Deleting a user is a </w:t>
      </w:r>
      <w:r>
        <w:rPr>
          <w:i/>
          <w:color w:val="495057"/>
        </w:rPr>
        <w:t>removal from the company</w:t>
      </w:r>
      <w:r>
        <w:rPr>
          <w:color w:val="495057"/>
        </w:rPr>
        <w:t>, not a</w:t>
        <w:br/>
        <w:t>deletion of the audit history. All transactions and decisions made by</w:t>
        <w:br/>
        <w:t>that user remain attributed to them in the log forever.</w:t>
      </w:r>
    </w:p>
    <w:p>
      <w:pPr>
        <w:pStyle w:val="Heading3"/>
      </w:pPr>
      <w:r>
        <w:rPr/>
        <w:t>Creating a user</w:t>
      </w:r>
    </w:p>
    <w:p>
      <w:pPr>
        <w:pStyle w:val="ListNumber"/>
      </w:pPr>
      <w:r>
        <w:rPr>
          <w:i/>
        </w:rPr>
        <w:t>Administration › Users › New user</w:t>
      </w:r>
      <w:r>
        <w:rPr/>
        <w:t>.</w:t>
      </w:r>
    </w:p>
    <w:p>
      <w:pPr>
        <w:pStyle w:val="ListNumber"/>
      </w:pPr>
      <w:r>
        <w:rPr/>
        <w:t>Enter user name (typically the email), email, first name, last name.</w:t>
      </w:r>
    </w:p>
    <w:p>
      <w:pPr>
        <w:pStyle w:val="ListNumber"/>
      </w:pPr>
      <w:r>
        <w:rPr/>
        <w:t>Optionally link to an Employee record.</w:t>
      </w:r>
    </w:p>
    <w:p>
      <w:pPr>
        <w:pStyle w:val="ListNumber"/>
      </w:pPr>
      <w:r>
        <w:rPr/>
        <w:t>Save.</w:t>
      </w:r>
    </w:p>
    <w:p>
      <w:pPr>
        <w:pStyle w:val="ListNumber"/>
      </w:pPr>
      <w:r>
        <w:rPr/>
        <w:t>(If SSO) The user signs in via your identity provider; no password is</w:t>
        <w:br/>
        <w:t xml:space="preserve">   needed.</w:t>
      </w:r>
    </w:p>
    <w:p>
      <w:pPr>
        <w:pStyle w:val="ListNumber"/>
      </w:pPr>
      <w:r>
        <w:rPr/>
        <w:t>(If local accounts) An invitation email is sent (planned) with a</w:t>
        <w:br/>
        <w:t xml:space="preserve">   set-password link. Today, communicate the temporary password</w:t>
        <w:br/>
        <w:t xml:space="preserve">   out-of-band.</w:t>
      </w:r>
    </w:p>
    <w:p>
      <w:pPr>
        <w:pStyle w:val="ListNumber"/>
      </w:pPr>
      <w:r>
        <w:rPr>
          <w:b/>
        </w:rPr>
        <w:t>Assign roles</w:t>
      </w:r>
      <w:r>
        <w:rPr/>
        <w:t xml:space="preserve"> (see below).</w:t>
      </w:r>
    </w:p>
    <w:p>
      <w:pPr>
        <w:pStyle w:val="Heading3"/>
      </w:pPr>
      <w:r>
        <w:rPr/>
        <w:t>Editing a user</w:t>
      </w:r>
    </w:p>
    <w:p>
      <w:r>
        <w:rPr/>
        <w:t xml:space="preserve">Open the user → </w:t>
      </w:r>
      <w:r>
        <w:rPr>
          <w:b/>
        </w:rPr>
        <w:t>Edit</w:t>
      </w:r>
      <w:r>
        <w:rPr/>
        <w:t>. Update email, names, employee linkage, 2FA flag.</w:t>
        <w:br/>
        <w:t>Changes are audited.</w:t>
      </w:r>
    </w:p>
    <w:p>
      <w:pPr>
        <w:pStyle w:val="Heading3"/>
      </w:pPr>
      <w:r>
        <w:rPr/>
        <w:t>Deactivating a user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 clean </w:t>
      </w:r>
      <w:r>
        <w:rPr>
          <w:b/>
          <w:color w:val="495057"/>
        </w:rPr>
        <w:t>Active / Inactive</w:t>
      </w:r>
      <w:r>
        <w:rPr>
          <w:color w:val="495057"/>
        </w:rPr>
        <w:t xml:space="preserve"> toggle is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In the current release, removing a user means deleting their company</w:t>
        <w:br/>
        <w:t>membership via the Delete action. To temporarily suspend access without</w:t>
        <w:br/>
        <w:t>data loss, either:</w:t>
        <w:br/>
        <w:t>- Have IT disable their identity-provider account (SSO tenants)</w:t>
        <w:br/>
        <w:t>- Remove all their roles (local-account tenants) — they sign in but see</w:t>
        <w:br/>
        <w:t xml:space="preserve">  no menus</w:t>
      </w:r>
    </w:p>
    <w:p>
      <w:pPr>
        <w:pStyle w:val="Heading2"/>
      </w:pPr>
      <w:r>
        <w:rPr/>
        <w:t>Role management</w:t>
      </w:r>
    </w:p>
    <w:p>
      <w:r>
        <w:rPr/>
        <w:t>The Roles page lists the role catalogue.</w:t>
      </w:r>
    </w:p>
    <w:p>
      <w:r>
        <w:rPr>
          <w:rFonts w:ascii="Consolas" w:hAnsi="Consolas"/>
          <w:sz w:val="19"/>
        </w:rPr>
        <w:t>[SCREENSHOT: Administration › Roles list]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View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CompanyAdmin</w:t>
            </w:r>
          </w:p>
        </w:tc>
        <w:tc>
          <w:tcPr>
            <w:tcW w:type="dxa" w:w="2880"/>
          </w:tcPr>
          <w:p>
            <w:r/>
            <w:r>
              <w:rPr/>
              <w:t>List roles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Create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CompanyAdmin</w:t>
            </w:r>
          </w:p>
        </w:tc>
        <w:tc>
          <w:tcPr>
            <w:tcW w:type="dxa" w:w="2880"/>
          </w:tcPr>
          <w:p>
            <w:r/>
            <w:r>
              <w:rPr/>
              <w:t>Add a tenant-specific role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Edit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CompanyAdmin</w:t>
            </w:r>
          </w:p>
        </w:tc>
        <w:tc>
          <w:tcPr>
            <w:tcW w:type="dxa" w:w="2880"/>
          </w:tcPr>
          <w:p>
            <w:r/>
            <w:r>
              <w:rPr/>
              <w:t>Rename or re-describe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CompanyAdmin</w:t>
            </w:r>
          </w:p>
        </w:tc>
        <w:tc>
          <w:tcPr>
            <w:tcW w:type="dxa" w:w="2880"/>
          </w:tcPr>
          <w:p>
            <w:r/>
            <w:r>
              <w:rPr/>
              <w:t>Refused if any user is assigned to the role</w:t>
            </w:r>
          </w:p>
        </w:tc>
      </w:tr>
    </w:tbl>
    <w:p/>
    <w:p>
      <w:r>
        <w:rPr/>
        <w:t xml:space="preserve">System roles (those with </w:t>
      </w:r>
      <w:r>
        <w:rPr>
          <w:rFonts w:ascii="Consolas" w:hAnsi="Consolas"/>
          <w:sz w:val="19"/>
        </w:rPr>
        <w:t>IsSystemRole = true</w:t>
      </w:r>
      <w:r>
        <w:rPr/>
        <w:t>) cannot be edited or deleted —</w:t>
        <w:br/>
        <w:t>they ship with the platform.</w:t>
      </w:r>
    </w:p>
    <w:p>
      <w:pPr>
        <w:pStyle w:val="Heading3"/>
      </w:pPr>
      <w:r>
        <w:rPr/>
        <w:t>Creating a role</w:t>
      </w:r>
    </w:p>
    <w:p>
      <w:r>
        <w:rPr/>
        <w:t xml:space="preserve">Roles are </w:t>
      </w:r>
      <w:r>
        <w:rPr>
          <w:b/>
        </w:rPr>
        <w:t>named collections of permissions</w:t>
      </w:r>
      <w:r>
        <w:rPr/>
        <w:t>. The current release</w:t>
        <w:br/>
        <w:t>provides system roles (</w:t>
      </w:r>
      <w:r>
        <w:rPr>
          <w:rFonts w:ascii="Consolas" w:hAnsi="Consolas"/>
          <w:sz w:val="19"/>
        </w:rPr>
        <w:t>SystemAdmin</w:t>
      </w:r>
      <w:r>
        <w:rPr/>
        <w:t xml:space="preserve">, </w:t>
      </w:r>
      <w:r>
        <w:rPr>
          <w:rFonts w:ascii="Consolas" w:hAnsi="Consolas"/>
          <w:sz w:val="19"/>
        </w:rPr>
        <w:t>CompanyAdmin</w:t>
      </w:r>
      <w:r>
        <w:rPr/>
        <w:t>) plus the platform's</w:t>
        <w:br/>
        <w:t>permission catalogue. Customer-defined roles let you group permissions</w:t>
        <w:br/>
        <w:t>to match your job titles:</w:t>
      </w:r>
    </w:p>
    <w:p>
      <w:pPr>
        <w:pStyle w:val="ListNumber"/>
      </w:pPr>
      <w:r>
        <w:rPr>
          <w:i/>
        </w:rPr>
        <w:t>Administration › Roles › New role</w:t>
      </w:r>
      <w:r>
        <w:rPr/>
        <w:t>.</w:t>
      </w:r>
    </w:p>
    <w:p>
      <w:pPr>
        <w:pStyle w:val="ListNumber"/>
      </w:pPr>
      <w:r>
        <w:rPr/>
        <w:t>Enter Name (e.g. "AP Clerk") and Description.</w:t>
      </w:r>
    </w:p>
    <w:p>
      <w:pPr>
        <w:pStyle w:val="ListNumber"/>
      </w:pPr>
      <w:r>
        <w:rPr/>
        <w:t>Save.</w:t>
      </w:r>
    </w:p>
    <w:p>
      <w:pPr>
        <w:pStyle w:val="ListNumber"/>
      </w:pPr>
      <w:r>
        <w:rPr/>
        <w:t>(Once available) Attach the role's permission set in the role's detail</w:t>
        <w:br/>
        <w:t xml:space="preserve">   page — today permissions are mapped to roles at the identity-provider</w:t>
        <w:br/>
        <w:t xml:space="preserve">   level for SSO tenants, or in the user's permission claim list directly.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 </w:t>
      </w:r>
      <w:r>
        <w:rPr>
          <w:b/>
          <w:color w:val="495057"/>
        </w:rPr>
        <w:t>role permission editor</w:t>
      </w:r>
      <w:r>
        <w:rPr>
          <w:color w:val="495057"/>
        </w:rPr>
        <w:t xml:space="preserve"> with click-to-toggle</w:t>
        <w:br/>
        <w:t xml:space="preserve">permission membership is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pPr>
        <w:pStyle w:val="Heading3"/>
      </w:pPr>
      <w:r>
        <w:rPr/>
        <w:t>Assigning a role to a user</w:t>
      </w:r>
    </w:p>
    <w:p>
      <w:r>
        <w:rPr/>
        <w:t>Today, role membership is communicated in the user's identity-provider</w:t>
        <w:br/>
        <w:t>claims (SSO) or in the user's permission claim array (local). A UI for</w:t>
        <w:br/>
        <w:t xml:space="preserve">direct in-app role assignment is </w:t>
      </w:r>
      <w:r>
        <w:rPr>
          <w:b/>
        </w:rPr>
        <w:t>Planned</w:t>
      </w:r>
      <w:r>
        <w:rPr/>
        <w:t>.</w:t>
      </w:r>
    </w:p>
    <w:p>
      <w:r>
        <w:rPr/>
        <w:t>For SSO tenants, configure role mapping in your identity provider:</w:t>
        <w:br/>
        <w:t xml:space="preserve">- </w:t>
      </w:r>
      <w:r>
        <w:rPr>
          <w:b/>
        </w:rPr>
        <w:t>Microsoft Entra ID</w:t>
      </w:r>
      <w:r>
        <w:rPr/>
        <w:t>: app role assignment under the application</w:t>
        <w:br/>
        <w:t xml:space="preserve">- </w:t>
      </w:r>
      <w:r>
        <w:rPr>
          <w:b/>
        </w:rPr>
        <w:t>Okta</w:t>
      </w:r>
      <w:r>
        <w:rPr/>
        <w:t>: group-to-role mapping in the SAML / OIDC config</w:t>
        <w:br/>
        <w:t xml:space="preserve">- </w:t>
      </w:r>
      <w:r>
        <w:rPr>
          <w:b/>
        </w:rPr>
        <w:t>Google Workspace</w:t>
      </w:r>
      <w:r>
        <w:rPr/>
        <w:t>: groups → SAML assertions</w:t>
      </w:r>
    </w:p>
    <w:p>
      <w:pPr>
        <w:pStyle w:val="Heading2"/>
      </w:pPr>
      <w:r>
        <w:rPr/>
        <w:t>Permission management</w:t>
      </w:r>
    </w:p>
    <w:p>
      <w:r>
        <w:rPr/>
        <w:t xml:space="preserve">Permissions are the </w:t>
      </w:r>
      <w:r>
        <w:rPr>
          <w:b/>
        </w:rPr>
        <w:t>fine-grained verbs</w:t>
      </w:r>
      <w:r>
        <w:rPr/>
        <w:t xml:space="preserve"> (</w:t>
      </w:r>
      <w:r>
        <w:rPr>
          <w:rFonts w:ascii="Consolas" w:hAnsi="Consolas"/>
          <w:sz w:val="19"/>
        </w:rPr>
        <w:t>VendorRead</w:t>
      </w:r>
      <w:r>
        <w:rPr/>
        <w:t xml:space="preserve">, </w:t>
      </w:r>
      <w:r>
        <w:rPr>
          <w:rFonts w:ascii="Consolas" w:hAnsi="Consolas"/>
          <w:sz w:val="19"/>
        </w:rPr>
        <w:t>BillApprove</w:t>
      </w:r>
      <w:r>
        <w:rPr/>
        <w:t>, …).</w:t>
        <w:br/>
        <w:t>They are platform-defined; customers cannot add new permissions but can</w:t>
        <w:br/>
        <w:t>combine them into roles.</w:t>
      </w:r>
    </w:p>
    <w:p>
      <w:r>
        <w:rPr/>
        <w:t xml:space="preserve">The catalogue is documented in </w:t>
      </w:r>
      <w:r>
        <w:rPr>
          <w:color w:val="0D6EFD"/>
          <w:u w:val="single"/>
        </w:rPr>
        <w:t>Security &amp; Permissions</w:t>
      </w:r>
      <w:r>
        <w:rPr/>
        <w:t>.</w:t>
      </w:r>
    </w:p>
    <w:p>
      <w:pPr>
        <w:pStyle w:val="Heading2"/>
      </w:pPr>
      <w:r>
        <w:rPr/>
        <w:t>Tenant / company management</w:t>
      </w:r>
    </w:p>
    <w:p>
      <w:pPr>
        <w:spacing w:before="80" w:after="80"/>
        <w:ind w:left="432"/>
      </w:pPr>
      <w:r>
        <w:rPr>
          <w:b/>
          <w:color w:val="495057"/>
        </w:rPr>
        <w:t>Permission required</w:t>
      </w:r>
      <w:r>
        <w:rPr>
          <w:color w:val="495057"/>
        </w:rPr>
        <w:t xml:space="preserve"> — </w:t>
      </w:r>
      <w:r>
        <w:rPr>
          <w:rFonts w:ascii="Consolas" w:hAnsi="Consolas"/>
          <w:color w:val="495057"/>
          <w:sz w:val="19"/>
        </w:rPr>
        <w:t>SystemAdmin</w:t>
      </w:r>
      <w:r>
        <w:rPr>
          <w:color w:val="495057"/>
        </w:rPr>
        <w:t>.</w:t>
      </w:r>
    </w:p>
    <w:p>
      <w:r>
        <w:rPr/>
        <w:t xml:space="preserve">A </w:t>
      </w:r>
      <w:r>
        <w:rPr>
          <w:b/>
        </w:rPr>
        <w:t>Company</w:t>
      </w:r>
      <w:r>
        <w:rPr/>
        <w:t xml:space="preserve"> in ChuA.ERP is a separate legal entity / accounting unit.</w:t>
        <w:br/>
        <w:t>Multi-company tenants run several Companies under a single platform</w:t>
        <w:br/>
        <w:t>installation. Users may be granted access to one or many Companies.</w:t>
      </w:r>
    </w:p>
    <w:p>
      <w:r>
        <w:rPr/>
        <w:t>The Companies page lets a System Admin:</w:t>
        <w:br/>
        <w:t>- Create a new Company (Code, Name, Address, Tax id, Base currency)</w:t>
        <w:br/>
        <w:t>- Edit a Company's metadata</w:t>
        <w:br/>
        <w:t>- Delete a Company (only if it has zero transactions)</w:t>
      </w:r>
    </w:p>
    <w:p>
      <w:r>
        <w:rPr/>
        <w:t xml:space="preserve">See </w:t>
      </w:r>
      <w:r>
        <w:rPr>
          <w:color w:val="0D6EFD"/>
          <w:u w:val="single"/>
        </w:rPr>
        <w:t>Multi-Tenant / Company Switching</w:t>
      </w:r>
      <w:r>
        <w:rPr/>
        <w:t xml:space="preserve"> for the user-facing</w:t>
        <w:br/>
        <w:t>side of multi-company access.</w:t>
      </w:r>
    </w:p>
    <w:p>
      <w:pPr>
        <w:pStyle w:val="Heading2"/>
      </w:pPr>
      <w:r>
        <w:rPr/>
        <w:t>Notification settings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In-product notification settings UI is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Today, the tenant's notification matrix (which events trigger email, with</w:t>
        <w:br/>
        <w:t>what cadence, to which group) is configured by the platform team. To</w:t>
        <w:br/>
        <w:t>adjust, request a change via your platform account.</w:t>
      </w:r>
    </w:p>
    <w:p>
      <w:r>
        <w:rPr/>
        <w:t>Typical configurations:</w:t>
        <w:br/>
        <w:t>- New-task email per-event (default)</w:t>
        <w:br/>
        <w:t>- Daily digest at 8 AM</w:t>
        <w:br/>
        <w:t>- Weekly summary on Mondays</w:t>
        <w:br/>
        <w:t>- Escalation reminders to direct manager</w:t>
      </w:r>
    </w:p>
    <w:p>
      <w:pPr>
        <w:pStyle w:val="Heading2"/>
      </w:pPr>
      <w:r>
        <w:rPr/>
        <w:t>Audit logs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Audit log query UI is </w:t>
      </w:r>
      <w:r>
        <w:rPr>
          <w:b/>
          <w:color w:val="495057"/>
        </w:rPr>
        <w:t>Planned</w:t>
      </w:r>
      <w:r>
        <w:rPr>
          <w:color w:val="495057"/>
        </w:rPr>
        <w:t>. Today, audit data</w:t>
        <w:br/>
        <w:t>is exposed via the platform's audit API to System Admins.</w:t>
      </w:r>
    </w:p>
    <w:p>
      <w:r>
        <w:rPr/>
        <w:t>The audit log captures every state-changing action in the system; see</w:t>
        <w:br/>
      </w:r>
      <w:r>
        <w:rPr>
          <w:color w:val="0D6EFD"/>
          <w:u w:val="single"/>
        </w:rPr>
        <w:t>Audit History (user guide)</w:t>
      </w:r>
      <w:r>
        <w:rPr/>
        <w:t xml:space="preserve"> for the</w:t>
        <w:br/>
        <w:t>data model and retention rules.</w:t>
      </w:r>
    </w:p>
    <w:p>
      <w:pPr>
        <w:pStyle w:val="Heading2"/>
      </w:pPr>
      <w:r>
        <w:rPr/>
        <w:t>Day-to-day admin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Cadence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Daily</w:t>
            </w:r>
          </w:p>
        </w:tc>
        <w:tc>
          <w:tcPr>
            <w:tcW w:type="dxa" w:w="4320"/>
          </w:tcPr>
          <w:p>
            <w:r/>
            <w:r>
              <w:rPr/>
              <w:t>Triage Workflow › Approvals (your own queue)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Daily</w:t>
            </w:r>
          </w:p>
        </w:tc>
        <w:tc>
          <w:tcPr>
            <w:tcW w:type="dxa" w:w="4320"/>
          </w:tcPr>
          <w:p>
            <w:r/>
            <w:r>
              <w:rPr/>
              <w:t>Check System Health page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Weekly</w:t>
            </w:r>
          </w:p>
        </w:tc>
        <w:tc>
          <w:tcPr>
            <w:tcW w:type="dxa" w:w="4320"/>
          </w:tcPr>
          <w:p>
            <w:r/>
            <w:r>
              <w:rPr/>
              <w:t>Review new-user onboarding requests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Weekly</w:t>
            </w:r>
          </w:p>
        </w:tc>
        <w:tc>
          <w:tcPr>
            <w:tcW w:type="dxa" w:w="4320"/>
          </w:tcPr>
          <w:p>
            <w:r/>
            <w:r>
              <w:rPr/>
              <w:t>Review locked accounts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Monthly</w:t>
            </w:r>
          </w:p>
        </w:tc>
        <w:tc>
          <w:tcPr>
            <w:tcW w:type="dxa" w:w="4320"/>
          </w:tcPr>
          <w:p>
            <w:r/>
            <w:r>
              <w:rPr/>
              <w:t>Review role membership for departing employees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Quarterly</w:t>
            </w:r>
          </w:p>
        </w:tc>
        <w:tc>
          <w:tcPr>
            <w:tcW w:type="dxa" w:w="4320"/>
          </w:tcPr>
          <w:p>
            <w:r/>
            <w:r>
              <w:rPr/>
              <w:t>Permission audit — does every user still need every role?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Annually</w:t>
            </w:r>
          </w:p>
        </w:tc>
        <w:tc>
          <w:tcPr>
            <w:tcW w:type="dxa" w:w="4320"/>
          </w:tcPr>
          <w:p>
            <w:r/>
            <w:r>
              <w:rPr/>
              <w:t>Tenant configuration review with the platform team</w:t>
            </w:r>
          </w:p>
        </w:tc>
      </w:tr>
    </w:tbl>
    <w:p/>
    <w:p>
      <w:pPr>
        <w:pStyle w:val="Heading2"/>
      </w:pPr>
      <w:r>
        <w:rPr/>
        <w:t>Onboarding a new user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LR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A[New hire confirmed] --&gt; B[IT creates corporate account]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 --&gt; C[Manager requests ERP access]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 --&gt; D[Admin creates User in ChuA.ERP]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 --&gt; E[Admin assigns Role(s)]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 --&gt; F[User signs in]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F --&gt; G[Admin verifies access on a test action]</w:t>
            </w:r>
          </w:p>
        </w:tc>
      </w:tr>
    </w:tbl>
    <w:p>
      <w:pPr>
        <w:pStyle w:val="ListNumber"/>
      </w:pPr>
      <w:r>
        <w:rPr/>
        <w:t>Receive an access request from the user's manager (preferably via your</w:t>
        <w:br/>
        <w:t xml:space="preserve">   ticketing system).</w:t>
      </w:r>
    </w:p>
    <w:p>
      <w:pPr>
        <w:pStyle w:val="ListNumber"/>
      </w:pPr>
      <w:r>
        <w:rPr/>
        <w:t>Confirm what role(s) the user needs based on their job description.</w:t>
      </w:r>
    </w:p>
    <w:p>
      <w:pPr>
        <w:pStyle w:val="ListNumber"/>
      </w:pPr>
      <w:r>
        <w:rPr>
          <w:i/>
        </w:rPr>
        <w:t>Administration › Users › New user</w:t>
      </w:r>
      <w:r>
        <w:rPr/>
        <w:t>.</w:t>
      </w:r>
    </w:p>
    <w:p>
      <w:pPr>
        <w:pStyle w:val="ListNumber"/>
      </w:pPr>
      <w:r>
        <w:rPr/>
        <w:t>Assign role(s).</w:t>
      </w:r>
    </w:p>
    <w:p>
      <w:pPr>
        <w:pStyle w:val="ListNumber"/>
      </w:pPr>
      <w:r>
        <w:rPr/>
        <w:t>Send the user a welcome email pointing to the tenant URL and the</w:t>
        <w:br/>
        <w:t xml:space="preserve">   </w:t>
      </w:r>
      <w:r>
        <w:rPr>
          <w:color w:val="0D6EFD"/>
          <w:u w:val="single"/>
        </w:rPr>
        <w:t>Quick-Start Guide</w:t>
      </w:r>
      <w:r>
        <w:rPr/>
        <w:t>.</w:t>
      </w:r>
    </w:p>
    <w:p>
      <w:pPr>
        <w:pStyle w:val="ListNumber"/>
      </w:pPr>
      <w:r>
        <w:rPr/>
        <w:t>Once they confirm sign-in works, mark the ticket complete.</w:t>
      </w:r>
    </w:p>
    <w:p>
      <w:pPr>
        <w:pStyle w:val="Heading2"/>
      </w:pPr>
      <w:r>
        <w:rPr/>
        <w:t>Offboarding a leaver</w:t>
      </w:r>
    </w:p>
    <w:p>
      <w:r>
        <w:rPr/>
        <w:t>When an employee leaves:</w:t>
      </w:r>
    </w:p>
    <w:p>
      <w:pPr>
        <w:pStyle w:val="ListNumber"/>
      </w:pPr>
      <w:r>
        <w:rPr>
          <w:b/>
        </w:rPr>
        <w:t>Immediately</w:t>
      </w:r>
      <w:r>
        <w:rPr/>
        <w:t xml:space="preserve"> — IT disables their corporate identity (SSO tenants).</w:t>
        <w:br/>
        <w:t xml:space="preserve">   For local-account tenants, change their password to a random value and</w:t>
        <w:br/>
        <w:t xml:space="preserve">   sign out all their sessions.</w:t>
      </w:r>
    </w:p>
    <w:p>
      <w:pPr>
        <w:pStyle w:val="ListNumber"/>
      </w:pPr>
      <w:r>
        <w:rPr>
          <w:i/>
        </w:rPr>
        <w:t>Administration › Users › [user] › Delete</w:t>
      </w:r>
      <w:r>
        <w:rPr/>
        <w:t xml:space="preserve"> (removes company membership).</w:t>
      </w:r>
    </w:p>
    <w:p>
      <w:pPr>
        <w:pStyle w:val="ListNumber"/>
      </w:pPr>
      <w:r>
        <w:rPr/>
        <w:t>Verify no active workflow tasks are assigned to them; reassign any</w:t>
        <w:br/>
        <w:t xml:space="preserve">   pending tasks to their replacement or manager.</w:t>
      </w:r>
    </w:p>
    <w:p>
      <w:pPr>
        <w:pStyle w:val="ListNumber"/>
      </w:pPr>
      <w:r>
        <w:rPr/>
        <w:t>Verify they are not the sole approver for any approval rule; update</w:t>
        <w:br/>
        <w:t xml:space="preserve">   rules if needed.</w:t>
      </w:r>
    </w:p>
    <w:p>
      <w:pPr>
        <w:pStyle w:val="ListNumber"/>
      </w:pPr>
      <w:r>
        <w:rPr/>
        <w:t>Record the offboarding in your ticket; the audit log preserves all</w:t>
        <w:br/>
        <w:t xml:space="preserve">   their historical actions.</w:t>
      </w:r>
    </w:p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Do not delete the user </w:t>
      </w:r>
      <w:r>
        <w:rPr>
          <w:i/>
          <w:color w:val="495057"/>
        </w:rPr>
        <w:t>before</w:t>
      </w:r>
      <w:r>
        <w:rPr>
          <w:color w:val="495057"/>
        </w:rPr>
        <w:t xml:space="preserve"> reassigning their tasks.</w:t>
        <w:br/>
        <w:t>A deleted user with pending tasks leaves the workflow in a broken</w:t>
        <w:br/>
        <w:t>state. Reassign first, then delete.</w:t>
      </w:r>
    </w:p>
    <w:p>
      <w:r>
        <w:br w:type="page"/>
      </w:r>
    </w:p>
    <w:p>
      <w:pPr>
        <w:pStyle w:val="Heading1"/>
      </w:pPr>
      <w:r>
        <w:rPr/>
        <w:t>System Settings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A dedicated </w:t>
      </w:r>
      <w:r>
        <w:rPr>
          <w:b/>
          <w:color w:val="495057"/>
        </w:rPr>
        <w:t>System Settings</w:t>
      </w:r>
      <w:r>
        <w:rPr>
          <w:color w:val="495057"/>
        </w:rPr>
        <w:t xml:space="preserve"> admin screen is</w:t>
        <w:br/>
      </w:r>
      <w:r>
        <w:rPr>
          <w:b/>
          <w:color w:val="495057"/>
        </w:rPr>
        <w:t>Planned</w:t>
      </w:r>
      <w:r>
        <w:rPr>
          <w:color w:val="495057"/>
        </w:rPr>
        <w:t>. Today, settings are managed by the platform team via tenant</w:t>
        <w:br/>
        <w:t xml:space="preserve">configuration files. This guide documents the </w:t>
      </w:r>
      <w:r>
        <w:rPr>
          <w:b/>
          <w:color w:val="495057"/>
        </w:rPr>
        <w:t>logical settings model</w:t>
      </w:r>
      <w:r>
        <w:rPr>
          <w:color w:val="495057"/>
        </w:rPr>
        <w:br/>
        <w:t>so admins know what they can ask the platform team to adjust.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Categories of settings</w:t>
      </w:r>
    </w:p>
    <w:p>
      <w:pPr>
        <w:pStyle w:val="ListBullet"/>
      </w:pPr>
      <w:r>
        <w:rPr>
          <w:color w:val="0D6EFD"/>
          <w:u w:val="single"/>
        </w:rPr>
        <w:t>Tenant identity</w:t>
      </w:r>
    </w:p>
    <w:p>
      <w:pPr>
        <w:pStyle w:val="ListBullet"/>
      </w:pPr>
      <w:r>
        <w:rPr>
          <w:color w:val="0D6EFD"/>
          <w:u w:val="single"/>
        </w:rPr>
        <w:t>API &amp; integration settings</w:t>
      </w:r>
    </w:p>
    <w:p>
      <w:pPr>
        <w:pStyle w:val="ListBullet"/>
      </w:pPr>
      <w:r>
        <w:rPr>
          <w:color w:val="0D6EFD"/>
          <w:u w:val="single"/>
        </w:rPr>
        <w:t>Authentication settings</w:t>
      </w:r>
    </w:p>
    <w:p>
      <w:pPr>
        <w:pStyle w:val="ListBullet"/>
      </w:pPr>
      <w:r>
        <w:rPr>
          <w:color w:val="0D6EFD"/>
          <w:u w:val="single"/>
        </w:rPr>
        <w:t>Session settings</w:t>
      </w:r>
    </w:p>
    <w:p>
      <w:pPr>
        <w:pStyle w:val="ListBullet"/>
      </w:pPr>
      <w:r>
        <w:rPr>
          <w:color w:val="0D6EFD"/>
          <w:u w:val="single"/>
        </w:rPr>
        <w:t>Approval &amp; workflow settings</w:t>
      </w:r>
    </w:p>
    <w:p>
      <w:pPr>
        <w:pStyle w:val="ListBullet"/>
      </w:pPr>
      <w:r>
        <w:rPr>
          <w:color w:val="0D6EFD"/>
          <w:u w:val="single"/>
        </w:rPr>
        <w:t>Notification settings</w:t>
      </w:r>
    </w:p>
    <w:p>
      <w:pPr>
        <w:pStyle w:val="ListBullet"/>
      </w:pPr>
      <w:r>
        <w:rPr>
          <w:color w:val="0D6EFD"/>
          <w:u w:val="single"/>
        </w:rPr>
        <w:t>Audit &amp; retention settings</w:t>
      </w:r>
    </w:p>
    <w:p>
      <w:pPr>
        <w:pStyle w:val="ListBullet"/>
      </w:pPr>
      <w:r>
        <w:rPr>
          <w:color w:val="0D6EFD"/>
          <w:u w:val="single"/>
        </w:rPr>
        <w:t>Currency settings</w:t>
      </w:r>
    </w:p>
    <w:p>
      <w:pPr>
        <w:pStyle w:val="ListBullet"/>
      </w:pPr>
      <w:r>
        <w:rPr>
          <w:color w:val="0D6EFD"/>
          <w:u w:val="single"/>
        </w:rPr>
        <w:t>Fiscal-period settings</w:t>
      </w:r>
    </w:p>
    <w:p>
      <w:pPr>
        <w:pStyle w:val="ListBullet"/>
      </w:pPr>
      <w:r>
        <w:rPr>
          <w:color w:val="0D6EFD"/>
          <w:u w:val="single"/>
        </w:rPr>
        <w:t>Branding settings</w:t>
      </w:r>
    </w:p>
    <w:p>
      <w:pPr>
        <w:pStyle w:val="ListBullet"/>
      </w:pPr>
      <w:r>
        <w:rPr>
          <w:color w:val="0D6EFD"/>
          <w:u w:val="single"/>
        </w:rPr>
        <w:t>Feature flags</w:t>
      </w:r>
    </w:p>
    <w:p>
      <w:pPr>
        <w:pStyle w:val="ListBullet"/>
      </w:pPr>
      <w:r>
        <w:rPr>
          <w:color w:val="0D6EFD"/>
          <w:u w:val="single"/>
        </w:rPr>
        <w:t>Change-management process</w:t>
      </w:r>
    </w:p>
    <w:p>
      <w:pPr>
        <w:pStyle w:val="Heading2"/>
      </w:pPr>
      <w:r>
        <w:rPr/>
        <w:t>Categories of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Examples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Tenant identity</w:t>
            </w:r>
          </w:p>
        </w:tc>
        <w:tc>
          <w:tcPr>
            <w:tcW w:type="dxa" w:w="4320"/>
          </w:tcPr>
          <w:p>
            <w:r/>
            <w:r>
              <w:rPr/>
              <w:t>Tenant name, company short code, time zone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Authentication</w:t>
            </w:r>
          </w:p>
        </w:tc>
        <w:tc>
          <w:tcPr>
            <w:tcW w:type="dxa" w:w="4320"/>
          </w:tcPr>
          <w:p>
            <w:r/>
            <w:r>
              <w:rPr/>
              <w:t>OIDC enabled, identity provider URL, MFA required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Session</w:t>
            </w:r>
          </w:p>
        </w:tc>
        <w:tc>
          <w:tcPr>
            <w:tcW w:type="dxa" w:w="4320"/>
          </w:tcPr>
          <w:p>
            <w:r/>
            <w:r>
              <w:rPr/>
              <w:t>Cookie expiry, sliding timeout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Approval / workflow</w:t>
            </w:r>
          </w:p>
        </w:tc>
        <w:tc>
          <w:tcPr>
            <w:tcW w:type="dxa" w:w="4320"/>
          </w:tcPr>
          <w:p>
            <w:r/>
            <w:r>
              <w:rPr/>
              <w:t>Default thresholds, escalation SLA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Notification</w:t>
            </w:r>
          </w:p>
        </w:tc>
        <w:tc>
          <w:tcPr>
            <w:tcW w:type="dxa" w:w="4320"/>
          </w:tcPr>
          <w:p>
            <w:r/>
            <w:r>
              <w:rPr/>
              <w:t>Per-event email rules, digest cadence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Audit / retention</w:t>
            </w:r>
          </w:p>
        </w:tc>
        <w:tc>
          <w:tcPr>
            <w:tcW w:type="dxa" w:w="4320"/>
          </w:tcPr>
          <w:p>
            <w:r/>
            <w:r>
              <w:rPr/>
              <w:t>Retention period (years)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Currency</w:t>
            </w:r>
          </w:p>
        </w:tc>
        <w:tc>
          <w:tcPr>
            <w:tcW w:type="dxa" w:w="4320"/>
          </w:tcPr>
          <w:p>
            <w:r/>
            <w:r>
              <w:rPr/>
              <w:t>Base currency, allowed currencies, FX rate source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Fiscal period</w:t>
            </w:r>
          </w:p>
        </w:tc>
        <w:tc>
          <w:tcPr>
            <w:tcW w:type="dxa" w:w="4320"/>
          </w:tcPr>
          <w:p>
            <w:r/>
            <w:r>
              <w:rPr/>
              <w:t>Calendar (4-4-5, monthly, 13-period, custom)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Branding</w:t>
            </w:r>
          </w:p>
        </w:tc>
        <w:tc>
          <w:tcPr>
            <w:tcW w:type="dxa" w:w="4320"/>
          </w:tcPr>
          <w:p>
            <w:r/>
            <w:r>
              <w:rPr/>
              <w:t>Logo, colour palette, product name override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Feature flags</w:t>
            </w:r>
          </w:p>
        </w:tc>
        <w:tc>
          <w:tcPr>
            <w:tcW w:type="dxa" w:w="4320"/>
          </w:tcPr>
          <w:p>
            <w:r/>
            <w:r>
              <w:rPr/>
              <w:t>Which preview features are on / off</w:t>
            </w:r>
          </w:p>
        </w:tc>
      </w:tr>
    </w:tbl>
    <w:p/>
    <w:p>
      <w:pPr>
        <w:pStyle w:val="Heading2"/>
      </w:pPr>
      <w:r>
        <w:rPr/>
        <w:t>Tenant identity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Tenant name</w:t>
            </w:r>
          </w:p>
        </w:tc>
        <w:tc>
          <w:tcPr>
            <w:tcW w:type="dxa" w:w="2880"/>
          </w:tcPr>
          <w:p>
            <w:r/>
            <w:r>
              <w:rPr/>
              <w:t>"Acme Corporation"</w:t>
            </w:r>
          </w:p>
        </w:tc>
        <w:tc>
          <w:tcPr>
            <w:tcW w:type="dxa" w:w="2880"/>
          </w:tcPr>
          <w:p>
            <w:r/>
            <w:r>
              <w:rPr/>
              <w:t>Shown in the top bar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Tenant short code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ACME</w:t>
            </w:r>
          </w:p>
        </w:tc>
        <w:tc>
          <w:tcPr>
            <w:tcW w:type="dxa" w:w="2880"/>
          </w:tcPr>
          <w:p>
            <w:r/>
            <w:r>
              <w:rPr/>
              <w:t>Used in PR / audit references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Time zone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America/New_York</w:t>
            </w:r>
          </w:p>
        </w:tc>
        <w:tc>
          <w:tcPr>
            <w:tcW w:type="dxa" w:w="2880"/>
          </w:tcPr>
          <w:p>
            <w:r/>
            <w:r>
              <w:rPr/>
              <w:t>Server-side conversions; UI shows local time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Locale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en-US</w:t>
            </w:r>
          </w:p>
        </w:tc>
        <w:tc>
          <w:tcPr>
            <w:tcW w:type="dxa" w:w="2880"/>
          </w:tcPr>
          <w:p>
            <w:r/>
            <w:r>
              <w:rPr/>
              <w:t>Date / number formatting default</w:t>
            </w:r>
          </w:p>
        </w:tc>
      </w:tr>
    </w:tbl>
    <w:p/>
    <w:p>
      <w:pPr>
        <w:pStyle w:val="Heading2"/>
      </w:pPr>
      <w:r>
        <w:rPr/>
        <w:t>API &amp; integration settings</w:t>
      </w:r>
    </w:p>
    <w:p>
      <w:r>
        <w:rPr/>
        <w:t>These settings live in the MVC application's configuration (</w:t>
      </w:r>
      <w:r>
        <w:rPr>
          <w:rFonts w:ascii="Consolas" w:hAnsi="Consolas"/>
          <w:sz w:val="19"/>
        </w:rPr>
        <w:t>appsettings.json</w:t>
      </w:r>
      <w:r>
        <w:rPr/>
        <w:t xml:space="preserve"> /</w:t>
        <w:br/>
        <w:t>environment variables). Your platform team owns them.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Api:BaseUrl</w:t>
            </w:r>
          </w:p>
        </w:tc>
        <w:tc>
          <w:tcPr>
            <w:tcW w:type="dxa" w:w="4320"/>
          </w:tcPr>
          <w:p>
            <w:r/>
            <w:r>
              <w:rPr/>
              <w:t>Root URL of the API the MVC talks 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Api:Version</w:t>
            </w:r>
          </w:p>
        </w:tc>
        <w:tc>
          <w:tcPr>
            <w:tcW w:type="dxa" w:w="4320"/>
          </w:tcPr>
          <w:p>
            <w:r/>
            <w:r>
              <w:rPr/>
              <w:t>Path segment for API versioning (</w:t>
            </w:r>
            <w:r>
              <w:rPr>
                <w:rFonts w:ascii="Consolas" w:hAnsi="Consolas"/>
                <w:sz w:val="19"/>
              </w:rPr>
              <w:t>v1</w:t>
            </w:r>
            <w:r>
              <w:rPr/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Api:TimeoutSeconds</w:t>
            </w:r>
          </w:p>
        </w:tc>
        <w:tc>
          <w:tcPr>
            <w:tcW w:type="dxa" w:w="4320"/>
          </w:tcPr>
          <w:p>
            <w:r/>
            <w:r>
              <w:rPr/>
              <w:t>Per-request HTTP timeout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Api:RetryCount</w:t>
            </w:r>
          </w:p>
        </w:tc>
        <w:tc>
          <w:tcPr>
            <w:tcW w:type="dxa" w:w="4320"/>
          </w:tcPr>
          <w:p>
            <w:r/>
            <w:r>
              <w:rPr/>
              <w:t>Number of automatic retries for transient failures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Api:UseAuthBypass</w:t>
            </w:r>
          </w:p>
        </w:tc>
        <w:tc>
          <w:tcPr>
            <w:tcW w:type="dxa" w:w="4320"/>
          </w:tcPr>
          <w:p>
            <w:r/>
            <w:r>
              <w:rPr/>
              <w:t xml:space="preserve">Development only — </w:t>
            </w:r>
            <w:r>
              <w:rPr>
                <w:b/>
              </w:rPr>
              <w:t>must be false in production</w:t>
            </w:r>
          </w:p>
        </w:tc>
      </w:tr>
    </w:tbl>
    <w:p/>
    <w:p>
      <w:pPr>
        <w:pStyle w:val="Heading2"/>
      </w:pPr>
      <w:r>
        <w:rPr/>
        <w:t>Authentication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Oidc:Enabled</w:t>
            </w:r>
          </w:p>
        </w:tc>
        <w:tc>
          <w:tcPr>
            <w:tcW w:type="dxa" w:w="4320"/>
          </w:tcPr>
          <w:p>
            <w:r/>
            <w:r>
              <w:rPr/>
              <w:t>Turn OIDC sign-in on / off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Oidc:Authority</w:t>
            </w:r>
          </w:p>
        </w:tc>
        <w:tc>
          <w:tcPr>
            <w:tcW w:type="dxa" w:w="4320"/>
          </w:tcPr>
          <w:p>
            <w:r/>
            <w:r>
              <w:rPr/>
              <w:t>Identity provider 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Oidc:ClientId</w:t>
            </w:r>
          </w:p>
        </w:tc>
        <w:tc>
          <w:tcPr>
            <w:tcW w:type="dxa" w:w="4320"/>
          </w:tcPr>
          <w:p>
            <w:r/>
            <w:r>
              <w:rPr/>
              <w:t>Application's IdP client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Oidc:ClientSecret</w:t>
            </w:r>
          </w:p>
        </w:tc>
        <w:tc>
          <w:tcPr>
            <w:tcW w:type="dxa" w:w="4320"/>
          </w:tcPr>
          <w:p>
            <w:r/>
            <w:r>
              <w:rPr/>
              <w:t>Stored in user-secrets / Key Vault — never in source control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Oidc:CallbackPath</w:t>
            </w:r>
          </w:p>
        </w:tc>
        <w:tc>
          <w:tcPr>
            <w:tcW w:type="dxa" w:w="4320"/>
          </w:tcPr>
          <w:p>
            <w:r/>
            <w:r>
              <w:rPr/>
              <w:t xml:space="preserve">OIDC redirect URI (default </w:t>
            </w:r>
            <w:r>
              <w:rPr>
                <w:rFonts w:ascii="Consolas" w:hAnsi="Consolas"/>
                <w:sz w:val="19"/>
              </w:rPr>
              <w:t>/signin-oidc</w:t>
            </w:r>
            <w:r>
              <w:rPr/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Oidc:Scopes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openid profile email chua-erp-api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Oidc:RequireHttpsMetadata</w:t>
            </w:r>
          </w:p>
        </w:tc>
        <w:tc>
          <w:tcPr>
            <w:tcW w:type="dxa" w:w="4320"/>
          </w:tcPr>
          <w:p>
            <w:r/>
            <w:r>
              <w:rPr/>
              <w:t>True in production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MFA required</w:t>
            </w:r>
          </w:p>
        </w:tc>
        <w:tc>
          <w:tcPr>
            <w:tcW w:type="dxa" w:w="4320"/>
          </w:tcPr>
          <w:p>
            <w:r/>
            <w:r>
              <w:rPr/>
              <w:t>Tenant policy — enforce MFA on every user</w:t>
            </w:r>
          </w:p>
        </w:tc>
      </w:tr>
    </w:tbl>
    <w:p/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Switching </w:t>
      </w:r>
      <w:r>
        <w:rPr>
          <w:rFonts w:ascii="Consolas" w:hAnsi="Consolas"/>
          <w:color w:val="495057"/>
          <w:sz w:val="19"/>
        </w:rPr>
        <w:t>Oidc:Enabled</w:t>
      </w:r>
      <w:r>
        <w:rPr>
          <w:color w:val="495057"/>
        </w:rPr>
        <w:t xml:space="preserve"> from false to true while users</w:t>
        <w:br/>
        <w:t>are signed in invalidates all sessions. Plan a maintenance window.</w:t>
      </w:r>
    </w:p>
    <w:p>
      <w:pPr>
        <w:pStyle w:val="Heading2"/>
      </w:pPr>
      <w:r>
        <w:rPr/>
        <w:t>Session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Cookie name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ChuA.ERP.Auth</w:t>
            </w:r>
          </w:p>
        </w:tc>
        <w:tc>
          <w:tcPr>
            <w:tcW w:type="dxa" w:w="2880"/>
          </w:tcPr>
          <w:p>
            <w:r/>
            <w:r>
              <w:rPr/>
              <w:t>The session cookie name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Cookie SameSite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Lax</w:t>
            </w:r>
          </w:p>
        </w:tc>
        <w:tc>
          <w:tcPr>
            <w:tcW w:type="dxa" w:w="2880"/>
          </w:tcPr>
          <w:p>
            <w:r/>
            <w:r>
              <w:rPr/>
              <w:t>Required for OIDC redirect flow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Cookie Secure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Always</w:t>
            </w:r>
            <w:r>
              <w:rPr/>
              <w:t xml:space="preserve"> in production</w:t>
            </w:r>
          </w:p>
        </w:tc>
        <w:tc>
          <w:tcPr>
            <w:tcW w:type="dxa" w:w="2880"/>
          </w:tcPr>
          <w:p>
            <w:r/>
            <w:r>
              <w:rPr/>
              <w:t>HTTPS only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Cookie expiry</w:t>
            </w:r>
          </w:p>
        </w:tc>
        <w:tc>
          <w:tcPr>
            <w:tcW w:type="dxa" w:w="2880"/>
          </w:tcPr>
          <w:p>
            <w:r/>
            <w:r>
              <w:rPr/>
              <w:t>8 hours</w:t>
            </w:r>
          </w:p>
        </w:tc>
        <w:tc>
          <w:tcPr>
            <w:tcW w:type="dxa" w:w="2880"/>
          </w:tcPr>
          <w:p>
            <w:r/>
            <w:r>
              <w:rPr/>
              <w:t>Absolute session length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Sliding expiration</w:t>
            </w:r>
          </w:p>
        </w:tc>
        <w:tc>
          <w:tcPr>
            <w:tcW w:type="dxa" w:w="2880"/>
          </w:tcPr>
          <w:p>
            <w:r/>
            <w:r>
              <w:rPr/>
              <w:t>Enabled</w:t>
            </w:r>
          </w:p>
        </w:tc>
        <w:tc>
          <w:tcPr>
            <w:tcW w:type="dxa" w:w="2880"/>
          </w:tcPr>
          <w:p>
            <w:r/>
            <w:r>
              <w:rPr/>
              <w:t>Activity resets the clock</w:t>
            </w:r>
          </w:p>
        </w:tc>
      </w:tr>
    </w:tbl>
    <w:p/>
    <w:p>
      <w:pPr>
        <w:pStyle w:val="Heading2"/>
      </w:pPr>
      <w:r>
        <w:rPr/>
        <w:t>Approval &amp; workflow settings</w:t>
      </w:r>
    </w:p>
    <w:p>
      <w:r>
        <w:rPr/>
        <w:t>Configurable per subject type (Bill, PurchaseOrder, JournalEntry, …):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Threshold ladders</w:t>
            </w:r>
          </w:p>
        </w:tc>
        <w:tc>
          <w:tcPr>
            <w:tcW w:type="dxa" w:w="4320"/>
          </w:tcPr>
          <w:p>
            <w:r/>
            <w:r>
              <w:rPr/>
              <w:t>Amount bands → required approver level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Sequential vs parallel</w:t>
            </w:r>
          </w:p>
        </w:tc>
        <w:tc>
          <w:tcPr>
            <w:tcW w:type="dxa" w:w="4320"/>
          </w:tcPr>
          <w:p>
            <w:r/>
            <w:r>
              <w:rPr/>
              <w:t>Mode for each ladder rung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Reminder SLA</w:t>
            </w:r>
          </w:p>
        </w:tc>
        <w:tc>
          <w:tcPr>
            <w:tcW w:type="dxa" w:w="4320"/>
          </w:tcPr>
          <w:p>
            <w:r/>
            <w:r>
              <w:rPr/>
              <w:t>3 business days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Escalation SLA</w:t>
            </w:r>
          </w:p>
        </w:tc>
        <w:tc>
          <w:tcPr>
            <w:tcW w:type="dxa" w:w="4320"/>
          </w:tcPr>
          <w:p>
            <w:r/>
            <w:r>
              <w:rPr/>
              <w:t>5 business days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Escalation target</w:t>
            </w:r>
          </w:p>
        </w:tc>
        <w:tc>
          <w:tcPr>
            <w:tcW w:type="dxa" w:w="4320"/>
          </w:tcPr>
          <w:p>
            <w:r/>
            <w:r>
              <w:rPr/>
              <w:t>Direct manager / specific role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Self-approval policy</w:t>
            </w:r>
          </w:p>
        </w:tc>
        <w:tc>
          <w:tcPr>
            <w:tcW w:type="dxa" w:w="4320"/>
          </w:tcPr>
          <w:p>
            <w:r/>
            <w:r>
              <w:rPr/>
              <w:t>Allowed / Forbidden</w:t>
            </w:r>
          </w:p>
        </w:tc>
      </w:tr>
    </w:tbl>
    <w:p/>
    <w:p>
      <w:pPr>
        <w:pStyle w:val="Heading2"/>
      </w:pPr>
      <w:r>
        <w:rPr/>
        <w:t>Notification settings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Per-user override is </w:t>
      </w:r>
      <w:r>
        <w:rPr>
          <w:b/>
          <w:color w:val="495057"/>
        </w:rPr>
        <w:t>Planned</w:t>
      </w:r>
      <w:r>
        <w:rPr>
          <w:color w:val="495057"/>
        </w:rPr>
        <w:t>. Tenant-level</w:t>
        <w:br/>
        <w:t>configuration today.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 channel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Cadence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New approval task assigned</w:t>
            </w:r>
          </w:p>
        </w:tc>
        <w:tc>
          <w:tcPr>
            <w:tcW w:type="dxa" w:w="2880"/>
          </w:tcPr>
          <w:p>
            <w:r/>
            <w:r>
              <w:rPr/>
              <w:t>Email</w:t>
            </w:r>
          </w:p>
        </w:tc>
        <w:tc>
          <w:tcPr>
            <w:tcW w:type="dxa" w:w="2880"/>
          </w:tcPr>
          <w:p>
            <w:r/>
            <w:r>
              <w:rPr/>
              <w:t>Immediate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Approval task reassigned</w:t>
            </w:r>
          </w:p>
        </w:tc>
        <w:tc>
          <w:tcPr>
            <w:tcW w:type="dxa" w:w="2880"/>
          </w:tcPr>
          <w:p>
            <w:r/>
            <w:r>
              <w:rPr/>
              <w:t>Email</w:t>
            </w:r>
          </w:p>
        </w:tc>
        <w:tc>
          <w:tcPr>
            <w:tcW w:type="dxa" w:w="2880"/>
          </w:tcPr>
          <w:p>
            <w:r/>
            <w:r>
              <w:rPr/>
              <w:t>Immediate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Escalation reminder</w:t>
            </w:r>
          </w:p>
        </w:tc>
        <w:tc>
          <w:tcPr>
            <w:tcW w:type="dxa" w:w="2880"/>
          </w:tcPr>
          <w:p>
            <w:r/>
            <w:r>
              <w:rPr/>
              <w:t>Email</w:t>
            </w:r>
          </w:p>
        </w:tc>
        <w:tc>
          <w:tcPr>
            <w:tcW w:type="dxa" w:w="2880"/>
          </w:tcPr>
          <w:p>
            <w:r/>
            <w:r>
              <w:rPr/>
              <w:t>3 days after creation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Auto-reassignment</w:t>
            </w:r>
          </w:p>
        </w:tc>
        <w:tc>
          <w:tcPr>
            <w:tcW w:type="dxa" w:w="2880"/>
          </w:tcPr>
          <w:p>
            <w:r/>
            <w:r>
              <w:rPr/>
              <w:t>Email (both parties)</w:t>
            </w:r>
          </w:p>
        </w:tc>
        <w:tc>
          <w:tcPr>
            <w:tcW w:type="dxa" w:w="2880"/>
          </w:tcPr>
          <w:p>
            <w:r/>
            <w:r>
              <w:rPr/>
              <w:t>5 days after creation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Daily digest</w:t>
            </w:r>
          </w:p>
        </w:tc>
        <w:tc>
          <w:tcPr>
            <w:tcW w:type="dxa" w:w="2880"/>
          </w:tcPr>
          <w:p>
            <w:r/>
            <w:r>
              <w:rPr/>
              <w:t>Email</w:t>
            </w:r>
          </w:p>
        </w:tc>
        <w:tc>
          <w:tcPr>
            <w:tcW w:type="dxa" w:w="2880"/>
          </w:tcPr>
          <w:p>
            <w:r/>
            <w:r>
              <w:rPr/>
              <w:t>08:00 local time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Period closing soon</w:t>
            </w:r>
          </w:p>
        </w:tc>
        <w:tc>
          <w:tcPr>
            <w:tcW w:type="dxa" w:w="2880"/>
          </w:tcPr>
          <w:p>
            <w:r/>
            <w:r>
              <w:rPr/>
              <w:t>Email to Finance</w:t>
            </w:r>
          </w:p>
        </w:tc>
        <w:tc>
          <w:tcPr>
            <w:tcW w:type="dxa" w:w="2880"/>
          </w:tcPr>
          <w:p>
            <w:r/>
            <w:r>
              <w:rPr/>
              <w:t>3 days before period end</w:t>
            </w:r>
          </w:p>
        </w:tc>
      </w:tr>
    </w:tbl>
    <w:p/>
    <w:p>
      <w:pPr>
        <w:pStyle w:val="Heading2"/>
      </w:pPr>
      <w:r>
        <w:rPr/>
        <w:t>Audit &amp; retention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Default retention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Financial transaction audit</w:t>
            </w:r>
          </w:p>
        </w:tc>
        <w:tc>
          <w:tcPr>
            <w:tcW w:type="dxa" w:w="4320"/>
          </w:tcPr>
          <w:p>
            <w:r/>
            <w:r>
              <w:rPr/>
              <w:t>7 years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Master data audit</w:t>
            </w:r>
          </w:p>
        </w:tc>
        <w:tc>
          <w:tcPr>
            <w:tcW w:type="dxa" w:w="4320"/>
          </w:tcPr>
          <w:p>
            <w:r/>
            <w:r>
              <w:rPr/>
              <w:t>7 years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Workflow audit</w:t>
            </w:r>
          </w:p>
        </w:tc>
        <w:tc>
          <w:tcPr>
            <w:tcW w:type="dxa" w:w="4320"/>
          </w:tcPr>
          <w:p>
            <w:r/>
            <w:r>
              <w:rPr/>
              <w:t>7 years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Authentication / session audit</w:t>
            </w:r>
          </w:p>
        </w:tc>
        <w:tc>
          <w:tcPr>
            <w:tcW w:type="dxa" w:w="4320"/>
          </w:tcPr>
          <w:p>
            <w:r/>
            <w:r>
              <w:rPr/>
              <w:t>2 years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System / operational logs</w:t>
            </w:r>
          </w:p>
        </w:tc>
        <w:tc>
          <w:tcPr>
            <w:tcW w:type="dxa" w:w="4320"/>
          </w:tcPr>
          <w:p>
            <w:r/>
            <w:r>
              <w:rPr/>
              <w:t>90 days</w:t>
            </w:r>
          </w:p>
        </w:tc>
      </w:tr>
    </w:tbl>
    <w:p/>
    <w:p>
      <w:pPr>
        <w:spacing w:before="80" w:after="80"/>
        <w:ind w:left="432"/>
      </w:pPr>
      <w:r>
        <w:rPr>
          <w:b/>
          <w:color w:val="495057"/>
        </w:rPr>
        <w:t>Note</w:t>
      </w:r>
      <w:r>
        <w:rPr>
          <w:color w:val="495057"/>
        </w:rPr>
        <w:t xml:space="preserve"> — Retention extensions are routine; reductions require</w:t>
        <w:br/>
        <w:t>explicit platform-level approval to ensure regulatory compliance.</w:t>
      </w:r>
    </w:p>
    <w:p>
      <w:pPr>
        <w:pStyle w:val="Heading2"/>
      </w:pPr>
      <w:r>
        <w:rPr/>
        <w:t>Currency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Base currency</w:t>
            </w:r>
          </w:p>
        </w:tc>
        <w:tc>
          <w:tcPr>
            <w:tcW w:type="dxa" w:w="4320"/>
          </w:tcPr>
          <w:p>
            <w:r/>
            <w:r>
              <w:rPr/>
              <w:t>Per Company — the GL reporting currency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Allowed transaction currencies</w:t>
            </w:r>
          </w:p>
        </w:tc>
        <w:tc>
          <w:tcPr>
            <w:tcW w:type="dxa" w:w="4320"/>
          </w:tcPr>
          <w:p>
            <w:r/>
            <w:r>
              <w:rPr/>
              <w:t>Whitelist (e.g. USD, EUR, GBP)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FX rate source</w:t>
            </w:r>
          </w:p>
        </w:tc>
        <w:tc>
          <w:tcPr>
            <w:tcW w:type="dxa" w:w="4320"/>
          </w:tcPr>
          <w:p>
            <w:r/>
            <w:r>
              <w:rPr/>
              <w:t>Manual upload · Daily feed · External provider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FX rate scope</w:t>
            </w:r>
          </w:p>
        </w:tc>
        <w:tc>
          <w:tcPr>
            <w:tcW w:type="dxa" w:w="4320"/>
          </w:tcPr>
          <w:p>
            <w:r/>
            <w:r>
              <w:rPr/>
              <w:t>Daily · Monthly · Per-transaction</w:t>
            </w:r>
          </w:p>
        </w:tc>
      </w:tr>
    </w:tbl>
    <w:p/>
    <w:p>
      <w:pPr>
        <w:pStyle w:val="Heading2"/>
      </w:pPr>
      <w:r>
        <w:rPr/>
        <w:t>Fiscal-period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Period calendar</w:t>
            </w:r>
          </w:p>
        </w:tc>
        <w:tc>
          <w:tcPr>
            <w:tcW w:type="dxa" w:w="4320"/>
          </w:tcPr>
          <w:p>
            <w:r/>
            <w:r>
              <w:rPr/>
              <w:t>Monthly · 4-4-5 · 13 periods · Custom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Fiscal year start</w:t>
            </w:r>
          </w:p>
        </w:tc>
        <w:tc>
          <w:tcPr>
            <w:tcW w:type="dxa" w:w="4320"/>
          </w:tcPr>
          <w:p>
            <w:r/>
            <w:r>
              <w:rPr/>
              <w:t>Month/day (e.g. April 1)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Period open/close policy</w:t>
            </w:r>
          </w:p>
        </w:tc>
        <w:tc>
          <w:tcPr>
            <w:tcW w:type="dxa" w:w="4320"/>
          </w:tcPr>
          <w:p>
            <w:r/>
            <w:r>
              <w:rPr/>
              <w:t>Manual or auto on month-end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Re-open policy</w:t>
            </w:r>
          </w:p>
        </w:tc>
        <w:tc>
          <w:tcPr>
            <w:tcW w:type="dxa" w:w="4320"/>
          </w:tcPr>
          <w:p>
            <w:r/>
            <w:r>
              <w:rPr/>
              <w:t>Allowed / Forbidden / Requires CFO</w:t>
            </w:r>
          </w:p>
        </w:tc>
      </w:tr>
    </w:tbl>
    <w:p/>
    <w:p>
      <w:pPr>
        <w:pStyle w:val="Heading2"/>
      </w:pPr>
      <w:r>
        <w:rPr/>
        <w:t>Branding settings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Per-tenant </w:t>
      </w:r>
      <w:r>
        <w:rPr>
          <w:b/>
          <w:color w:val="495057"/>
        </w:rPr>
        <w:t>theme override</w:t>
      </w:r>
      <w:r>
        <w:rPr>
          <w:color w:val="495057"/>
        </w:rPr>
        <w:t xml:space="preserve"> is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Customisable when shipped:</w:t>
        <w:br/>
        <w:t>- Logo image</w:t>
        <w:br/>
        <w:t>- Brand colour (primary + accent)</w:t>
        <w:br/>
        <w:t>- Product name override (e.g. show "Acme Finance Hub" instead of "ChuA ERP")</w:t>
        <w:br/>
        <w:t>- Sign-in page background</w:t>
      </w:r>
    </w:p>
    <w:p>
      <w:pPr>
        <w:pStyle w:val="Heading2"/>
      </w:pPr>
      <w:r>
        <w:rPr/>
        <w:t>Feature flags</w:t>
      </w:r>
    </w:p>
    <w:p>
      <w:r>
        <w:rPr/>
        <w:t>Preview features can be enabled per tenant. Common flags: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CRM.Enabled</w:t>
            </w:r>
          </w:p>
        </w:tc>
        <w:tc>
          <w:tcPr>
            <w:tcW w:type="dxa" w:w="4320"/>
          </w:tcPr>
          <w:p>
            <w:r/>
            <w:r>
              <w:rPr/>
              <w:t>Show CRM module in the sidebar (when shipped)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Inventory.LotTracking</w:t>
            </w:r>
          </w:p>
        </w:tc>
        <w:tc>
          <w:tcPr>
            <w:tcW w:type="dxa" w:w="4320"/>
          </w:tcPr>
          <w:p>
            <w:r/>
            <w:r>
              <w:rPr/>
              <w:t>Enable lot tracking UI on items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Workflow.RuleEditor</w:t>
            </w:r>
          </w:p>
        </w:tc>
        <w:tc>
          <w:tcPr>
            <w:tcW w:type="dxa" w:w="4320"/>
          </w:tcPr>
          <w:p>
            <w:r/>
            <w:r>
              <w:rPr/>
              <w:t>Visual rule editor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Attachments.Enabled</w:t>
            </w:r>
          </w:p>
        </w:tc>
        <w:tc>
          <w:tcPr>
            <w:tcW w:type="dxa" w:w="4320"/>
          </w:tcPr>
          <w:p>
            <w:r/>
            <w:r>
              <w:rPr/>
              <w:t>In-product file attachments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BankReconciliation</w:t>
            </w:r>
          </w:p>
        </w:tc>
        <w:tc>
          <w:tcPr>
            <w:tcW w:type="dxa" w:w="4320"/>
          </w:tcPr>
          <w:p>
            <w:r/>
            <w:r>
              <w:rPr/>
              <w:t>Bank rec screens</w:t>
            </w:r>
          </w:p>
        </w:tc>
      </w:tr>
    </w:tbl>
    <w:p/>
    <w:p>
      <w:pPr>
        <w:pStyle w:val="Heading2"/>
      </w:pPr>
      <w:r>
        <w:rPr/>
        <w:t>Change-management process</w:t>
      </w:r>
    </w:p>
    <w:p>
      <w:r>
        <w:rPr/>
        <w:t>For settings the platform team manages on your behalf:</w:t>
      </w:r>
    </w:p>
    <w:p>
      <w:pPr>
        <w:pStyle w:val="ListNumber"/>
      </w:pPr>
      <w:r>
        <w:rPr>
          <w:b/>
        </w:rPr>
        <w:t>Request</w:t>
      </w:r>
      <w:r>
        <w:rPr/>
        <w:t xml:space="preserve"> — Open a ticket with your account team or platform team.</w:t>
      </w:r>
    </w:p>
    <w:p>
      <w:pPr>
        <w:pStyle w:val="ListNumber"/>
      </w:pPr>
      <w:r>
        <w:rPr>
          <w:b/>
        </w:rPr>
        <w:t>Review</w:t>
      </w:r>
      <w:r>
        <w:rPr/>
        <w:t xml:space="preserve"> — Their team confirms business impact (e.g. retention</w:t>
        <w:br/>
        <w:t xml:space="preserve">   reductions need compliance sign-off).</w:t>
      </w:r>
    </w:p>
    <w:p>
      <w:pPr>
        <w:pStyle w:val="ListNumber"/>
      </w:pPr>
      <w:r>
        <w:rPr>
          <w:b/>
        </w:rPr>
        <w:t>Schedule</w:t>
      </w:r>
      <w:r>
        <w:rPr/>
        <w:t xml:space="preserve"> — Most settings change without downtime; auth and session</w:t>
        <w:br/>
        <w:t xml:space="preserve">   settings may require a coordinated rollout.</w:t>
      </w:r>
    </w:p>
    <w:p>
      <w:pPr>
        <w:pStyle w:val="ListNumber"/>
      </w:pPr>
      <w:r>
        <w:rPr>
          <w:b/>
        </w:rPr>
        <w:t>Test in UAT</w:t>
      </w:r>
      <w:r>
        <w:rPr/>
        <w:t xml:space="preserve"> — Material changes are applied to your UAT tenant first.</w:t>
      </w:r>
    </w:p>
    <w:p>
      <w:pPr>
        <w:pStyle w:val="ListNumber"/>
      </w:pPr>
      <w:r>
        <w:rPr>
          <w:b/>
        </w:rPr>
        <w:t>Apply to production</w:t>
      </w:r>
      <w:r>
        <w:rPr/>
        <w:t xml:space="preserve"> — After your sign-off.</w:t>
      </w:r>
    </w:p>
    <w:p>
      <w:pPr>
        <w:pStyle w:val="ListNumber"/>
      </w:pPr>
      <w:r>
        <w:rPr>
          <w:b/>
        </w:rPr>
        <w:t>Audit</w:t>
      </w:r>
      <w:r>
        <w:rPr/>
        <w:t xml:space="preserve"> — Settings changes are logged in the platform's</w:t>
        <w:br/>
        <w:t xml:space="preserve">   configuration audit.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Keep a </w:t>
      </w:r>
      <w:r>
        <w:rPr>
          <w:b/>
          <w:color w:val="495057"/>
        </w:rPr>
        <w:t>settings register</w:t>
      </w:r>
      <w:r>
        <w:rPr>
          <w:color w:val="495057"/>
        </w:rPr>
        <w:t xml:space="preserve"> alongside your tenant: a</w:t>
        <w:br/>
        <w:t>spreadsheet listing every non-default setting, the date it was set, and</w:t>
        <w:br/>
        <w:t>who approved it. Auditors will ask.</w:t>
      </w:r>
    </w:p>
    <w:p>
      <w:r>
        <w:br w:type="page"/>
      </w:r>
    </w:p>
    <w:p>
      <w:pPr>
        <w:pStyle w:val="Heading1"/>
      </w:pPr>
      <w:r>
        <w:rPr/>
        <w:t>Multi-Tenant / Company Switching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Concepts: tenant vs company</w:t>
      </w:r>
    </w:p>
    <w:p>
      <w:pPr>
        <w:pStyle w:val="ListBullet"/>
      </w:pPr>
      <w:r>
        <w:rPr>
          <w:color w:val="0D6EFD"/>
          <w:u w:val="single"/>
        </w:rPr>
        <w:t>How multi-company works for users</w:t>
      </w:r>
    </w:p>
    <w:p>
      <w:pPr>
        <w:pStyle w:val="ListBullet"/>
      </w:pPr>
      <w:r>
        <w:rPr>
          <w:color w:val="0D6EFD"/>
          <w:u w:val="single"/>
        </w:rPr>
        <w:t>Switching companies</w:t>
      </w:r>
    </w:p>
    <w:p>
      <w:pPr>
        <w:pStyle w:val="ListBullet"/>
      </w:pPr>
      <w:r>
        <w:rPr>
          <w:color w:val="0D6EFD"/>
          <w:u w:val="single"/>
        </w:rPr>
        <w:t>Creating a new company</w:t>
      </w:r>
    </w:p>
    <w:p>
      <w:pPr>
        <w:pStyle w:val="ListBullet"/>
      </w:pPr>
      <w:r>
        <w:rPr>
          <w:color w:val="0D6EFD"/>
          <w:u w:val="single"/>
        </w:rPr>
        <w:t>Granting a user access to a company</w:t>
      </w:r>
    </w:p>
    <w:p>
      <w:pPr>
        <w:pStyle w:val="ListBullet"/>
      </w:pPr>
      <w:r>
        <w:rPr>
          <w:color w:val="0D6EFD"/>
          <w:u w:val="single"/>
        </w:rPr>
        <w:t>Cross-company restrictions</w:t>
      </w:r>
    </w:p>
    <w:p>
      <w:pPr>
        <w:pStyle w:val="ListBullet"/>
      </w:pPr>
      <w:r>
        <w:rPr>
          <w:color w:val="0D6EFD"/>
          <w:u w:val="single"/>
        </w:rPr>
        <w:t>Reporting across companies</w:t>
      </w:r>
    </w:p>
    <w:p>
      <w:pPr>
        <w:pStyle w:val="ListBullet"/>
      </w:pPr>
      <w:r>
        <w:rPr>
          <w:color w:val="0D6EFD"/>
          <w:u w:val="single"/>
        </w:rPr>
        <w:t>Deactivating a company</w:t>
      </w:r>
    </w:p>
    <w:p>
      <w:pPr>
        <w:pStyle w:val="ListBullet"/>
      </w:pPr>
      <w:r>
        <w:rPr>
          <w:color w:val="0D6EFD"/>
          <w:u w:val="single"/>
        </w:rPr>
        <w:t>Common scenarios</w:t>
      </w:r>
    </w:p>
    <w:p>
      <w:pPr>
        <w:pStyle w:val="ListBullet"/>
      </w:pPr>
      <w:r>
        <w:rPr>
          <w:color w:val="0D6EFD"/>
          <w:u w:val="single"/>
        </w:rPr>
        <w:t>Pitfalls</w:t>
      </w:r>
    </w:p>
    <w:p>
      <w:pPr>
        <w:pStyle w:val="Heading2"/>
      </w:pPr>
      <w:r>
        <w:rPr/>
        <w:t>Concepts: tenant vs company</w:t>
      </w:r>
    </w:p>
    <w:p>
      <w:r>
        <w:rPr/>
        <w:t>In ChuA.ERP: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Tenant</w:t>
            </w:r>
          </w:p>
        </w:tc>
        <w:tc>
          <w:tcPr>
            <w:tcW w:type="dxa" w:w="4320"/>
          </w:tcPr>
          <w:p>
            <w:r/>
            <w:r>
              <w:rPr/>
              <w:t>A platform installation. Each tenant has its own database and user directory.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/>
            <w:r>
              <w:rPr/>
              <w:t xml:space="preserve">A legal entity / accounting unit </w:t>
            </w:r>
            <w:r>
              <w:rPr>
                <w:i/>
              </w:rPr>
              <w:t>inside</w:t>
            </w:r>
            <w:r>
              <w:rPr/>
              <w:t xml:space="preserve"> a tenant. A tenant can host several Companies.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TB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T[Tenant: Acme Group]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 --&gt; C1[Company: Acme US Inc.]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 --&gt; C2[Company: Acme UK Ltd.]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 --&gt; C3[Company: Acme EU S.A.]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U[User: Alice] -.-&gt;|access| C1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U -.-&gt;|access| C2</w:t>
            </w:r>
          </w:p>
        </w:tc>
      </w:tr>
    </w:tbl>
    <w:p>
      <w:r>
        <w:rPr/>
        <w:t>Companies are isolated from each other for data: vendors, customers,</w:t>
        <w:br/>
        <w:t>journal entries, etc. all carry a Company id. A user with access to multiple</w:t>
        <w:br/>
        <w:t>Companies switches between them; documents in one Company never leak into</w:t>
        <w:br/>
        <w:t>another.</w:t>
      </w:r>
    </w:p>
    <w:p>
      <w:pPr>
        <w:pStyle w:val="Heading2"/>
      </w:pPr>
      <w:r>
        <w:rPr/>
        <w:t>How multi-company works for users</w:t>
      </w:r>
    </w:p>
    <w:p>
      <w:r>
        <w:rPr/>
        <w:t xml:space="preserve">When you have access to more than one Company, the </w:t>
      </w:r>
      <w:r>
        <w:rPr>
          <w:b/>
        </w:rPr>
        <w:t>top-right user menu</w:t>
      </w:r>
      <w:r>
        <w:rPr/>
        <w:br/>
        <w:t xml:space="preserve">gains a </w:t>
      </w:r>
      <w:r>
        <w:rPr>
          <w:i/>
        </w:rPr>
        <w:t>Switch company</w:t>
      </w:r>
      <w:r>
        <w:rPr/>
        <w:t xml:space="preserve"> item:</w:t>
      </w:r>
    </w:p>
    <w:p>
      <w:r>
        <w:rPr>
          <w:rFonts w:ascii="Consolas" w:hAnsi="Consolas"/>
          <w:sz w:val="19"/>
        </w:rPr>
        <w:t>[SCREENSHOT: Switch company menu]</w:t>
      </w:r>
    </w:p>
    <w:p>
      <w:r>
        <w:rPr/>
        <w:t>The currently active Company is shown on your profile page. Every document</w:t>
        <w:br/>
        <w:t>you create is automatically tagged with the active Company. Every list you</w:t>
        <w:br/>
        <w:t>view is automatically filtered to the active Company.</w:t>
      </w:r>
    </w:p>
    <w:p>
      <w:pPr>
        <w:pStyle w:val="Heading2"/>
      </w:pPr>
      <w:r>
        <w:rPr/>
        <w:t>Switching companies</w:t>
      </w:r>
    </w:p>
    <w:p>
      <w:pPr>
        <w:pStyle w:val="ListNumber"/>
      </w:pPr>
      <w:r>
        <w:rPr/>
        <w:t>Click your name in the top-right corner.</w:t>
      </w:r>
    </w:p>
    <w:p>
      <w:pPr>
        <w:pStyle w:val="ListNumber"/>
      </w:pPr>
      <w:r>
        <w:rPr/>
        <w:t xml:space="preserve">Choose </w:t>
      </w:r>
      <w:r>
        <w:rPr>
          <w:b/>
        </w:rPr>
        <w:t>Switch company</w:t>
      </w:r>
      <w:r>
        <w:rPr/>
        <w:t>.</w:t>
      </w:r>
    </w:p>
    <w:p>
      <w:pPr>
        <w:pStyle w:val="ListNumber"/>
      </w:pPr>
      <w:r>
        <w:rPr/>
        <w:t>Pick the Company from the list.</w:t>
      </w:r>
    </w:p>
    <w:p>
      <w:pPr>
        <w:pStyle w:val="ListNumber"/>
      </w:pPr>
      <w:r>
        <w:rPr/>
        <w:t>The Dashboard reloads with the new Company's data.</w:t>
      </w:r>
    </w:p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If you start a form in Company A, then switch to Company</w:t>
        <w:br/>
        <w:t xml:space="preserve">B before saving, the form is </w:t>
      </w:r>
      <w:r>
        <w:rPr>
          <w:b/>
          <w:color w:val="495057"/>
        </w:rPr>
        <w:t>lost</w:t>
      </w:r>
      <w:r>
        <w:rPr>
          <w:color w:val="495057"/>
        </w:rPr>
        <w:t>. Submit or cancel first, then</w:t>
        <w:br/>
        <w:t>switch.</w:t>
      </w:r>
      <w:r>
        <w:rPr>
          <w:color w:val="495057"/>
        </w:rPr>
        <w:br/>
      </w:r>
      <w:r>
        <w:rPr>
          <w:b/>
          <w:color w:val="495057"/>
        </w:rPr>
        <w:t>Tip</w:t>
      </w:r>
      <w:r>
        <w:rPr>
          <w:color w:val="495057"/>
        </w:rPr>
        <w:t xml:space="preserve"> — Confirm the active Company before posting anything financial.</w:t>
        <w:br/>
        <w:t>The environment badge in the top bar shows your environment (PROD /</w:t>
        <w:br/>
        <w:t>UAT / DEV); the user menu shows your active Company. Glance at both</w:t>
        <w:br/>
        <w:t>before high-impact actions.</w:t>
      </w:r>
    </w:p>
    <w:p>
      <w:pPr>
        <w:pStyle w:val="Heading2"/>
      </w:pPr>
      <w:r>
        <w:rPr/>
        <w:t>Creating a new company</w:t>
      </w:r>
    </w:p>
    <w:p>
      <w:pPr>
        <w:spacing w:before="80" w:after="80"/>
        <w:ind w:left="432"/>
      </w:pPr>
      <w:r>
        <w:rPr>
          <w:b/>
          <w:color w:val="495057"/>
        </w:rPr>
        <w:t>Permission required</w:t>
      </w:r>
      <w:r>
        <w:rPr>
          <w:color w:val="495057"/>
        </w:rPr>
        <w:t xml:space="preserve"> — </w:t>
      </w:r>
      <w:r>
        <w:rPr>
          <w:rFonts w:ascii="Consolas" w:hAnsi="Consolas"/>
          <w:color w:val="495057"/>
          <w:sz w:val="19"/>
        </w:rPr>
        <w:t>SystemAdmin</w:t>
      </w:r>
      <w:r>
        <w:rPr>
          <w:color w:val="495057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LR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A[New Company decision] --&gt; B[Define Company fields]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 --&gt; C[Administration › Companies › New company]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 --&gt; D[Configure COA]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 --&gt; E[Configure fiscal periods]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 --&gt; F[Assign initial users]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F --&gt; G[Test sign-in &amp; first transaction]</w:t>
            </w:r>
          </w:p>
        </w:tc>
      </w:tr>
    </w:tbl>
    <w:p>
      <w:pPr>
        <w:pStyle w:val="ListNumber"/>
      </w:pPr>
      <w:r>
        <w:rPr>
          <w:i/>
        </w:rPr>
        <w:t>Administration › Companies › New company</w:t>
      </w:r>
      <w:r>
        <w:rPr/>
        <w:t>.</w:t>
      </w:r>
    </w:p>
    <w:p>
      <w:pPr>
        <w:pStyle w:val="ListNumber"/>
      </w:pPr>
      <w:r>
        <w:rPr/>
        <w:t>Fill the form:</w:t>
        <w:br/>
        <w:t xml:space="preserve">   - Code (e.g. </w:t>
      </w:r>
      <w:r>
        <w:rPr>
          <w:rFonts w:ascii="Consolas" w:hAnsi="Consolas"/>
          <w:sz w:val="19"/>
        </w:rPr>
        <w:t>ACME-UK</w:t>
      </w:r>
      <w:r>
        <w:rPr/>
        <w:t>) — short, unique, immutable</w:t>
        <w:br/>
        <w:t xml:space="preserve">   - Name (legal entity name)</w:t>
        <w:br/>
        <w:t xml:space="preserve">   - Legal name / Tax id / Registration number</w:t>
        <w:br/>
        <w:t xml:space="preserve">   - Base currency (immutable after first transaction)</w:t>
        <w:br/>
        <w:t xml:space="preserve">   - Registered address (line 1/2, city, state, postal code, country code)</w:t>
        <w:br/>
        <w:t xml:space="preserve">   - Phone / Email / Website (optional)</w:t>
      </w:r>
    </w:p>
    <w:p>
      <w:pPr>
        <w:pStyle w:val="ListNumber"/>
      </w:pPr>
      <w:r>
        <w:rPr/>
        <w:t xml:space="preserve">Click </w:t>
      </w:r>
      <w:r>
        <w:rPr>
          <w:b/>
        </w:rPr>
        <w:t>Create</w:t>
      </w:r>
      <w:r>
        <w:rPr/>
        <w:t>.</w:t>
      </w:r>
    </w:p>
    <w:p>
      <w:r>
        <w:rPr/>
        <w:t>After creation, complete tenant setup:</w:t>
        <w:br/>
        <w:t>- Define / copy the Chart of Accounts</w:t>
        <w:br/>
        <w:t>- Configure fiscal periods (with platform team, until period admin UI ships)</w:t>
        <w:br/>
        <w:t>- Set up workflow rules for the new Company</w:t>
        <w:br/>
        <w:t>- Assign at least one Company Admin user</w:t>
      </w:r>
    </w:p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Base currency cannot change once the Company has</w:t>
        <w:br/>
        <w:t>transactions. Get it right at creation.</w:t>
      </w:r>
    </w:p>
    <w:p>
      <w:pPr>
        <w:pStyle w:val="Heading2"/>
      </w:pPr>
      <w:r>
        <w:rPr/>
        <w:t>Granting a user access to a company</w:t>
      </w:r>
    </w:p>
    <w:p>
      <w:pPr>
        <w:spacing w:before="80" w:after="80"/>
        <w:ind w:left="432"/>
      </w:pPr>
      <w:r>
        <w:rPr>
          <w:b/>
          <w:color w:val="495057"/>
        </w:rPr>
        <w:t>Permission required</w:t>
      </w:r>
      <w:r>
        <w:rPr>
          <w:color w:val="495057"/>
        </w:rPr>
        <w:t xml:space="preserve"> — </w:t>
      </w:r>
      <w:r>
        <w:rPr>
          <w:rFonts w:ascii="Consolas" w:hAnsi="Consolas"/>
          <w:color w:val="495057"/>
          <w:sz w:val="19"/>
        </w:rPr>
        <w:t>SystemAdmin</w:t>
      </w:r>
      <w:r>
        <w:rPr>
          <w:color w:val="495057"/>
        </w:rPr>
        <w:t xml:space="preserve"> to add a new user; </w:t>
      </w:r>
      <w:r>
        <w:rPr>
          <w:rFonts w:ascii="Consolas" w:hAnsi="Consolas"/>
          <w:color w:val="495057"/>
          <w:sz w:val="19"/>
        </w:rPr>
        <w:t>CompanyAdmin</w:t>
      </w:r>
      <w:r>
        <w:rPr>
          <w:color w:val="495057"/>
        </w:rPr>
        <w:br/>
        <w:t>within their Company to assign roles after the user exists.</w:t>
      </w:r>
    </w:p>
    <w:p>
      <w:r>
        <w:rPr/>
        <w:t>For users that already exist in the tenant:</w:t>
        <w:br/>
        <w:t>1. Add them as a User in the target Company (</w:t>
      </w:r>
      <w:r>
        <w:rPr>
          <w:i/>
        </w:rPr>
        <w:t>Administration › Users › New</w:t>
      </w:r>
      <w:r>
        <w:rPr/>
        <w:t>).</w:t>
        <w:br/>
        <w:t>2. Assign appropriate roles.</w:t>
        <w:br/>
        <w:t>3. The user can now switch to that Company.</w:t>
      </w:r>
    </w:p>
    <w:p>
      <w:r>
        <w:rPr/>
        <w:t>For brand-new users that should have access to multiple Companies from</w:t>
        <w:br/>
        <w:t>day one:</w:t>
        <w:br/>
        <w:t>1. Create the User in one Company.</w:t>
        <w:br/>
        <w:t>2. Repeat the User creation in each other Company.</w:t>
        <w:br/>
        <w:t xml:space="preserve">3. The user has a single sign-in experience and a </w:t>
      </w:r>
      <w:r>
        <w:rPr>
          <w:i/>
        </w:rPr>
        <w:t>Switch company</w:t>
      </w:r>
      <w:r>
        <w:rPr/>
        <w:t xml:space="preserve"> menu</w:t>
        <w:br/>
        <w:t xml:space="preserve">   spanning all assigned Companies.</w:t>
      </w:r>
    </w:p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Use the </w:t>
      </w:r>
      <w:r>
        <w:rPr>
          <w:b/>
          <w:color w:val="495057"/>
        </w:rPr>
        <w:t>same user name across companies</w:t>
      </w:r>
      <w:r>
        <w:rPr>
          <w:color w:val="495057"/>
        </w:rPr>
        <w:t xml:space="preserve"> — typically the</w:t>
        <w:br/>
        <w:t>user's email. The platform recognises them as one identity.</w:t>
      </w:r>
    </w:p>
    <w:p>
      <w:pPr>
        <w:pStyle w:val="Heading2"/>
      </w:pPr>
      <w:r>
        <w:rPr/>
        <w:t>Cross-company restrictions</w:t>
      </w:r>
    </w:p>
    <w:p>
      <w:r>
        <w:rPr/>
        <w:t>Out of the box, you cannot:</w:t>
        <w:br/>
        <w:t>- See another Company's transactions while signed in to a different</w:t>
        <w:br/>
        <w:t xml:space="preserve">  Company</w:t>
        <w:br/>
        <w:t>- Create a document linking documents from two Companies (e.g. a Bill in</w:t>
        <w:br/>
        <w:t xml:space="preserve">  Company A paid from a bank account in Company B — that's an</w:t>
        <w:br/>
        <w:t xml:space="preserve">  inter-company transaction and requires the Inter-company module, which</w:t>
        <w:br/>
        <w:t xml:space="preserve">  is </w:t>
      </w:r>
      <w:r>
        <w:rPr>
          <w:b/>
        </w:rPr>
        <w:t>Planned</w:t>
      </w:r>
      <w:r>
        <w:rPr/>
        <w:t>)</w:t>
        <w:br/>
        <w:t>- Run reports spanning multiple Companies (</w:t>
      </w:r>
      <w:r>
        <w:rPr>
          <w:b/>
        </w:rPr>
        <w:t>Planned</w:t>
      </w:r>
      <w:r>
        <w:rPr/>
        <w:t xml:space="preserve"> — see below)</w:t>
      </w:r>
    </w:p>
    <w:p>
      <w:r>
        <w:rPr/>
        <w:t>These restrictions exist to keep audit and statutory accounting clean —</w:t>
        <w:br/>
        <w:t>each Company's books are independent.</w:t>
      </w:r>
    </w:p>
    <w:p>
      <w:pPr>
        <w:pStyle w:val="Heading2"/>
      </w:pPr>
      <w:r>
        <w:rPr/>
        <w:t>Reporting across companies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Cross-company consolidated reporting is </w:t>
      </w:r>
      <w:r>
        <w:rPr>
          <w:b/>
          <w:color w:val="495057"/>
        </w:rPr>
        <w:t>Planned</w:t>
      </w:r>
      <w:r>
        <w:rPr>
          <w:color w:val="495057"/>
        </w:rPr>
        <w:t>.</w:t>
      </w:r>
    </w:p>
    <w:p>
      <w:r>
        <w:rPr/>
        <w:t>The roadmap includes:</w:t>
        <w:br/>
        <w:t xml:space="preserve">- A </w:t>
      </w:r>
      <w:r>
        <w:rPr>
          <w:b/>
        </w:rPr>
        <w:t>Consolidated Trial Balance</w:t>
      </w:r>
      <w:r>
        <w:rPr/>
        <w:t xml:space="preserve"> that aggregates accounts across selected</w:t>
        <w:br/>
        <w:t xml:space="preserve">  Companies, with FX conversion to a reporting currency</w:t>
        <w:br/>
        <w:t xml:space="preserve">- A </w:t>
      </w:r>
      <w:r>
        <w:rPr>
          <w:b/>
        </w:rPr>
        <w:t>Group Aging</w:t>
      </w:r>
      <w:r>
        <w:rPr/>
        <w:t xml:space="preserve"> showing AP / AR across Companies</w:t>
        <w:br/>
        <w:t xml:space="preserve">- An </w:t>
      </w:r>
      <w:r>
        <w:rPr>
          <w:b/>
        </w:rPr>
        <w:t>Intercompany Eliminations</w:t>
      </w:r>
      <w:r>
        <w:rPr/>
        <w:t xml:space="preserve"> wizard to remove intra-group balances</w:t>
      </w:r>
    </w:p>
    <w:p>
      <w:r>
        <w:rPr/>
        <w:t>Today, generate per-Company reports separately and consolidate in Excel.</w:t>
      </w:r>
    </w:p>
    <w:p>
      <w:pPr>
        <w:pStyle w:val="Heading2"/>
      </w:pPr>
      <w:r>
        <w:rPr/>
        <w:t>Deactivating a company</w:t>
      </w:r>
    </w:p>
    <w:p>
      <w:pPr>
        <w:spacing w:before="80" w:after="80"/>
        <w:ind w:left="432"/>
      </w:pPr>
      <w:r>
        <w:rPr>
          <w:b/>
          <w:color w:val="495057"/>
        </w:rPr>
        <w:t>Availability</w:t>
      </w:r>
      <w:r>
        <w:rPr>
          <w:color w:val="495057"/>
        </w:rPr>
        <w:t xml:space="preserve"> — Soft-deactivation (preserves data, blocks new</w:t>
        <w:br/>
        <w:t xml:space="preserve">transactions) is </w:t>
      </w:r>
      <w:r>
        <w:rPr>
          <w:b/>
          <w:color w:val="495057"/>
        </w:rPr>
        <w:t>Planned</w:t>
      </w:r>
      <w:r>
        <w:rPr>
          <w:color w:val="495057"/>
        </w:rPr>
        <w:t>. Today, deletion is allowed only if the</w:t>
        <w:br/>
        <w:t>Company has zero transactions; otherwise contact your platform team.</w:t>
      </w:r>
    </w:p>
    <w:p>
      <w:r>
        <w:rPr/>
        <w:t>When a legal entity is dissolved:</w:t>
        <w:br/>
        <w:t>1. Run final-period reports and archive them.</w:t>
        <w:br/>
        <w:t xml:space="preserve">2. Mark the Company </w:t>
      </w:r>
      <w:r>
        <w:rPr>
          <w:i/>
        </w:rPr>
        <w:t>Inactive</w:t>
      </w:r>
      <w:r>
        <w:rPr/>
        <w:t xml:space="preserve"> (planned) — blocks new transactions but</w:t>
        <w:br/>
        <w:t xml:space="preserve">   preserves historical data for audit retention.</w:t>
        <w:br/>
        <w:t>3. After your jurisdiction's retention period expires, request hard</w:t>
        <w:br/>
        <w:t xml:space="preserve">   deletion from the platform team.</w:t>
      </w:r>
    </w:p>
    <w:p>
      <w:pPr>
        <w:pStyle w:val="Heading2"/>
      </w:pPr>
      <w:r>
        <w:rPr/>
        <w:t>Common scenarios</w:t>
      </w:r>
    </w:p>
    <w:p>
      <w:pPr>
        <w:pStyle w:val="Heading3"/>
      </w:pPr>
      <w:r>
        <w:rPr/>
        <w:t>Scenario 1 — Treasury staff approve in multiple regions</w:t>
      </w:r>
    </w:p>
    <w:p>
      <w:pPr>
        <w:spacing w:before="80" w:after="80"/>
        <w:ind w:left="432"/>
      </w:pPr>
      <w:r>
        <w:rPr>
          <w:color w:val="495057"/>
        </w:rPr>
        <w:t>Alice is a treasury manager approving payments across US, UK, and EU</w:t>
        <w:br/>
        <w:t>Companies.</w:t>
      </w:r>
    </w:p>
    <w:p>
      <w:pPr>
        <w:pStyle w:val="ListNumber"/>
      </w:pPr>
      <w:r>
        <w:rPr/>
        <w:t>System Admin creates Alice as a User in all three Companies.</w:t>
      </w:r>
    </w:p>
    <w:p>
      <w:pPr>
        <w:pStyle w:val="ListNumber"/>
      </w:pPr>
      <w:r>
        <w:rPr/>
        <w:t xml:space="preserve">Alice's role in each Company grants </w:t>
      </w:r>
      <w:r>
        <w:rPr>
          <w:rFonts w:ascii="Consolas" w:hAnsi="Consolas"/>
          <w:sz w:val="19"/>
        </w:rPr>
        <w:t>BillApprove</w:t>
      </w:r>
      <w:r>
        <w:rPr/>
        <w:t xml:space="preserve"> (and </w:t>
      </w:r>
      <w:r>
        <w:rPr>
          <w:rFonts w:ascii="Consolas" w:hAnsi="Consolas"/>
          <w:sz w:val="19"/>
        </w:rPr>
        <w:t>BillPay</w:t>
      </w:r>
      <w:r>
        <w:rPr/>
        <w:t>).</w:t>
      </w:r>
    </w:p>
    <w:p>
      <w:pPr>
        <w:pStyle w:val="ListNumber"/>
      </w:pPr>
      <w:r>
        <w:rPr/>
        <w:t>When a UK bill goes for approval, the workflow engine creates the</w:t>
        <w:br/>
        <w:t xml:space="preserve">   task in the UK Company.</w:t>
      </w:r>
    </w:p>
    <w:p>
      <w:pPr>
        <w:pStyle w:val="ListNumber"/>
      </w:pPr>
      <w:r>
        <w:rPr/>
        <w:t>Alice signs in, switches to UK, approves, then switches to US.</w:t>
      </w:r>
    </w:p>
    <w:p>
      <w:r>
        <w:rPr/>
        <w:t>The audit trail records each decision against the Company it was made in.</w:t>
      </w:r>
    </w:p>
    <w:p>
      <w:pPr>
        <w:pStyle w:val="Heading3"/>
      </w:pPr>
      <w:r>
        <w:rPr/>
        <w:t>Scenario 2 — Sales rep covers two divisions</w:t>
      </w:r>
    </w:p>
    <w:p>
      <w:pPr>
        <w:spacing w:before="80" w:after="80"/>
        <w:ind w:left="432"/>
      </w:pPr>
      <w:r>
        <w:rPr>
          <w:color w:val="495057"/>
        </w:rPr>
        <w:t>Bob handles sales for both Acme US and Acme Canada.</w:t>
      </w:r>
    </w:p>
    <w:p>
      <w:pPr>
        <w:pStyle w:val="ListNumber"/>
      </w:pPr>
      <w:r>
        <w:rPr/>
        <w:t>System Admin creates Bob in both Companies.</w:t>
      </w:r>
    </w:p>
    <w:p>
      <w:pPr>
        <w:pStyle w:val="ListNumber"/>
      </w:pPr>
      <w:r>
        <w:rPr/>
        <w:t>Bob's role grants Sales permissions in each.</w:t>
      </w:r>
    </w:p>
    <w:p>
      <w:pPr>
        <w:pStyle w:val="ListNumber"/>
      </w:pPr>
      <w:r>
        <w:rPr/>
        <w:t>Bob's pipeline reports run per-Company today; once consolidated</w:t>
        <w:br/>
        <w:t xml:space="preserve">   reporting ships, he sees both at once.</w:t>
      </w:r>
    </w:p>
    <w:p>
      <w:pPr>
        <w:pStyle w:val="Heading3"/>
      </w:pPr>
      <w:r>
        <w:rPr/>
        <w:t>Scenario 3 — Group controller reviewing month-end</w:t>
      </w:r>
    </w:p>
    <w:p>
      <w:pPr>
        <w:spacing w:before="80" w:after="80"/>
        <w:ind w:left="432"/>
      </w:pPr>
      <w:r>
        <w:rPr>
          <w:color w:val="495057"/>
        </w:rPr>
        <w:t>The CFO needs to see closing balances across all three Acme Companies.</w:t>
      </w:r>
    </w:p>
    <w:p>
      <w:pPr>
        <w:pStyle w:val="ListNumber"/>
      </w:pPr>
      <w:r>
        <w:rPr/>
        <w:t xml:space="preserve">CFO is a User in each Company with </w:t>
      </w:r>
      <w:r>
        <w:rPr>
          <w:rFonts w:ascii="Consolas" w:hAnsi="Consolas"/>
          <w:sz w:val="19"/>
        </w:rPr>
        <w:t>JournalEntryRead</w:t>
      </w:r>
      <w:r>
        <w:rPr/>
        <w:t xml:space="preserve"> and </w:t>
      </w:r>
      <w:r>
        <w:rPr>
          <w:rFonts w:ascii="Consolas" w:hAnsi="Consolas"/>
          <w:sz w:val="19"/>
        </w:rPr>
        <w:t>ReportRun</w:t>
      </w:r>
      <w:r>
        <w:rPr/>
        <w:t>.</w:t>
      </w:r>
    </w:p>
    <w:p>
      <w:pPr>
        <w:pStyle w:val="ListNumber"/>
      </w:pPr>
      <w:r>
        <w:rPr/>
        <w:t>Run Trial Balance in each, export to Excel, consolidate.</w:t>
      </w:r>
    </w:p>
    <w:p>
      <w:pPr>
        <w:pStyle w:val="ListNumber"/>
      </w:pPr>
      <w:r>
        <w:rPr/>
        <w:t xml:space="preserve">Plan for the </w:t>
      </w:r>
      <w:r>
        <w:rPr>
          <w:b/>
        </w:rPr>
        <w:t>Consolidated Trial Balance</w:t>
      </w:r>
      <w:r>
        <w:rPr/>
        <w:t xml:space="preserve"> report when it ships.</w:t>
      </w:r>
    </w:p>
    <w:p>
      <w:pPr>
        <w:pStyle w:val="Heading2"/>
      </w:pPr>
      <w:r>
        <w:rPr/>
        <w:t>Pitfalls</w:t>
      </w:r>
    </w:p>
    <w:p>
      <w:pPr>
        <w:pStyle w:val="ListBullet"/>
      </w:pPr>
      <w:r>
        <w:rPr>
          <w:b/>
        </w:rPr>
        <w:t>Posting to the wrong Company.</w:t>
      </w:r>
      <w:r>
        <w:rPr/>
        <w:t xml:space="preserve"> The most common error. Always check</w:t>
        <w:br/>
        <w:t xml:space="preserve">  the active Company before posting / paying / approving.</w:t>
      </w:r>
    </w:p>
    <w:p>
      <w:pPr>
        <w:pStyle w:val="ListBullet"/>
      </w:pPr>
      <w:r>
        <w:rPr>
          <w:b/>
        </w:rPr>
        <w:t>Inconsistent COA across Companies.</w:t>
      </w:r>
      <w:r>
        <w:rPr/>
        <w:t xml:space="preserve"> Plan one master COA template</w:t>
        <w:br/>
        <w:t xml:space="preserve">  and clone it; ad-hoc per-Company charts make consolidation painful.</w:t>
      </w:r>
    </w:p>
    <w:p>
      <w:pPr>
        <w:pStyle w:val="ListBullet"/>
      </w:pPr>
      <w:r>
        <w:rPr>
          <w:b/>
        </w:rPr>
        <w:t>User access drift.</w:t>
      </w:r>
      <w:r>
        <w:rPr/>
        <w:t xml:space="preserve"> Periodically audit who has access to which</w:t>
        <w:br/>
        <w:t xml:space="preserve">  Companies. Old role assignments are an audit risk.</w:t>
      </w:r>
    </w:p>
    <w:p>
      <w:pPr>
        <w:pStyle w:val="ListBullet"/>
      </w:pPr>
      <w:r>
        <w:rPr>
          <w:b/>
        </w:rPr>
        <w:t>Currency assumptions.</w:t>
      </w:r>
      <w:r>
        <w:rPr/>
        <w:t xml:space="preserve"> Each Company has its own base currency.</w:t>
        <w:br/>
        <w:t xml:space="preserve">  Don't assume USD everywhere.</w:t>
      </w:r>
    </w:p>
    <w:p>
      <w:pPr>
        <w:pStyle w:val="ListBullet"/>
      </w:pPr>
      <w:r>
        <w:rPr>
          <w:b/>
        </w:rPr>
        <w:t>Workflow rule duplication.</w:t>
      </w:r>
      <w:r>
        <w:rPr/>
        <w:t xml:space="preserve"> If you change a rule, change it in</w:t>
        <w:br/>
        <w:t xml:space="preserve">  every Company that uses it — until shared-policy support ships.</w:t>
      </w:r>
    </w:p>
    <w:p>
      <w:r>
        <w:br w:type="page"/>
      </w:r>
    </w:p>
    <w:p>
      <w:pPr>
        <w:pStyle w:val="Heading1"/>
      </w:pPr>
      <w:r>
        <w:rPr/>
        <w:t>Security &amp; Permissions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Overview</w:t>
      </w:r>
    </w:p>
    <w:p>
      <w:pPr>
        <w:pStyle w:val="ListBullet"/>
      </w:pPr>
      <w:r>
        <w:rPr>
          <w:color w:val="0D6EFD"/>
          <w:u w:val="single"/>
        </w:rPr>
        <w:t>Roles</w:t>
      </w:r>
    </w:p>
    <w:p>
      <w:pPr>
        <w:pStyle w:val="ListBullet"/>
      </w:pPr>
      <w:r>
        <w:rPr>
          <w:color w:val="0D6EFD"/>
          <w:u w:val="single"/>
        </w:rPr>
        <w:t>Permission catalogue</w:t>
      </w:r>
    </w:p>
    <w:p>
      <w:pPr>
        <w:pStyle w:val="ListBullet"/>
      </w:pPr>
      <w:r>
        <w:rPr>
          <w:color w:val="0D6EFD"/>
          <w:u w:val="single"/>
        </w:rPr>
        <w:t>Permission → role mapping recipes</w:t>
      </w:r>
    </w:p>
    <w:p>
      <w:pPr>
        <w:pStyle w:val="ListBullet"/>
      </w:pPr>
      <w:r>
        <w:rPr>
          <w:color w:val="0D6EFD"/>
          <w:u w:val="single"/>
        </w:rPr>
        <w:t>How permission checks work</w:t>
      </w:r>
    </w:p>
    <w:p>
      <w:pPr>
        <w:pStyle w:val="ListBullet"/>
      </w:pPr>
      <w:r>
        <w:rPr>
          <w:color w:val="0D6EFD"/>
          <w:u w:val="single"/>
        </w:rPr>
        <w:t>Access denied behaviour</w:t>
      </w:r>
    </w:p>
    <w:p>
      <w:pPr>
        <w:pStyle w:val="ListBullet"/>
      </w:pPr>
      <w:r>
        <w:rPr>
          <w:color w:val="0D6EFD"/>
          <w:u w:val="single"/>
        </w:rPr>
        <w:t>Authentication mechanics</w:t>
      </w:r>
    </w:p>
    <w:p>
      <w:pPr>
        <w:pStyle w:val="ListBullet"/>
      </w:pPr>
      <w:r>
        <w:rPr>
          <w:color w:val="0D6EFD"/>
          <w:u w:val="single"/>
        </w:rPr>
        <w:t>Session cookies</w:t>
      </w:r>
    </w:p>
    <w:p>
      <w:pPr>
        <w:pStyle w:val="ListBullet"/>
      </w:pPr>
      <w:r>
        <w:rPr>
          <w:color w:val="0D6EFD"/>
          <w:u w:val="single"/>
        </w:rPr>
        <w:t>Token handling for API calls</w:t>
      </w:r>
    </w:p>
    <w:p>
      <w:pPr>
        <w:pStyle w:val="ListBullet"/>
      </w:pPr>
      <w:r>
        <w:rPr>
          <w:color w:val="0D6EFD"/>
          <w:u w:val="single"/>
        </w:rPr>
        <w:t>Audit &amp; detection</w:t>
      </w:r>
    </w:p>
    <w:p>
      <w:pPr>
        <w:pStyle w:val="ListBullet"/>
      </w:pPr>
      <w:r>
        <w:rPr>
          <w:color w:val="0D6EFD"/>
          <w:u w:val="single"/>
        </w:rPr>
        <w:t>Security checklist for admins</w:t>
      </w:r>
    </w:p>
    <w:p>
      <w:pPr>
        <w:pStyle w:val="Heading2"/>
      </w:pPr>
      <w:r>
        <w:rPr/>
        <w:t>Overview</w:t>
      </w:r>
    </w:p>
    <w:p>
      <w:r>
        <w:rPr/>
        <w:t xml:space="preserve">ChuA.ERP enforces </w:t>
      </w:r>
      <w:r>
        <w:rPr>
          <w:b/>
        </w:rPr>
        <w:t>role-based access control (RBAC)</w:t>
      </w:r>
      <w:r>
        <w:rPr/>
        <w:t xml:space="preserve"> at every layer: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flowchart TB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A[User signs in] --&gt; B[Identity provider issues token / cookie]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 --&gt; C[MVC reads role + permission claims]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 --&gt; D[Sidebar hides modules the user can't reach]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 --&gt; E[Controllers check Authorize policy per action]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 --&gt; F[API double-checks Authorize policy per endpoint]</w:t>
            </w:r>
          </w:p>
        </w:tc>
      </w:tr>
    </w:tbl>
    <w:p>
      <w:r>
        <w:rPr/>
        <w:t>Three independent enforcement points means:</w:t>
        <w:br/>
        <w:t xml:space="preserve">- A user </w:t>
      </w:r>
      <w:r>
        <w:rPr>
          <w:b/>
        </w:rPr>
        <w:t>cannot navigate</w:t>
      </w:r>
      <w:r>
        <w:rPr/>
        <w:t xml:space="preserve"> to a feature they lack permission for (sidebar hides it).</w:t>
        <w:br/>
        <w:t xml:space="preserve">- If they guess the URL, the </w:t>
      </w:r>
      <w:r>
        <w:rPr>
          <w:b/>
        </w:rPr>
        <w:t>MVC controller rejects</w:t>
      </w:r>
      <w:r>
        <w:rPr/>
        <w:t xml:space="preserve"> the request.</w:t>
        <w:br/>
        <w:t xml:space="preserve">- If a malicious client bypasses the MVC, the </w:t>
      </w:r>
      <w:r>
        <w:rPr>
          <w:b/>
        </w:rPr>
        <w:t>API also rejects</w:t>
      </w:r>
      <w:r>
        <w:rPr/>
        <w:t xml:space="preserve"> the request.</w:t>
      </w:r>
    </w:p>
    <w:p>
      <w:pPr>
        <w:pStyle w:val="Heading2"/>
      </w:pPr>
      <w:r>
        <w:rPr/>
        <w:t>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SystemAdmin</w:t>
            </w:r>
          </w:p>
        </w:tc>
        <w:tc>
          <w:tcPr>
            <w:tcW w:type="dxa" w:w="2880"/>
          </w:tcPr>
          <w:p>
            <w:r/>
            <w:r>
              <w:rPr/>
              <w:t>System</w:t>
            </w:r>
          </w:p>
        </w:tc>
        <w:tc>
          <w:tcPr>
            <w:tcW w:type="dxa" w:w="2880"/>
          </w:tcPr>
          <w:p>
            <w:r/>
            <w:r>
              <w:rPr/>
              <w:t>All Companies; can create new Companies and manage every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CompanyAdmin</w:t>
            </w:r>
          </w:p>
        </w:tc>
        <w:tc>
          <w:tcPr>
            <w:tcW w:type="dxa" w:w="2880"/>
          </w:tcPr>
          <w:p>
            <w:r/>
            <w:r>
              <w:rPr/>
              <w:t>System</w:t>
            </w:r>
          </w:p>
        </w:tc>
        <w:tc>
          <w:tcPr>
            <w:tcW w:type="dxa" w:w="2880"/>
          </w:tcPr>
          <w:p>
            <w:r/>
            <w:r>
              <w:rPr/>
              <w:t>Single Company; can manage users, roles, and permissions within it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Custom roles</w:t>
            </w:r>
          </w:p>
        </w:tc>
        <w:tc>
          <w:tcPr>
            <w:tcW w:type="dxa" w:w="2880"/>
          </w:tcPr>
          <w:p>
            <w:r/>
            <w:r>
              <w:rPr/>
              <w:t>Tenant-defined</w:t>
            </w:r>
          </w:p>
        </w:tc>
        <w:tc>
          <w:tcPr>
            <w:tcW w:type="dxa" w:w="2880"/>
          </w:tcPr>
          <w:p>
            <w:r/>
            <w:r>
              <w:rPr/>
              <w:t xml:space="preserve">Combine permissions to match your job titles (e.g. </w:t>
            </w:r>
            <w:r>
              <w:rPr>
                <w:rFonts w:ascii="Consolas" w:hAnsi="Consolas"/>
                <w:sz w:val="19"/>
              </w:rPr>
              <w:t>ApClerk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>Buyer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>Controller</w:t>
            </w:r>
            <w:r>
              <w:rPr/>
              <w:t>)</w:t>
            </w:r>
          </w:p>
        </w:tc>
      </w:tr>
    </w:tbl>
    <w:p/>
    <w:p>
      <w:r>
        <w:rPr/>
        <w:t>System roles are platform-shipped and cannot be deleted. Custom roles are</w:t>
        <w:br/>
        <w:t>created by Company Admins.</w:t>
      </w:r>
    </w:p>
    <w:p>
      <w:pPr>
        <w:spacing w:before="80" w:after="80"/>
        <w:ind w:left="432"/>
      </w:pPr>
      <w:r>
        <w:rPr>
          <w:b/>
          <w:color w:val="495057"/>
        </w:rPr>
        <w:t>Note</w:t>
      </w:r>
      <w:r>
        <w:rPr>
          <w:color w:val="495057"/>
        </w:rPr>
        <w:t xml:space="preserve"> — </w:t>
      </w:r>
      <w:r>
        <w:rPr>
          <w:rFonts w:ascii="Consolas" w:hAnsi="Consolas"/>
          <w:color w:val="495057"/>
          <w:sz w:val="19"/>
        </w:rPr>
        <w:t>SystemAdmin</w:t>
      </w:r>
      <w:r>
        <w:rPr>
          <w:color w:val="495057"/>
        </w:rPr>
        <w:t xml:space="preserve"> membership is a </w:t>
      </w:r>
      <w:r>
        <w:rPr>
          <w:b/>
          <w:color w:val="495057"/>
        </w:rPr>
        <w:t>break-glass</w:t>
      </w:r>
      <w:r>
        <w:rPr>
          <w:color w:val="495057"/>
        </w:rPr>
        <w:t xml:space="preserve"> privilege.</w:t>
        <w:br/>
        <w:t>Restrict to one or two trusted individuals; do not use SystemAdmin for</w:t>
        <w:br/>
        <w:t>day-to-day work.</w:t>
      </w:r>
    </w:p>
    <w:p>
      <w:pPr>
        <w:pStyle w:val="Heading2"/>
      </w:pPr>
      <w:r>
        <w:rPr/>
        <w:t>Permission catalogue</w:t>
      </w:r>
    </w:p>
    <w:p>
      <w:r>
        <w:rPr/>
        <w:t>The platform's 33 named permissions, grouped by area:</w:t>
      </w:r>
    </w:p>
    <w:p>
      <w:pPr>
        <w:pStyle w:val="Heading3"/>
      </w:pPr>
      <w:r>
        <w:rPr/>
        <w:t>Baseline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AuthenticatedUser</w:t>
            </w:r>
          </w:p>
        </w:tc>
        <w:tc>
          <w:tcPr>
            <w:tcW w:type="dxa" w:w="4320"/>
          </w:tcPr>
          <w:p>
            <w:r/>
            <w:r>
              <w:rPr/>
              <w:t>Default; any signed-in user (used by most read pages)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SystemAdmin</w:t>
            </w:r>
          </w:p>
        </w:tc>
        <w:tc>
          <w:tcPr>
            <w:tcW w:type="dxa" w:w="4320"/>
          </w:tcPr>
          <w:p>
            <w:r/>
            <w:r>
              <w:rPr/>
              <w:t>The SystemAdmin role itself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CompanyAdmin</w:t>
            </w:r>
          </w:p>
        </w:tc>
        <w:tc>
          <w:tcPr>
            <w:tcW w:type="dxa" w:w="4320"/>
          </w:tcPr>
          <w:p>
            <w:r/>
            <w:r>
              <w:rPr/>
              <w:t>The CompanyAdmin role itself</w:t>
            </w:r>
          </w:p>
        </w:tc>
      </w:tr>
    </w:tbl>
    <w:p/>
    <w:p>
      <w:pPr>
        <w:pStyle w:val="Heading3"/>
      </w:pPr>
      <w:r>
        <w:rPr/>
        <w:t>Vendors (AP master)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VendorRead</w:t>
            </w:r>
          </w:p>
        </w:tc>
        <w:tc>
          <w:tcPr>
            <w:tcW w:type="dxa" w:w="4320"/>
          </w:tcPr>
          <w:p>
            <w:r/>
            <w:r>
              <w:rPr/>
              <w:t>View vendor list and 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VendorCreate</w:t>
            </w:r>
          </w:p>
        </w:tc>
        <w:tc>
          <w:tcPr>
            <w:tcW w:type="dxa" w:w="4320"/>
          </w:tcPr>
          <w:p>
            <w:r/>
            <w:r>
              <w:rPr/>
              <w:t>Add new vendors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VendorUpdate</w:t>
            </w:r>
          </w:p>
        </w:tc>
        <w:tc>
          <w:tcPr>
            <w:tcW w:type="dxa" w:w="4320"/>
          </w:tcPr>
          <w:p>
            <w:r/>
            <w:r>
              <w:rPr/>
              <w:t>Edit vendors / mark blocked</w:t>
            </w:r>
          </w:p>
        </w:tc>
      </w:tr>
    </w:tbl>
    <w:p/>
    <w:p>
      <w:pPr>
        <w:pStyle w:val="Heading3"/>
      </w:pPr>
      <w:r>
        <w:rPr/>
        <w:t>Customers (AR master)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CustomerRead</w:t>
            </w:r>
          </w:p>
        </w:tc>
        <w:tc>
          <w:tcPr>
            <w:tcW w:type="dxa" w:w="4320"/>
          </w:tcPr>
          <w:p>
            <w:r/>
            <w:r>
              <w:rPr/>
              <w:t>View customer list and 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CustomerCreate</w:t>
            </w:r>
          </w:p>
        </w:tc>
        <w:tc>
          <w:tcPr>
            <w:tcW w:type="dxa" w:w="4320"/>
          </w:tcPr>
          <w:p>
            <w:r/>
            <w:r>
              <w:rPr/>
              <w:t>Add new customers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CustomerUpdate</w:t>
            </w:r>
          </w:p>
        </w:tc>
        <w:tc>
          <w:tcPr>
            <w:tcW w:type="dxa" w:w="4320"/>
          </w:tcPr>
          <w:p>
            <w:r/>
            <w:r>
              <w:rPr/>
              <w:t>Edit customers / credit limits / blocked status</w:t>
            </w:r>
          </w:p>
        </w:tc>
      </w:tr>
    </w:tbl>
    <w:p/>
    <w:p>
      <w:pPr>
        <w:pStyle w:val="Heading3"/>
      </w:pPr>
      <w:r>
        <w:rPr/>
        <w:t>Finance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ChartOfAccountRead</w:t>
            </w:r>
          </w:p>
        </w:tc>
        <w:tc>
          <w:tcPr>
            <w:tcW w:type="dxa" w:w="4320"/>
          </w:tcPr>
          <w:p>
            <w:r/>
            <w:r>
              <w:rPr/>
              <w:t>View COA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ChartOfAccountCreate</w:t>
            </w:r>
          </w:p>
        </w:tc>
        <w:tc>
          <w:tcPr>
            <w:tcW w:type="dxa" w:w="4320"/>
          </w:tcPr>
          <w:p>
            <w:r/>
            <w:r>
              <w:rPr/>
              <w:t>Add / edit / delete accounts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JournalEntryRead</w:t>
            </w:r>
          </w:p>
        </w:tc>
        <w:tc>
          <w:tcPr>
            <w:tcW w:type="dxa" w:w="4320"/>
          </w:tcPr>
          <w:p>
            <w:r/>
            <w:r>
              <w:rPr/>
              <w:t>View JEs (also implicitly enables Create/Edit/Delete on drafts)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JournalEntryPost</w:t>
            </w:r>
          </w:p>
        </w:tc>
        <w:tc>
          <w:tcPr>
            <w:tcW w:type="dxa" w:w="4320"/>
          </w:tcPr>
          <w:p>
            <w:r/>
            <w:r>
              <w:rPr/>
              <w:t>Post a draft JE to the GL</w:t>
            </w:r>
          </w:p>
        </w:tc>
      </w:tr>
    </w:tbl>
    <w:p/>
    <w:p>
      <w:pPr>
        <w:pStyle w:val="Heading3"/>
      </w:pPr>
      <w:r>
        <w:rPr/>
        <w:t>Accounts Payable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BillRead</w:t>
            </w:r>
          </w:p>
        </w:tc>
        <w:tc>
          <w:tcPr>
            <w:tcW w:type="dxa" w:w="4320"/>
          </w:tcPr>
          <w:p>
            <w:r/>
            <w:r>
              <w:rPr/>
              <w:t>View bills (incl. awaiting-approval list)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BillCreate</w:t>
            </w:r>
          </w:p>
        </w:tc>
        <w:tc>
          <w:tcPr>
            <w:tcW w:type="dxa" w:w="4320"/>
          </w:tcPr>
          <w:p>
            <w:r/>
            <w:r>
              <w:rPr/>
              <w:t>Create / edit / delete bills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BillApprove</w:t>
            </w:r>
          </w:p>
        </w:tc>
        <w:tc>
          <w:tcPr>
            <w:tcW w:type="dxa" w:w="4320"/>
          </w:tcPr>
          <w:p>
            <w:r/>
            <w:r>
              <w:rPr/>
              <w:t>Approve submitted bills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BillPay</w:t>
            </w:r>
          </w:p>
        </w:tc>
        <w:tc>
          <w:tcPr>
            <w:tcW w:type="dxa" w:w="4320"/>
          </w:tcPr>
          <w:p>
            <w:r/>
            <w:r>
              <w:rPr/>
              <w:t>Apply payments against approved bills</w:t>
            </w:r>
          </w:p>
        </w:tc>
      </w:tr>
    </w:tbl>
    <w:p/>
    <w:p>
      <w:pPr>
        <w:pStyle w:val="Heading3"/>
      </w:pPr>
      <w:r>
        <w:rPr/>
        <w:t>Accounts Receivable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InvoiceRead</w:t>
            </w:r>
          </w:p>
        </w:tc>
        <w:tc>
          <w:tcPr>
            <w:tcW w:type="dxa" w:w="4320"/>
          </w:tcPr>
          <w:p>
            <w:r/>
            <w:r>
              <w:rPr/>
              <w:t>View invoices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InvoiceCreate</w:t>
            </w:r>
          </w:p>
        </w:tc>
        <w:tc>
          <w:tcPr>
            <w:tcW w:type="dxa" w:w="4320"/>
          </w:tcPr>
          <w:p>
            <w:r/>
            <w:r>
              <w:rPr/>
              <w:t>Create / edit / delete invoices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InvoiceApplyPayment</w:t>
            </w:r>
          </w:p>
        </w:tc>
        <w:tc>
          <w:tcPr>
            <w:tcW w:type="dxa" w:w="4320"/>
          </w:tcPr>
          <w:p>
            <w:r/>
            <w:r>
              <w:rPr/>
              <w:t>Apply customer payments</w:t>
            </w:r>
          </w:p>
        </w:tc>
      </w:tr>
    </w:tbl>
    <w:p/>
    <w:p>
      <w:pPr>
        <w:pStyle w:val="Heading3"/>
      </w:pPr>
      <w:r>
        <w:rPr/>
        <w:t>Procurement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PurchaseOrderRead</w:t>
            </w:r>
          </w:p>
        </w:tc>
        <w:tc>
          <w:tcPr>
            <w:tcW w:type="dxa" w:w="4320"/>
          </w:tcPr>
          <w:p>
            <w:r/>
            <w:r>
              <w:rPr/>
              <w:t>View POs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PurchaseOrderCreate</w:t>
            </w:r>
          </w:p>
        </w:tc>
        <w:tc>
          <w:tcPr>
            <w:tcW w:type="dxa" w:w="4320"/>
          </w:tcPr>
          <w:p>
            <w:r/>
            <w:r>
              <w:rPr/>
              <w:t>Create / edit / delete POs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PurchaseOrderApprove</w:t>
            </w:r>
          </w:p>
        </w:tc>
        <w:tc>
          <w:tcPr>
            <w:tcW w:type="dxa" w:w="4320"/>
          </w:tcPr>
          <w:p>
            <w:r/>
            <w:r>
              <w:rPr/>
              <w:t>Approve POs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PurchaseOrderReceive</w:t>
            </w:r>
          </w:p>
        </w:tc>
        <w:tc>
          <w:tcPr>
            <w:tcW w:type="dxa" w:w="4320"/>
          </w:tcPr>
          <w:p>
            <w:r/>
            <w:r>
              <w:rPr/>
              <w:t>Post goods receipts</w:t>
            </w:r>
          </w:p>
        </w:tc>
      </w:tr>
    </w:tbl>
    <w:p/>
    <w:p>
      <w:pPr>
        <w:pStyle w:val="Heading3"/>
      </w:pPr>
      <w:r>
        <w:rPr/>
        <w:t>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InventoryRead</w:t>
            </w:r>
          </w:p>
        </w:tc>
        <w:tc>
          <w:tcPr>
            <w:tcW w:type="dxa" w:w="4320"/>
          </w:tcPr>
          <w:p>
            <w:r/>
            <w:r>
              <w:rPr/>
              <w:t>View items and balances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InventoryCreate</w:t>
            </w:r>
          </w:p>
        </w:tc>
        <w:tc>
          <w:tcPr>
            <w:tcW w:type="dxa" w:w="4320"/>
          </w:tcPr>
          <w:p>
            <w:r/>
            <w:r>
              <w:rPr/>
              <w:t>Add / edit / delete items, run imports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InventoryAdjust</w:t>
            </w:r>
          </w:p>
        </w:tc>
        <w:tc>
          <w:tcPr>
            <w:tcW w:type="dxa" w:w="4320"/>
          </w:tcPr>
          <w:p>
            <w:r/>
            <w:r>
              <w:rPr/>
              <w:t>Post inventory adjustments (±)</w:t>
            </w:r>
          </w:p>
        </w:tc>
      </w:tr>
    </w:tbl>
    <w:p/>
    <w:p>
      <w:pPr>
        <w:pStyle w:val="Heading3"/>
      </w:pPr>
      <w:r>
        <w:rPr/>
        <w:t>Sales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SalesOrderRead</w:t>
            </w:r>
          </w:p>
        </w:tc>
        <w:tc>
          <w:tcPr>
            <w:tcW w:type="dxa" w:w="4320"/>
          </w:tcPr>
          <w:p>
            <w:r/>
            <w:r>
              <w:rPr/>
              <w:t>View SOs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SalesOrderCreate</w:t>
            </w:r>
          </w:p>
        </w:tc>
        <w:tc>
          <w:tcPr>
            <w:tcW w:type="dxa" w:w="4320"/>
          </w:tcPr>
          <w:p>
            <w:r/>
            <w:r>
              <w:rPr/>
              <w:t>Create / edit / delete SOs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SalesOrderShip</w:t>
            </w:r>
          </w:p>
        </w:tc>
        <w:tc>
          <w:tcPr>
            <w:tcW w:type="dxa" w:w="4320"/>
          </w:tcPr>
          <w:p>
            <w:r/>
            <w:r>
              <w:rPr/>
              <w:t>Post shipments</w:t>
            </w:r>
          </w:p>
        </w:tc>
      </w:tr>
    </w:tbl>
    <w:p/>
    <w:p>
      <w:pPr>
        <w:pStyle w:val="Heading3"/>
      </w:pPr>
      <w:r>
        <w:rPr/>
        <w:t>Workflow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WorkflowRead</w:t>
            </w:r>
          </w:p>
        </w:tc>
        <w:tc>
          <w:tcPr>
            <w:tcW w:type="dxa" w:w="4320"/>
          </w:tcPr>
          <w:p>
            <w:r/>
            <w:r>
              <w:rPr/>
              <w:t>View workflow tasks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WorkflowApprovalSubmit</w:t>
            </w:r>
          </w:p>
        </w:tc>
        <w:tc>
          <w:tcPr>
            <w:tcW w:type="dxa" w:w="4320"/>
          </w:tcPr>
          <w:p>
            <w:r/>
            <w:r>
              <w:rPr/>
              <w:t>Submit approve/reject decisions</w:t>
            </w:r>
          </w:p>
        </w:tc>
      </w:tr>
    </w:tbl>
    <w:p/>
    <w:p>
      <w:pPr>
        <w:pStyle w:val="Heading3"/>
      </w:pPr>
      <w:r>
        <w:rPr/>
        <w:t>Reports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ReportRun</w:t>
            </w:r>
          </w:p>
        </w:tc>
        <w:tc>
          <w:tcPr>
            <w:tcW w:type="dxa" w:w="4320"/>
          </w:tcPr>
          <w:p>
            <w:r/>
            <w:r>
              <w:rPr/>
              <w:t>Access reports and execute them</w:t>
            </w:r>
          </w:p>
        </w:tc>
      </w:tr>
    </w:tbl>
    <w:p/>
    <w:p>
      <w:pPr>
        <w:pStyle w:val="Heading2"/>
      </w:pPr>
      <w:r>
        <w:rPr/>
        <w:t>Permission → role mapping recipes</w:t>
      </w:r>
    </w:p>
    <w:p>
      <w:r>
        <w:rPr/>
        <w:t xml:space="preserve">These are </w:t>
      </w:r>
      <w:r>
        <w:rPr>
          <w:b/>
        </w:rPr>
        <w:t>starting templates</w:t>
      </w:r>
      <w:r>
        <w:rPr/>
        <w:t>. Tailor to your organisation.</w:t>
      </w:r>
    </w:p>
    <w:p>
      <w:pPr>
        <w:pStyle w:val="Heading3"/>
      </w:pPr>
      <w:r>
        <w:rPr>
          <w:rFonts w:ascii="Consolas" w:hAnsi="Consolas"/>
          <w:sz w:val="19"/>
        </w:rPr>
        <w:t>ApClerk</w:t>
      </w:r>
      <w:r>
        <w:rPr/>
        <w:t xml:space="preserve"> — junior AP staff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BillRead, BillCreate, VendorRead, PurchaseOrderRead,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JournalEntryRead, ReportRun, WorkflowRead</w:t>
            </w:r>
          </w:p>
        </w:tc>
      </w:tr>
    </w:tbl>
    <w:p>
      <w:pPr>
        <w:pStyle w:val="Heading3"/>
      </w:pPr>
      <w:r>
        <w:rPr>
          <w:rFonts w:ascii="Consolas" w:hAnsi="Consolas"/>
          <w:sz w:val="19"/>
        </w:rPr>
        <w:t>ApManager</w:t>
      </w:r>
      <w:r>
        <w:rPr/>
        <w:t xml:space="preserve"> — approves bills and oversees 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ApClerk 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BillApprove, BillPay, VendorCreate, VendorUpdate,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WorkflowApprovalSubmit</w:t>
            </w:r>
          </w:p>
        </w:tc>
      </w:tr>
    </w:tbl>
    <w:p>
      <w:pPr>
        <w:pStyle w:val="Heading3"/>
      </w:pPr>
      <w:r>
        <w:rPr>
          <w:rFonts w:ascii="Consolas" w:hAnsi="Consolas"/>
          <w:sz w:val="19"/>
        </w:rPr>
        <w:t>ArClerk</w:t>
      </w:r>
      <w:r>
        <w:rPr/>
        <w:t xml:space="preserve"> — junior AR staff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InvoiceRead, InvoiceCreate, CustomerRead,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SalesOrderRead, JournalEntryRead, ReportRun, WorkflowRead</w:t>
            </w:r>
          </w:p>
        </w:tc>
      </w:tr>
    </w:tbl>
    <w:p>
      <w:pPr>
        <w:pStyle w:val="Heading3"/>
      </w:pPr>
      <w:r>
        <w:rPr>
          <w:rFonts w:ascii="Consolas" w:hAnsi="Consolas"/>
          <w:sz w:val="19"/>
        </w:rPr>
        <w:t>ArManager</w:t>
      </w:r>
      <w:r>
        <w:rPr/>
        <w:t xml:space="preserve"> — approves invoices and oversees 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ArClerk 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InvoiceApplyPayment, CustomerCreate, CustomerUpdate,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WorkflowApprovalSubmit</w:t>
            </w:r>
          </w:p>
        </w:tc>
      </w:tr>
    </w:tbl>
    <w:p>
      <w:pPr>
        <w:pStyle w:val="Heading3"/>
      </w:pPr>
      <w:r>
        <w:rPr>
          <w:rFonts w:ascii="Consolas" w:hAnsi="Consolas"/>
          <w:sz w:val="19"/>
        </w:rPr>
        <w:t>Buyer</w:t>
      </w:r>
      <w:r>
        <w:rPr/>
        <w:t xml:space="preserve"> — raises POs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PurchaseOrderRead, PurchaseOrderCreate, VendorRead, VendorCreate,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InventoryRead, ReportRun</w:t>
            </w:r>
          </w:p>
        </w:tc>
      </w:tr>
    </w:tbl>
    <w:p>
      <w:pPr>
        <w:pStyle w:val="Heading3"/>
      </w:pPr>
      <w:r>
        <w:rPr>
          <w:rFonts w:ascii="Consolas" w:hAnsi="Consolas"/>
          <w:sz w:val="19"/>
        </w:rPr>
        <w:t>ProcurementManager</w:t>
      </w:r>
      <w:r>
        <w:rPr/>
        <w:t xml:space="preserve"> — approves POs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Buyer 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PurchaseOrderApprove, VendorUpdate, WorkflowApprovalSubmit</w:t>
            </w:r>
          </w:p>
        </w:tc>
      </w:tr>
    </w:tbl>
    <w:p>
      <w:pPr>
        <w:pStyle w:val="Heading3"/>
      </w:pPr>
      <w:r>
        <w:rPr>
          <w:rFonts w:ascii="Consolas" w:hAnsi="Consolas"/>
          <w:sz w:val="19"/>
        </w:rPr>
        <w:t>SalesRep</w:t>
      </w:r>
      <w:r>
        <w:rPr/>
        <w:t xml:space="preserve"> — takes orders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SalesOrderRead, SalesOrderCreate, CustomerRead, CustomerCreate,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InventoryRead, ReportRun</w:t>
            </w:r>
          </w:p>
        </w:tc>
      </w:tr>
    </w:tbl>
    <w:p>
      <w:pPr>
        <w:pStyle w:val="Heading3"/>
      </w:pPr>
      <w:r>
        <w:rPr>
          <w:rFonts w:ascii="Consolas" w:hAnsi="Consolas"/>
          <w:sz w:val="19"/>
        </w:rPr>
        <w:t>SalesManager</w:t>
      </w:r>
      <w:r>
        <w:rPr/>
        <w:t xml:space="preserve"> — approves credit changes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SalesRep 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CustomerUpdate, SalesOrderShip, WorkflowApprovalSubmit</w:t>
            </w:r>
          </w:p>
        </w:tc>
      </w:tr>
    </w:tbl>
    <w:p>
      <w:pPr>
        <w:pStyle w:val="Heading3"/>
      </w:pPr>
      <w:r>
        <w:rPr>
          <w:rFonts w:ascii="Consolas" w:hAnsi="Consolas"/>
          <w:sz w:val="19"/>
        </w:rPr>
        <w:t>WarehouseClerk</w:t>
      </w:r>
      <w:r>
        <w:rPr/>
        <w:t xml:space="preserve"> — receives and ships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InventoryRead, PurchaseOrderRead, PurchaseOrderReceive,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SalesOrderRead, SalesOrderShip</w:t>
            </w:r>
          </w:p>
        </w:tc>
      </w:tr>
    </w:tbl>
    <w:p>
      <w:pPr>
        <w:pStyle w:val="Heading3"/>
      </w:pPr>
      <w:r>
        <w:rPr>
          <w:rFonts w:ascii="Consolas" w:hAnsi="Consolas"/>
          <w:sz w:val="19"/>
        </w:rPr>
        <w:t>WarehouseSupervisor</w:t>
      </w:r>
      <w:r>
        <w:rPr/>
        <w:t xml:space="preserve"> — also adjusts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WarehouseClerk 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InventoryAdjust, InventoryCreate</w:t>
            </w:r>
          </w:p>
        </w:tc>
      </w:tr>
    </w:tbl>
    <w:p>
      <w:pPr>
        <w:pStyle w:val="Heading3"/>
      </w:pPr>
      <w:r>
        <w:rPr>
          <w:rFonts w:ascii="Consolas" w:hAnsi="Consolas"/>
          <w:sz w:val="19"/>
        </w:rPr>
        <w:t>Accountant</w:t>
      </w:r>
      <w:r>
        <w:rPr/>
        <w:t xml:space="preserve"> — drafts journal entries, runs reports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ChartOfAccountRead, JournalEntryRead, VendorRead, CustomerRead,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BillRead, InvoiceRead, ReportRun, WorkflowRead</w:t>
            </w:r>
          </w:p>
        </w:tc>
      </w:tr>
    </w:tbl>
    <w:p>
      <w:pPr>
        <w:pStyle w:val="Heading3"/>
      </w:pPr>
      <w:r>
        <w:rPr>
          <w:rFonts w:ascii="Consolas" w:hAnsi="Consolas"/>
          <w:sz w:val="19"/>
        </w:rPr>
        <w:t>SeniorAccountant</w:t>
      </w:r>
      <w:r>
        <w:rPr/>
        <w:t xml:space="preserve"> — posts journals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Accountant 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JournalEntryPost, ChartOfAccountCreate, WorkflowApprovalSubmit</w:t>
            </w:r>
          </w:p>
        </w:tc>
      </w:tr>
    </w:tbl>
    <w:p>
      <w:pPr>
        <w:pStyle w:val="Heading3"/>
      </w:pPr>
      <w:r>
        <w:rPr>
          <w:rFonts w:ascii="Consolas" w:hAnsi="Consolas"/>
          <w:sz w:val="19"/>
        </w:rPr>
        <w:t>Controller</w:t>
      </w:r>
      <w:r>
        <w:rPr/>
        <w:t xml:space="preserve"> — full finance read + posting authority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SeniorAccountant 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BillApprove, BillPay, InvoiceApplyPayment</w:t>
            </w:r>
          </w:p>
        </w:tc>
      </w:tr>
    </w:tbl>
    <w:p>
      <w:pPr>
        <w:pStyle w:val="Heading3"/>
      </w:pPr>
      <w:r>
        <w:rPr>
          <w:rFonts w:ascii="Consolas" w:hAnsi="Consolas"/>
          <w:sz w:val="19"/>
        </w:rPr>
        <w:t>Auditor</w:t>
      </w:r>
      <w:r>
        <w:rPr/>
        <w:t xml:space="preserve"> — read everything, change nothing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VendorRead, CustomerRead, ChartOfAccountRead, JournalEntryRead,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BillRead, InvoiceRead, PurchaseOrderRead, SalesOrderRead,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InventoryRead, WorkflowRead, ReportRun</w:t>
            </w:r>
          </w:p>
        </w:tc>
      </w:tr>
    </w:tbl>
    <w:p>
      <w:pPr>
        <w:pStyle w:val="Heading2"/>
      </w:pPr>
      <w:r>
        <w:rPr/>
        <w:t>How permission checks work</w:t>
      </w:r>
    </w:p>
    <w:p>
      <w:r>
        <w:rPr/>
        <w:t>When the user signs in, their identity-provider claims include:</w:t>
        <w:br/>
        <w:t xml:space="preserve">- </w:t>
      </w:r>
      <w:r>
        <w:rPr>
          <w:rFonts w:ascii="Consolas" w:hAnsi="Consolas"/>
          <w:sz w:val="19"/>
        </w:rPr>
        <w:t>role</w:t>
      </w:r>
      <w:r>
        <w:rPr/>
        <w:t xml:space="preserve"> claims (e.g. </w:t>
      </w:r>
      <w:r>
        <w:rPr>
          <w:rFonts w:ascii="Consolas" w:hAnsi="Consolas"/>
          <w:sz w:val="19"/>
        </w:rPr>
        <w:t>SystemAdmin</w:t>
      </w:r>
      <w:r>
        <w:rPr/>
        <w:t xml:space="preserve">, </w:t>
      </w:r>
      <w:r>
        <w:rPr>
          <w:rFonts w:ascii="Consolas" w:hAnsi="Consolas"/>
          <w:sz w:val="19"/>
        </w:rPr>
        <w:t>ApManager</w:t>
      </w:r>
      <w:r>
        <w:rPr/>
        <w:t>)</w:t>
        <w:br/>
        <w:t xml:space="preserve">- </w:t>
      </w:r>
      <w:r>
        <w:rPr>
          <w:rFonts w:ascii="Consolas" w:hAnsi="Consolas"/>
          <w:sz w:val="19"/>
        </w:rPr>
        <w:t>permission</w:t>
      </w:r>
      <w:r>
        <w:rPr/>
        <w:t xml:space="preserve"> claims (one per grant, e.g. </w:t>
      </w:r>
      <w:r>
        <w:rPr>
          <w:rFonts w:ascii="Consolas" w:hAnsi="Consolas"/>
          <w:sz w:val="19"/>
        </w:rPr>
        <w:t>BillRead</w:t>
      </w:r>
      <w:r>
        <w:rPr/>
        <w:t xml:space="preserve">, </w:t>
      </w:r>
      <w:r>
        <w:rPr>
          <w:rFonts w:ascii="Consolas" w:hAnsi="Consolas"/>
          <w:sz w:val="19"/>
        </w:rPr>
        <w:t>BillApprove</w:t>
      </w:r>
      <w:r>
        <w:rPr/>
        <w:t>)</w:t>
      </w:r>
    </w:p>
    <w:p>
      <w:r>
        <w:rPr/>
        <w:t xml:space="preserve">The platform also calls </w:t>
      </w:r>
      <w:r>
        <w:rPr>
          <w:rFonts w:ascii="Consolas" w:hAnsi="Consolas"/>
          <w:sz w:val="19"/>
        </w:rPr>
        <w:t>GET /users/me</w:t>
      </w:r>
      <w:r>
        <w:rPr/>
        <w:t xml:space="preserve"> and merges any permissions returned</w:t>
        <w:br/>
        <w:t>by the API into the user's effective permissions.</w:t>
      </w:r>
    </w:p>
    <w:p>
      <w:r>
        <w:rPr/>
        <w:t>At every protected control point: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[Authorize(Policy = AuthorizationPolicies.BillApprove)]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IActionResult Approve(Guid id) { ... }</w:t>
            </w:r>
          </w:p>
        </w:tc>
      </w:tr>
    </w:tbl>
    <w:p>
      <w:r>
        <w:rPr/>
        <w:t xml:space="preserve">The policy is satisfied if the user has the named permission </w:t>
      </w:r>
      <w:r>
        <w:rPr>
          <w:b/>
        </w:rPr>
        <w:t>or</w:t>
      </w:r>
      <w:r>
        <w:rPr/>
        <w:t xml:space="preserve"> holds</w:t>
        <w:br/>
        <w:t xml:space="preserve">the </w:t>
      </w:r>
      <w:r>
        <w:rPr>
          <w:rFonts w:ascii="Consolas" w:hAnsi="Consolas"/>
          <w:sz w:val="19"/>
        </w:rPr>
        <w:t>SystemAdmin</w:t>
      </w:r>
      <w:r>
        <w:rPr/>
        <w:t xml:space="preserve"> role. (Custom roles can be excluded from SystemAdmin</w:t>
        <w:br/>
        <w:t>fallback if your governance requires it.)</w:t>
      </w:r>
    </w:p>
    <w:p>
      <w:pPr>
        <w:pStyle w:val="Heading2"/>
      </w:pPr>
      <w:r>
        <w:rPr/>
        <w:t>Access denied behaviour</w:t>
      </w:r>
    </w:p>
    <w:p>
      <w:r>
        <w:rPr/>
        <w:t>If a user attempts an action they lack permission for, the response is a</w:t>
        <w:br/>
      </w:r>
      <w:r>
        <w:rPr>
          <w:b/>
        </w:rPr>
        <w:t>friendly Access Denied page</w:t>
      </w:r>
      <w:r>
        <w:rPr/>
        <w:t xml:space="preserve"> with a request id for support:</w:t>
      </w:r>
    </w:p>
    <w:p>
      <w:r>
        <w:rPr>
          <w:rFonts w:ascii="Consolas" w:hAnsi="Consolas"/>
          <w:sz w:val="19"/>
        </w:rPr>
        <w:t>[SCREENSHOT: Access denied page]</w:t>
      </w:r>
    </w:p>
    <w:p>
      <w:r>
        <w:rPr/>
        <w:t>No data is leaked: the page does not reveal whether the resource exists</w:t>
        <w:br/>
        <w:t>or what would have changed.</w:t>
      </w:r>
    </w:p>
    <w:p>
      <w:pPr>
        <w:pStyle w:val="Heading2"/>
      </w:pPr>
      <w:r>
        <w:rPr/>
        <w:t>Authentication mechanics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Mechanism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Browser ↔ MVC</w:t>
            </w:r>
          </w:p>
        </w:tc>
        <w:tc>
          <w:tcPr>
            <w:tcW w:type="dxa" w:w="4320"/>
          </w:tcPr>
          <w:p>
            <w:r/>
            <w:r>
              <w:rPr/>
              <w:t>Cookie-based session (</w:t>
            </w:r>
            <w:r>
              <w:rPr>
                <w:rFonts w:ascii="Consolas" w:hAnsi="Consolas"/>
                <w:sz w:val="19"/>
              </w:rPr>
              <w:t>ChuA.ERP.Auth</w:t>
            </w:r>
            <w:r>
              <w:rPr/>
              <w:t xml:space="preserve"> cookie)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MVC ↔ API</w:t>
            </w:r>
          </w:p>
        </w:tc>
        <w:tc>
          <w:tcPr>
            <w:tcW w:type="dxa" w:w="4320"/>
          </w:tcPr>
          <w:p>
            <w:r/>
            <w:r>
              <w:rPr/>
              <w:t>JWT bearer token attached to every outbound request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MVC sign-in</w:t>
            </w:r>
          </w:p>
        </w:tc>
        <w:tc>
          <w:tcPr>
            <w:tcW w:type="dxa" w:w="4320"/>
          </w:tcPr>
          <w:p>
            <w:r/>
            <w:r>
              <w:rPr/>
              <w:t>OIDC authorisation-code flow with PKCE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sequenceDiagram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MVC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IdP as Identity Provider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participant 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User-&gt;&gt;MVC: GET 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MVC-&gt;&gt;IdP: Redirect to authorise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User-&gt;&gt;IdP: Sign in (+ MFA)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IdP-&gt;&gt;MVC: Code (redirect)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MVC-&gt;&gt;IdP: Token exchange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IdP-&gt;&gt;MVC: ID token + access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MVC-&gt;&gt;User: Set cookie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Note over User,MVC: Subsequent requests carry the cookie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User-&gt;&gt;MVC: GET /Vendors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MVC-&gt;&gt;API: GET /api/v1/vendors with Bearer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API-&gt;&gt;MVC: 200 OK with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MVC-&gt;&gt;User: HTML page</w:t>
            </w:r>
          </w:p>
        </w:tc>
      </w:tr>
    </w:tbl>
    <w:p>
      <w:pPr>
        <w:pStyle w:val="Heading2"/>
      </w:pPr>
      <w:r>
        <w:rPr/>
        <w:t>Session cookies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ChuA.ERP.Auth</w:t>
            </w:r>
          </w:p>
        </w:tc>
        <w:tc>
          <w:tcPr>
            <w:tcW w:type="dxa" w:w="2880"/>
          </w:tcPr>
          <w:p>
            <w:r/>
            <w:r>
              <w:rPr/>
              <w:t>Tenant-distinct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HttpOnly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Inaccessible to JavaScript — XSS-resistant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Secure</w:t>
            </w:r>
          </w:p>
        </w:tc>
        <w:tc>
          <w:tcPr>
            <w:tcW w:type="dxa" w:w="2880"/>
          </w:tcPr>
          <w:p>
            <w:r/>
            <w:r>
              <w:rPr/>
              <w:t>✓ in production</w:t>
            </w:r>
          </w:p>
        </w:tc>
        <w:tc>
          <w:tcPr>
            <w:tcW w:type="dxa" w:w="2880"/>
          </w:tcPr>
          <w:p>
            <w:r/>
            <w:r>
              <w:rPr/>
              <w:t>HTTPS only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SameSite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Lax</w:t>
            </w:r>
          </w:p>
        </w:tc>
        <w:tc>
          <w:tcPr>
            <w:tcW w:type="dxa" w:w="2880"/>
          </w:tcPr>
          <w:p>
            <w:r/>
            <w:r>
              <w:rPr/>
              <w:t>Allows OIDC redirect flow while resisting CSRF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Expiry</w:t>
            </w:r>
          </w:p>
        </w:tc>
        <w:tc>
          <w:tcPr>
            <w:tcW w:type="dxa" w:w="2880"/>
          </w:tcPr>
          <w:p>
            <w:r/>
            <w:r>
              <w:rPr/>
              <w:t>8 hours</w:t>
            </w:r>
          </w:p>
        </w:tc>
        <w:tc>
          <w:tcPr>
            <w:tcW w:type="dxa" w:w="2880"/>
          </w:tcPr>
          <w:p>
            <w:r/>
            <w:r>
              <w:rPr/>
              <w:t>Absolute upper bound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Sliding</w:t>
            </w:r>
          </w:p>
        </w:tc>
        <w:tc>
          <w:tcPr>
            <w:tcW w:type="dxa" w:w="2880"/>
          </w:tcPr>
          <w:p>
            <w:r/>
            <w:r>
              <w:rPr/>
              <w:t>✓</w:t>
            </w:r>
          </w:p>
        </w:tc>
        <w:tc>
          <w:tcPr>
            <w:tcW w:type="dxa" w:w="2880"/>
          </w:tcPr>
          <w:p>
            <w:r/>
            <w:r>
              <w:rPr/>
              <w:t>Resets on activity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Server-side store</w:t>
            </w:r>
          </w:p>
        </w:tc>
        <w:tc>
          <w:tcPr>
            <w:tcW w:type="dxa" w:w="2880"/>
          </w:tcPr>
          <w:p>
            <w:r/>
            <w:r>
              <w:rPr/>
              <w:t>Memory cache</w:t>
            </w:r>
          </w:p>
        </w:tc>
        <w:tc>
          <w:tcPr>
            <w:tcW w:type="dxa" w:w="2880"/>
          </w:tcPr>
          <w:p>
            <w:r/>
            <w:r>
              <w:rPr/>
              <w:t>Allows revocation by clearing the store</w:t>
            </w:r>
          </w:p>
        </w:tc>
      </w:tr>
    </w:tbl>
    <w:p/>
    <w:p>
      <w:pPr>
        <w:pStyle w:val="Heading2"/>
      </w:pPr>
      <w:r>
        <w:rPr/>
        <w:t>Token handling for API calls</w:t>
      </w:r>
    </w:p>
    <w:p>
      <w:r>
        <w:rPr/>
        <w:t xml:space="preserve">The MVC fetches an access token at sign-in (OIDC </w:t>
      </w:r>
      <w:r>
        <w:rPr>
          <w:rFonts w:ascii="Consolas" w:hAnsi="Consolas"/>
          <w:sz w:val="19"/>
        </w:rPr>
        <w:t>SaveTokens = true</w:t>
      </w:r>
      <w:r>
        <w:rPr/>
        <w:t>) and</w:t>
        <w:br/>
        <w:t>attaches it to every outbound API call as</w:t>
        <w:br/>
      </w:r>
      <w:r>
        <w:rPr>
          <w:rFonts w:ascii="Consolas" w:hAnsi="Consolas"/>
          <w:sz w:val="19"/>
        </w:rPr>
        <w:t>Authorization: Bearer &lt;token&gt;</w:t>
      </w:r>
      <w:r>
        <w:rPr/>
        <w:t>. If the token expires mid-session the</w:t>
        <w:br/>
        <w:t>service refreshes it transparently.</w:t>
      </w:r>
    </w:p>
    <w:p>
      <w:r>
        <w:rPr/>
        <w:t xml:space="preserve">For dev / test environments, the platform offers an </w:t>
      </w:r>
      <w:r>
        <w:rPr>
          <w:rFonts w:ascii="Consolas" w:hAnsi="Consolas"/>
          <w:sz w:val="19"/>
        </w:rPr>
        <w:t>AuthBypass</w:t>
      </w:r>
      <w:r>
        <w:rPr/>
        <w:t xml:space="preserve"> scheme</w:t>
        <w:br/>
        <w:t>that authenticates every request as a synthetic admin — convenient for</w:t>
        <w:br/>
        <w:t xml:space="preserve">exploration but </w:t>
      </w:r>
      <w:r>
        <w:rPr>
          <w:b/>
        </w:rPr>
        <w:t>must be off in production</w:t>
      </w:r>
      <w:r>
        <w:rPr/>
        <w:t>.</w:t>
      </w:r>
    </w:p>
    <w:p>
      <w:pPr>
        <w:pStyle w:val="Heading2"/>
      </w:pPr>
      <w:r>
        <w:rPr/>
        <w:t>Audit &amp; detection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Logged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Sign-in success / failure</w:t>
            </w:r>
          </w:p>
        </w:tc>
        <w:tc>
          <w:tcPr>
            <w:tcW w:type="dxa" w:w="4320"/>
          </w:tcPr>
          <w:p>
            <w:r/>
            <w:r>
              <w:rPr/>
              <w:t>✓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Sign-out</w:t>
            </w:r>
          </w:p>
        </w:tc>
        <w:tc>
          <w:tcPr>
            <w:tcW w:type="dxa" w:w="4320"/>
          </w:tcPr>
          <w:p>
            <w:r/>
            <w:r>
              <w:rPr/>
              <w:t>✓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Role assignment changes</w:t>
            </w:r>
          </w:p>
        </w:tc>
        <w:tc>
          <w:tcPr>
            <w:tcW w:type="dxa" w:w="4320"/>
          </w:tcPr>
          <w:p>
            <w:r/>
            <w:r>
              <w:rPr/>
              <w:t>✓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Permission changes</w:t>
            </w:r>
          </w:p>
        </w:tc>
        <w:tc>
          <w:tcPr>
            <w:tcW w:type="dxa" w:w="4320"/>
          </w:tcPr>
          <w:p>
            <w:r/>
            <w:r>
              <w:rPr/>
              <w:t>✓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Access denied</w:t>
            </w:r>
          </w:p>
        </w:tc>
        <w:tc>
          <w:tcPr>
            <w:tcW w:type="dxa" w:w="4320"/>
          </w:tcPr>
          <w:p>
            <w:r/>
            <w:r>
              <w:rPr/>
              <w:t>✓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Data change</w:t>
            </w:r>
          </w:p>
        </w:tc>
        <w:tc>
          <w:tcPr>
            <w:tcW w:type="dxa" w:w="4320"/>
          </w:tcPr>
          <w:p>
            <w:r/>
            <w:r>
              <w:rPr/>
              <w:t xml:space="preserve">✓ (per </w:t>
            </w:r>
            <w:r>
              <w:rPr>
                <w:color w:val="0D6EFD"/>
                <w:u w:val="single"/>
              </w:rPr>
              <w:t>Audit History</w:t>
            </w:r>
            <w:r>
              <w:rPr/>
              <w:t>)</w:t>
            </w:r>
          </w:p>
        </w:tc>
      </w:tr>
    </w:tbl>
    <w:p/>
    <w:p>
      <w:r>
        <w:rPr/>
        <w:t>Suspicious-pattern detection (lots of failed sign-ins from one IP,</w:t>
        <w:br/>
        <w:t>unusual hours for a user, bulk data access) lives in your tenant's SIEM</w:t>
        <w:br/>
        <w:t>or your identity provider's threat detection. ChuA.ERP feeds the raw</w:t>
        <w:br/>
        <w:t>events; correlation is upstream.</w:t>
      </w:r>
    </w:p>
    <w:p>
      <w:pPr>
        <w:pStyle w:val="Heading2"/>
      </w:pPr>
      <w:r>
        <w:rPr/>
        <w:t>Security checklist for admins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Cadence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Daily</w:t>
            </w:r>
          </w:p>
        </w:tc>
        <w:tc>
          <w:tcPr>
            <w:tcW w:type="dxa" w:w="4320"/>
          </w:tcPr>
          <w:p>
            <w:r/>
            <w:r>
              <w:rPr/>
              <w:t>Review locked accounts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Daily</w:t>
            </w:r>
          </w:p>
        </w:tc>
        <w:tc>
          <w:tcPr>
            <w:tcW w:type="dxa" w:w="4320"/>
          </w:tcPr>
          <w:p>
            <w:r/>
            <w:r>
              <w:rPr/>
              <w:t>Triage your own approval queue (don't let it stale)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Weekly</w:t>
            </w:r>
          </w:p>
        </w:tc>
        <w:tc>
          <w:tcPr>
            <w:tcW w:type="dxa" w:w="4320"/>
          </w:tcPr>
          <w:p>
            <w:r/>
            <w:r>
              <w:rPr/>
              <w:t>Review new-user requests and confirm role appropriateness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Monthly</w:t>
            </w:r>
          </w:p>
        </w:tc>
        <w:tc>
          <w:tcPr>
            <w:tcW w:type="dxa" w:w="4320"/>
          </w:tcPr>
          <w:p>
            <w:r/>
            <w:r>
              <w:rPr/>
              <w:t>Reconcile your tenant's user list against HR's active-employee roster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Quarterly</w:t>
            </w:r>
          </w:p>
        </w:tc>
        <w:tc>
          <w:tcPr>
            <w:tcW w:type="dxa" w:w="4320"/>
          </w:tcPr>
          <w:p>
            <w:r/>
            <w:r>
              <w:rPr/>
              <w:t>Run a permission audit — does every role grant only what it should?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Quarterly</w:t>
            </w:r>
          </w:p>
        </w:tc>
        <w:tc>
          <w:tcPr>
            <w:tcW w:type="dxa" w:w="4320"/>
          </w:tcPr>
          <w:p>
            <w:r/>
            <w:r>
              <w:rPr/>
              <w:t>Test access-denied paths (sign in as a low-privilege user; try to access admin pages)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Annually</w:t>
            </w:r>
          </w:p>
        </w:tc>
        <w:tc>
          <w:tcPr>
            <w:tcW w:type="dxa" w:w="4320"/>
          </w:tcPr>
          <w:p>
            <w:r/>
            <w:r>
              <w:rPr/>
              <w:t>Rotate any local-account passwords and OIDC client secrets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Annually</w:t>
            </w:r>
          </w:p>
        </w:tc>
        <w:tc>
          <w:tcPr>
            <w:tcW w:type="dxa" w:w="4320"/>
          </w:tcPr>
          <w:p>
            <w:r/>
            <w:r>
              <w:rPr/>
              <w:t xml:space="preserve">Review the </w:t>
            </w:r>
            <w:r>
              <w:rPr>
                <w:rFonts w:ascii="Consolas" w:hAnsi="Consolas"/>
                <w:sz w:val="19"/>
              </w:rPr>
              <w:t>SystemAdmin</w:t>
            </w:r>
            <w:r>
              <w:rPr/>
              <w:t xml:space="preserve"> list — should still be only 1-2 people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Annually</w:t>
            </w:r>
          </w:p>
        </w:tc>
        <w:tc>
          <w:tcPr>
            <w:tcW w:type="dxa" w:w="4320"/>
          </w:tcPr>
          <w:p>
            <w:r/>
            <w:r>
              <w:rPr/>
              <w:t>Walk-through the security checklist with your auditor</w:t>
            </w:r>
          </w:p>
        </w:tc>
      </w:tr>
    </w:tbl>
    <w:p/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Treat permissions as a </w:t>
      </w:r>
      <w:r>
        <w:rPr>
          <w:b/>
          <w:color w:val="495057"/>
        </w:rPr>
        <w:t>business control</w:t>
      </w:r>
      <w:r>
        <w:rPr>
          <w:color w:val="495057"/>
        </w:rPr>
        <w:t>, not an IT</w:t>
        <w:br/>
        <w:t>concern. The right person should be approving permission changes —</w:t>
        <w:br/>
        <w:t>typically the user's manager plus finance / compliance for any role</w:t>
        <w:br/>
        <w:t>that touches money.</w:t>
      </w:r>
    </w:p>
    <w:p>
      <w:r>
        <w:br w:type="page"/>
      </w:r>
    </w:p>
    <w:p>
      <w:pPr>
        <w:pStyle w:val="Heading1"/>
      </w:pPr>
      <w:r>
        <w:rPr/>
        <w:t>Quick-Start Guide</w:t>
      </w:r>
    </w:p>
    <w:p>
      <w:pPr>
        <w:spacing w:before="80" w:after="80"/>
        <w:ind w:left="432"/>
      </w:pPr>
      <w:r>
        <w:rPr>
          <w:b/>
          <w:color w:val="495057"/>
        </w:rPr>
        <w:t>For</w:t>
      </w:r>
      <w:r>
        <w:rPr>
          <w:color w:val="495057"/>
        </w:rPr>
        <w:t xml:space="preserve"> — Anyone signing in to ChuA.ERP for the first time. About a</w:t>
        <w:br/>
        <w:t>30-minute read-through. Pair with hands-on time in your tenant.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Before you begin</w:t>
      </w:r>
    </w:p>
    <w:p>
      <w:pPr>
        <w:pStyle w:val="ListBullet"/>
      </w:pPr>
      <w:r>
        <w:rPr>
          <w:color w:val="0D6EFD"/>
          <w:u w:val="single"/>
        </w:rPr>
        <w:t>Sign in</w:t>
      </w:r>
    </w:p>
    <w:p>
      <w:pPr>
        <w:pStyle w:val="ListBullet"/>
      </w:pPr>
      <w:r>
        <w:rPr>
          <w:color w:val="0D6EFD"/>
          <w:u w:val="single"/>
        </w:rPr>
        <w:t>Find your way around</w:t>
      </w:r>
    </w:p>
    <w:p>
      <w:pPr>
        <w:pStyle w:val="ListBullet"/>
      </w:pPr>
      <w:r>
        <w:rPr>
          <w:color w:val="0D6EFD"/>
          <w:u w:val="single"/>
        </w:rPr>
        <w:t>Check your queue</w:t>
      </w:r>
    </w:p>
    <w:p>
      <w:pPr>
        <w:pStyle w:val="ListBullet"/>
      </w:pPr>
      <w:r>
        <w:rPr>
          <w:color w:val="0D6EFD"/>
          <w:u w:val="single"/>
        </w:rPr>
        <w:t>Try a read-only action</w:t>
      </w:r>
    </w:p>
    <w:p>
      <w:pPr>
        <w:pStyle w:val="ListBullet"/>
      </w:pPr>
      <w:r>
        <w:rPr>
          <w:color w:val="0D6EFD"/>
          <w:u w:val="single"/>
        </w:rPr>
        <w:t>Try a write action (if your role permits)</w:t>
      </w:r>
    </w:p>
    <w:p>
      <w:pPr>
        <w:pStyle w:val="ListBullet"/>
      </w:pPr>
      <w:r>
        <w:rPr>
          <w:color w:val="0D6EFD"/>
          <w:u w:val="single"/>
        </w:rPr>
        <w:t>Where to go next</w:t>
      </w:r>
    </w:p>
    <w:p>
      <w:pPr>
        <w:pStyle w:val="Heading2"/>
      </w:pPr>
      <w:r>
        <w:rPr/>
        <w:t>Before you begin</w:t>
      </w:r>
    </w:p>
    <w:p>
      <w:r>
        <w:rPr/>
        <w:t>You should have received from your admin or manager:</w:t>
      </w:r>
    </w:p>
    <w:p>
      <w:pPr>
        <w:pStyle w:val="ListNumber"/>
      </w:pPr>
      <w:r>
        <w:rPr/>
        <w:t xml:space="preserve">The </w:t>
      </w:r>
      <w:r>
        <w:rPr>
          <w:b/>
        </w:rPr>
        <w:t>tenant URL</w:t>
      </w:r>
      <w:r>
        <w:rPr/>
        <w:t xml:space="preserve"> (e.g. </w:t>
      </w:r>
      <w:r>
        <w:rPr>
          <w:rFonts w:ascii="Consolas" w:hAnsi="Consolas"/>
          <w:sz w:val="19"/>
        </w:rPr>
        <w:t>https://erp.your-company.com</w:t>
      </w:r>
      <w:r>
        <w:rPr/>
        <w:t>)</w:t>
      </w:r>
    </w:p>
    <w:p>
      <w:pPr>
        <w:pStyle w:val="ListNumber"/>
      </w:pPr>
      <w:r>
        <w:rPr/>
        <w:t xml:space="preserve">Your </w:t>
      </w:r>
      <w:r>
        <w:rPr>
          <w:b/>
        </w:rPr>
        <w:t>user name</w:t>
      </w:r>
      <w:r>
        <w:rPr/>
        <w:t xml:space="preserve"> (often your email)</w:t>
      </w:r>
    </w:p>
    <w:p>
      <w:pPr>
        <w:pStyle w:val="ListNumber"/>
      </w:pPr>
      <w:r>
        <w:rPr/>
        <w:t xml:space="preserve">Either a </w:t>
      </w:r>
      <w:r>
        <w:rPr>
          <w:b/>
        </w:rPr>
        <w:t>temporary password</w:t>
      </w:r>
      <w:r>
        <w:rPr/>
        <w:t xml:space="preserve"> OR notice that you sign in via SSO</w:t>
      </w:r>
    </w:p>
    <w:p>
      <w:r>
        <w:rPr/>
        <w:t>You will need:</w:t>
      </w:r>
    </w:p>
    <w:p>
      <w:pPr>
        <w:pStyle w:val="ListBullet"/>
      </w:pPr>
      <w:r>
        <w:rPr/>
        <w:t>A supported browser (Edge, Chrome, Firefox, Safari — latest two versions)</w:t>
      </w:r>
    </w:p>
    <w:p>
      <w:pPr>
        <w:pStyle w:val="ListBullet"/>
      </w:pPr>
      <w:r>
        <w:rPr/>
        <w:t>A few minutes</w:t>
      </w:r>
    </w:p>
    <w:p>
      <w:pPr>
        <w:pStyle w:val="ListBullet"/>
      </w:pPr>
      <w:r>
        <w:rPr/>
        <w:t>Your phone if MFA is configured for your tenant</w:t>
      </w:r>
    </w:p>
    <w:p>
      <w:pPr>
        <w:pStyle w:val="Heading2"/>
      </w:pPr>
      <w:r>
        <w:rPr/>
        <w:t>Sign in</w:t>
      </w:r>
    </w:p>
    <w:p>
      <w:pPr>
        <w:pStyle w:val="ListNumber"/>
      </w:pPr>
      <w:r>
        <w:rPr/>
        <w:t>Open your browser, paste the tenant URL.</w:t>
      </w:r>
    </w:p>
    <w:p>
      <w:pPr>
        <w:pStyle w:val="ListNumber"/>
      </w:pPr>
      <w:r>
        <w:rPr/>
        <w:t>Either:</w:t>
        <w:br/>
        <w:t xml:space="preserve">   - Enter user name + password, then complete MFA prompts, OR</w:t>
        <w:br/>
        <w:t xml:space="preserve">   - Click </w:t>
      </w:r>
      <w:r>
        <w:rPr>
          <w:b/>
        </w:rPr>
        <w:t>Sign in</w:t>
      </w:r>
      <w:r>
        <w:rPr/>
        <w:t xml:space="preserve"> and be redirected to your corporate sign-in.</w:t>
      </w:r>
    </w:p>
    <w:p>
      <w:pPr>
        <w:pStyle w:val="ListNumber"/>
      </w:pPr>
      <w:r>
        <w:rPr/>
        <w:t xml:space="preserve">After successful sign-in you land on the </w:t>
      </w:r>
      <w:r>
        <w:rPr>
          <w:b/>
        </w:rPr>
        <w:t>Dashboard</w:t>
      </w:r>
      <w:r>
        <w:rPr/>
        <w:t>.</w:t>
      </w:r>
    </w:p>
    <w:p>
      <w:r>
        <w:rPr>
          <w:rFonts w:ascii="Consolas" w:hAnsi="Consolas"/>
          <w:sz w:val="19"/>
        </w:rPr>
        <w:t>[SCREENSHOT: First-time dashboard]</w:t>
      </w:r>
    </w:p>
    <w:p>
      <w:r>
        <w:rPr/>
        <w:t xml:space="preserve">If sign-in fails, see </w:t>
      </w:r>
      <w:r>
        <w:rPr>
          <w:color w:val="0D6EFD"/>
          <w:u w:val="single"/>
        </w:rPr>
        <w:t>Logging In › Common sign-in errors</w:t>
      </w:r>
      <w:r>
        <w:rPr/>
        <w:t>.</w:t>
      </w:r>
    </w:p>
    <w:p>
      <w:pPr>
        <w:pStyle w:val="Heading2"/>
      </w:pPr>
      <w:r>
        <w:rPr/>
        <w:t>Find your way around</w:t>
      </w:r>
    </w:p>
    <w:p>
      <w:r>
        <w:rPr/>
        <w:t>Take 30 seconds to orient yourself:</w:t>
      </w:r>
    </w:p>
    <w:p>
      <w:pPr>
        <w:pStyle w:val="ListBullet"/>
      </w:pPr>
      <w:r>
        <w:rPr>
          <w:b/>
        </w:rPr>
        <w:t>Top bar</w:t>
      </w:r>
      <w:r>
        <w:rPr/>
        <w:t xml:space="preserve"> — Your name (top-right), environment badge (top-left), product</w:t>
        <w:br/>
        <w:t xml:space="preserve">  name.</w:t>
      </w:r>
    </w:p>
    <w:p>
      <w:pPr>
        <w:pStyle w:val="ListBullet"/>
      </w:pPr>
      <w:r>
        <w:rPr>
          <w:b/>
        </w:rPr>
        <w:t>Sidebar</w:t>
      </w:r>
      <w:r>
        <w:rPr/>
        <w:t xml:space="preserve"> — Modules grouped by function: Purchasing, Sales, Inventory,</w:t>
        <w:br/>
        <w:t xml:space="preserve">  Finance, Workflow, Reports, Administration (if you have admin rights).</w:t>
      </w:r>
    </w:p>
    <w:p>
      <w:pPr>
        <w:pStyle w:val="ListBullet"/>
      </w:pPr>
      <w:r>
        <w:rPr>
          <w:b/>
        </w:rPr>
        <w:t>Breadcrumbs</w:t>
      </w:r>
      <w:r>
        <w:rPr/>
        <w:t xml:space="preserve"> — Below the top bar; show your path through the app.</w:t>
      </w:r>
    </w:p>
    <w:p>
      <w:pPr>
        <w:pStyle w:val="ListBullet"/>
      </w:pPr>
      <w:r>
        <w:rPr>
          <w:b/>
        </w:rPr>
        <w:t>Footer</w:t>
      </w:r>
      <w:r>
        <w:rPr/>
        <w:t xml:space="preserve"> — Request id (useful when contacting support).</w:t>
      </w:r>
    </w:p>
    <w:p>
      <w:r>
        <w:rPr/>
        <w:t>Click around the sidebar. Don't worry — read pages don't change anything.</w:t>
      </w:r>
    </w:p>
    <w:p>
      <w:pPr>
        <w:pStyle w:val="Heading2"/>
      </w:pPr>
      <w:r>
        <w:rPr/>
        <w:t>Check your queue</w:t>
      </w:r>
    </w:p>
    <w:p>
      <w:r>
        <w:rPr/>
        <w:t xml:space="preserve">Click </w:t>
      </w:r>
      <w:r>
        <w:rPr>
          <w:b/>
        </w:rPr>
        <w:t>Workflow › Approvals</w:t>
      </w:r>
      <w:r>
        <w:rPr/>
        <w:t xml:space="preserve"> in the sidebar.</w:t>
      </w:r>
    </w:p>
    <w:p>
      <w:r>
        <w:rPr/>
        <w:t>If you have approval permissions you'll see your pending tasks here. Each</w:t>
        <w:br/>
        <w:t>row shows what needs your decision and who submitted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Click a row</w:t>
            </w:r>
          </w:p>
        </w:tc>
        <w:tc>
          <w:tcPr>
            <w:tcW w:type="dxa" w:w="4320"/>
          </w:tcPr>
          <w:p>
            <w:r/>
            <w:r>
              <w:rPr/>
              <w:t>Open the task; review the underlying document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Submit decision</w:t>
            </w:r>
          </w:p>
        </w:tc>
        <w:tc>
          <w:tcPr>
            <w:tcW w:type="dxa" w:w="4320"/>
          </w:tcPr>
          <w:p>
            <w:r/>
            <w:r>
              <w:rPr/>
              <w:t>Approve or Reject with optional comment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Reassign</w:t>
            </w:r>
          </w:p>
        </w:tc>
        <w:tc>
          <w:tcPr>
            <w:tcW w:type="dxa" w:w="4320"/>
          </w:tcPr>
          <w:p>
            <w:r/>
            <w:r>
              <w:rPr/>
              <w:t>Pass it to someone else</w:t>
            </w:r>
          </w:p>
        </w:tc>
      </w:tr>
    </w:tbl>
    <w:p/>
    <w:p>
      <w:r>
        <w:rPr/>
        <w:t>If the list is empty, that's normal — most users only see tasks</w:t>
        <w:br/>
        <w:t>occasionally. Move on.</w:t>
      </w:r>
    </w:p>
    <w:p>
      <w:pPr>
        <w:pStyle w:val="Heading2"/>
      </w:pPr>
      <w:r>
        <w:rPr/>
        <w:t>Try a read-only action</w:t>
      </w:r>
    </w:p>
    <w:p>
      <w:r>
        <w:rPr/>
        <w:t>Pick a module where you have at least Read permission. Let's say</w:t>
        <w:br/>
      </w:r>
      <w:r>
        <w:rPr>
          <w:b/>
        </w:rPr>
        <w:t>Purchasing › Vendors</w:t>
      </w:r>
      <w:r>
        <w:rPr/>
        <w:t>.</w:t>
      </w:r>
    </w:p>
    <w:p>
      <w:pPr>
        <w:pStyle w:val="ListNumber"/>
      </w:pPr>
      <w:r>
        <w:rPr/>
        <w:t xml:space="preserve">Click </w:t>
      </w:r>
      <w:r>
        <w:rPr>
          <w:i/>
        </w:rPr>
        <w:t>Purchasing › Vendors</w:t>
      </w:r>
      <w:r>
        <w:rPr/>
        <w:t>.</w:t>
      </w:r>
    </w:p>
    <w:p>
      <w:pPr>
        <w:pStyle w:val="ListNumber"/>
      </w:pPr>
      <w:r>
        <w:rPr/>
        <w:t xml:space="preserve">Try the </w:t>
      </w:r>
      <w:r>
        <w:rPr>
          <w:b/>
        </w:rPr>
        <w:t>Search</w:t>
      </w:r>
      <w:r>
        <w:rPr/>
        <w:t xml:space="preserve"> box — type a few letters of a vendor name.</w:t>
      </w:r>
    </w:p>
    <w:p>
      <w:pPr>
        <w:pStyle w:val="ListNumber"/>
      </w:pPr>
      <w:r>
        <w:rPr/>
        <w:t>Click any vendor row to see its detail.</w:t>
      </w:r>
    </w:p>
    <w:p>
      <w:pPr>
        <w:pStyle w:val="ListNumber"/>
      </w:pPr>
      <w:r>
        <w:rPr/>
        <w:t xml:space="preserve">Click your browser </w:t>
      </w:r>
      <w:r>
        <w:rPr>
          <w:b/>
        </w:rPr>
        <w:t>Back</w:t>
      </w:r>
      <w:r>
        <w:rPr/>
        <w:t xml:space="preserve"> button to return to the list.</w:t>
      </w:r>
    </w:p>
    <w:p>
      <w:pPr>
        <w:pStyle w:val="ListNumber"/>
      </w:pPr>
      <w:r>
        <w:rPr/>
        <w:t xml:space="preserve">Try the </w:t>
      </w:r>
      <w:r>
        <w:rPr>
          <w:b/>
        </w:rPr>
        <w:t>paginator</w:t>
      </w:r>
      <w:r>
        <w:rPr/>
        <w:t xml:space="preserve"> at the bottom — navigate to page 2 if there are</w:t>
        <w:br/>
        <w:t xml:space="preserve">   more than 25 vendors.</w:t>
      </w:r>
    </w:p>
    <w:p>
      <w:r>
        <w:rPr/>
        <w:t xml:space="preserve">Repeat for </w:t>
      </w:r>
      <w:r>
        <w:rPr>
          <w:b/>
        </w:rPr>
        <w:t>Customers</w:t>
      </w:r>
      <w:r>
        <w:rPr/>
        <w:t xml:space="preserve">, </w:t>
      </w:r>
      <w:r>
        <w:rPr>
          <w:b/>
        </w:rPr>
        <w:t>Inventory</w:t>
      </w:r>
      <w:r>
        <w:rPr/>
        <w:t xml:space="preserve">, </w:t>
      </w:r>
      <w:r>
        <w:rPr>
          <w:b/>
        </w:rPr>
        <w:t>Chart of Accounts</w:t>
      </w:r>
      <w:r>
        <w:rPr/>
        <w:t xml:space="preserve"> if you</w:t>
        <w:br/>
        <w:t>have Read permission for them.</w:t>
      </w:r>
    </w:p>
    <w:p>
      <w:pPr>
        <w:pStyle w:val="Heading2"/>
      </w:pPr>
      <w:r>
        <w:rPr/>
        <w:t>Try a write action (if your role permits)</w:t>
      </w:r>
    </w:p>
    <w:p>
      <w:pPr>
        <w:spacing w:before="80" w:after="80"/>
        <w:ind w:left="432"/>
      </w:pPr>
      <w:r>
        <w:rPr>
          <w:b/>
          <w:color w:val="495057"/>
        </w:rPr>
        <w:t>Warning</w:t>
      </w:r>
      <w:r>
        <w:rPr>
          <w:color w:val="495057"/>
        </w:rPr>
        <w:t xml:space="preserve"> — If you are in production, </w:t>
      </w:r>
      <w:r>
        <w:rPr>
          <w:b/>
          <w:color w:val="495057"/>
        </w:rPr>
        <w:t>only</w:t>
      </w:r>
      <w:r>
        <w:rPr>
          <w:color w:val="495057"/>
        </w:rPr>
        <w:t xml:space="preserve"> practise this in a</w:t>
        <w:br/>
        <w:t>sandbox / UAT environment. Don't create test data in production.</w:t>
      </w:r>
    </w:p>
    <w:p>
      <w:r>
        <w:rPr/>
        <w:t>The smallest write action is creating a vendor / customer:</w:t>
      </w:r>
    </w:p>
    <w:p>
      <w:pPr>
        <w:pStyle w:val="ListNumber"/>
      </w:pPr>
      <w:r>
        <w:rPr>
          <w:i/>
        </w:rPr>
        <w:t>Purchasing › Vendors › New vendor</w:t>
      </w:r>
      <w:r>
        <w:rPr/>
        <w:t>.</w:t>
      </w:r>
    </w:p>
    <w:p>
      <w:pPr>
        <w:pStyle w:val="ListNumber"/>
      </w:pPr>
      <w:r>
        <w:rPr/>
        <w:t>Enter:</w:t>
        <w:br/>
        <w:t xml:space="preserve">   - Vendor code </w:t>
      </w:r>
      <w:r>
        <w:rPr>
          <w:rFonts w:ascii="Consolas" w:hAnsi="Consolas"/>
          <w:sz w:val="19"/>
        </w:rPr>
        <w:t>TEST-001</w:t>
      </w:r>
      <w:r>
        <w:rPr/>
        <w:t xml:space="preserve"> (or a code your admin reserved for training)</w:t>
        <w:br/>
        <w:t xml:space="preserve">   - Legal name "Training Vendor"</w:t>
        <w:br/>
        <w:t xml:space="preserve">   - Default currency </w:t>
      </w:r>
      <w:r>
        <w:rPr>
          <w:rFonts w:ascii="Consolas" w:hAnsi="Consolas"/>
          <w:sz w:val="19"/>
        </w:rPr>
        <w:t>USD</w:t>
      </w:r>
      <w:r>
        <w:rPr/>
        <w:br/>
        <w:t xml:space="preserve">   - Payment terms </w:t>
      </w:r>
      <w:r>
        <w:rPr>
          <w:rFonts w:ascii="Consolas" w:hAnsi="Consolas"/>
          <w:sz w:val="19"/>
        </w:rPr>
        <w:t>30</w:t>
      </w:r>
    </w:p>
    <w:p>
      <w:pPr>
        <w:pStyle w:val="ListNumber"/>
      </w:pPr>
      <w:r>
        <w:rPr/>
        <w:t xml:space="preserve">Click </w:t>
      </w:r>
      <w:r>
        <w:rPr>
          <w:b/>
        </w:rPr>
        <w:t>Create vendor</w:t>
      </w:r>
      <w:r>
        <w:rPr/>
        <w:t>.</w:t>
      </w:r>
    </w:p>
    <w:p>
      <w:pPr>
        <w:pStyle w:val="ListNumber"/>
      </w:pPr>
      <w:r>
        <w:rPr/>
        <w:t>You land on the new vendor's detail page. A green toast confirms</w:t>
        <w:br/>
        <w:t xml:space="preserve">   success.</w:t>
      </w:r>
    </w:p>
    <w:p>
      <w:r>
        <w:rPr/>
        <w:t>Now edit it:</w:t>
      </w:r>
    </w:p>
    <w:p>
      <w:pPr>
        <w:pStyle w:val="ListNumber"/>
      </w:pPr>
      <w:r>
        <w:rPr/>
        <w:t xml:space="preserve">From the detail page, click </w:t>
      </w:r>
      <w:r>
        <w:rPr>
          <w:b/>
        </w:rPr>
        <w:t>Edit</w:t>
      </w:r>
      <w:r>
        <w:rPr/>
        <w:t>.</w:t>
      </w:r>
    </w:p>
    <w:p>
      <w:pPr>
        <w:pStyle w:val="ListNumber"/>
      </w:pPr>
      <w:r>
        <w:rPr/>
        <w:t>Change the legal name to "Training Vendor (Updated)".</w:t>
      </w:r>
    </w:p>
    <w:p>
      <w:pPr>
        <w:pStyle w:val="ListNumber"/>
      </w:pPr>
      <w:r>
        <w:rPr/>
        <w:t xml:space="preserve">Click </w:t>
      </w:r>
      <w:r>
        <w:rPr>
          <w:b/>
        </w:rPr>
        <w:t>Save changes</w:t>
      </w:r>
      <w:r>
        <w:rPr/>
        <w:t>.</w:t>
      </w:r>
    </w:p>
    <w:p>
      <w:pPr>
        <w:pStyle w:val="ListNumber"/>
      </w:pPr>
      <w:r>
        <w:rPr/>
        <w:t>You return to the detail page; the new name is shown.</w:t>
      </w:r>
    </w:p>
    <w:p>
      <w:r>
        <w:rPr/>
        <w:t>Finally delete the training record (so you don't pollute the master</w:t>
        <w:br/>
        <w:t>list):</w:t>
      </w:r>
    </w:p>
    <w:p>
      <w:pPr>
        <w:pStyle w:val="ListNumber"/>
      </w:pPr>
      <w:r>
        <w:rPr/>
        <w:t xml:space="preserve">From the detail page, click </w:t>
      </w:r>
      <w:r>
        <w:rPr>
          <w:b/>
        </w:rPr>
        <w:t>Delete</w:t>
      </w:r>
      <w:r>
        <w:rPr/>
        <w:t>.</w:t>
      </w:r>
    </w:p>
    <w:p>
      <w:pPr>
        <w:pStyle w:val="ListNumber"/>
      </w:pPr>
      <w:r>
        <w:rPr/>
        <w:t>The confirmation page asks "Delete this vendor? This cannot be</w:t>
        <w:br/>
        <w:t xml:space="preserve">   undone."</w:t>
      </w:r>
    </w:p>
    <w:p>
      <w:pPr>
        <w:pStyle w:val="ListNumber"/>
      </w:pPr>
      <w:r>
        <w:rPr/>
        <w:t xml:space="preserve">Click </w:t>
      </w:r>
      <w:r>
        <w:rPr>
          <w:b/>
        </w:rPr>
        <w:t>Delete vendor</w:t>
      </w:r>
      <w:r>
        <w:rPr/>
        <w:t>.</w:t>
      </w:r>
    </w:p>
    <w:p>
      <w:pPr>
        <w:pStyle w:val="ListNumber"/>
      </w:pPr>
      <w:r>
        <w:rPr/>
        <w:t>You return to the list; a green toast confirms.</w:t>
      </w:r>
    </w:p>
    <w:p>
      <w:r>
        <w:rPr/>
        <w:t xml:space="preserve">You have now performed every step of the </w:t>
      </w:r>
      <w:r>
        <w:rPr>
          <w:b/>
        </w:rPr>
        <w:t>create → edit → delete</w:t>
      </w:r>
      <w:r>
        <w:rPr/>
        <w:br/>
        <w:t>cycle that underpins every module.</w:t>
      </w:r>
    </w:p>
    <w:p>
      <w:pPr>
        <w:pStyle w:val="Heading2"/>
      </w:pPr>
      <w:r>
        <w:rPr/>
        <w:t>Where to go next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If you are...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Read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An AP clerk</w:t>
            </w:r>
          </w:p>
        </w:tc>
        <w:tc>
          <w:tcPr>
            <w:tcW w:type="dxa" w:w="4320"/>
          </w:tcPr>
          <w:p>
            <w:r/>
            <w:r>
              <w:rPr>
                <w:color w:val="0D6EFD"/>
                <w:u w:val="single"/>
              </w:rPr>
              <w:t>Role guide: AP</w:t>
            </w:r>
            <w:r>
              <w:rPr/>
              <w:t xml:space="preserve"> and the </w:t>
            </w:r>
            <w:r>
              <w:rPr>
                <w:color w:val="0D6EFD"/>
                <w:u w:val="single"/>
              </w:rPr>
              <w:t>Purchasing module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An AR clerk</w:t>
            </w:r>
          </w:p>
        </w:tc>
        <w:tc>
          <w:tcPr>
            <w:tcW w:type="dxa" w:w="4320"/>
          </w:tcPr>
          <w:p>
            <w:r/>
            <w:r>
              <w:rPr>
                <w:color w:val="0D6EFD"/>
                <w:u w:val="single"/>
              </w:rPr>
              <w:t>Role guide: AR</w:t>
            </w:r>
            <w:r>
              <w:rPr/>
              <w:t xml:space="preserve"> and the </w:t>
            </w:r>
            <w:r>
              <w:rPr>
                <w:color w:val="0D6EFD"/>
                <w:u w:val="single"/>
              </w:rPr>
              <w:t>Sales module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 buyer</w:t>
            </w:r>
          </w:p>
        </w:tc>
        <w:tc>
          <w:tcPr>
            <w:tcW w:type="dxa" w:w="4320"/>
          </w:tcPr>
          <w:p>
            <w:r/>
            <w:r>
              <w:rPr>
                <w:color w:val="0D6EFD"/>
                <w:u w:val="single"/>
              </w:rPr>
              <w:t>Role guide: Buyer</w:t>
            </w:r>
            <w:r>
              <w:rPr/>
              <w:t xml:space="preserve"> and the </w:t>
            </w:r>
            <w:r>
              <w:rPr>
                <w:color w:val="0D6EFD"/>
                <w:u w:val="single"/>
              </w:rPr>
              <w:t>Purchasing module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 sales rep</w:t>
            </w:r>
          </w:p>
        </w:tc>
        <w:tc>
          <w:tcPr>
            <w:tcW w:type="dxa" w:w="4320"/>
          </w:tcPr>
          <w:p>
            <w:r/>
            <w:r>
              <w:rPr>
                <w:color w:val="0D6EFD"/>
                <w:u w:val="single"/>
              </w:rPr>
              <w:t>Role guide: Sales</w:t>
            </w:r>
            <w:r>
              <w:rPr/>
              <w:t xml:space="preserve"> and the </w:t>
            </w:r>
            <w:r>
              <w:rPr>
                <w:color w:val="0D6EFD"/>
                <w:u w:val="single"/>
              </w:rPr>
              <w:t>Sales module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 warehouse clerk</w:t>
            </w:r>
          </w:p>
        </w:tc>
        <w:tc>
          <w:tcPr>
            <w:tcW w:type="dxa" w:w="4320"/>
          </w:tcPr>
          <w:p>
            <w:r/>
            <w:r>
              <w:rPr>
                <w:color w:val="0D6EFD"/>
                <w:u w:val="single"/>
              </w:rPr>
              <w:t>Role guide: Warehouse</w:t>
            </w:r>
            <w:r>
              <w:rPr/>
              <w:t xml:space="preserve"> and the </w:t>
            </w:r>
            <w:r>
              <w:rPr>
                <w:color w:val="0D6EFD"/>
                <w:u w:val="single"/>
              </w:rPr>
              <w:t>Inventory module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An accountant</w:t>
            </w:r>
          </w:p>
        </w:tc>
        <w:tc>
          <w:tcPr>
            <w:tcW w:type="dxa" w:w="4320"/>
          </w:tcPr>
          <w:p>
            <w:r/>
            <w:r>
              <w:rPr>
                <w:color w:val="0D6EFD"/>
                <w:u w:val="single"/>
              </w:rPr>
              <w:t>Role guide: Accountant</w:t>
            </w:r>
            <w:r>
              <w:rPr/>
              <w:t xml:space="preserve"> and the </w:t>
            </w:r>
            <w:r>
              <w:rPr>
                <w:color w:val="0D6EFD"/>
                <w:u w:val="single"/>
              </w:rPr>
              <w:t>Finance module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An approver</w:t>
            </w:r>
          </w:p>
        </w:tc>
        <w:tc>
          <w:tcPr>
            <w:tcW w:type="dxa" w:w="4320"/>
          </w:tcPr>
          <w:p>
            <w:r/>
            <w:r>
              <w:rPr>
                <w:color w:val="0D6EFD"/>
                <w:u w:val="single"/>
              </w:rPr>
              <w:t>Workflow &amp; Approvals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An admin</w:t>
            </w:r>
          </w:p>
        </w:tc>
        <w:tc>
          <w:tcPr>
            <w:tcW w:type="dxa" w:w="4320"/>
          </w:tcPr>
          <w:p>
            <w:r/>
            <w:r>
              <w:rPr>
                <w:color w:val="0D6EFD"/>
                <w:u w:val="single"/>
              </w:rPr>
              <w:t>Administrator Guide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Stuck</w:t>
            </w:r>
          </w:p>
        </w:tc>
        <w:tc>
          <w:tcPr>
            <w:tcW w:type="dxa" w:w="4320"/>
          </w:tcPr>
          <w:p>
            <w:r/>
            <w:r>
              <w:rPr>
                <w:color w:val="0D6EFD"/>
                <w:u w:val="single"/>
              </w:rPr>
              <w:t>Troubleshooting</w:t>
            </w:r>
            <w:r>
              <w:rPr/>
              <w:t xml:space="preserve"> and </w:t>
            </w:r>
            <w:r>
              <w:rPr>
                <w:color w:val="0D6EFD"/>
                <w:u w:val="single"/>
              </w:rPr>
              <w:t>FAQ</w:t>
            </w:r>
          </w:p>
        </w:tc>
      </w:tr>
    </w:tbl>
    <w:p/>
    <w:p>
      <w:pPr>
        <w:spacing w:before="80" w:after="80"/>
        <w:ind w:left="432"/>
      </w:pPr>
      <w:r>
        <w:rPr>
          <w:b/>
          <w:color w:val="495057"/>
        </w:rPr>
        <w:t>Tip</w:t>
      </w:r>
      <w:r>
        <w:rPr>
          <w:color w:val="495057"/>
        </w:rPr>
        <w:t xml:space="preserve"> — Keep this document open in a browser tab during your first</w:t>
        <w:br/>
        <w:t>week. Practise the workflows that match your role. Ask your manager</w:t>
        <w:br/>
        <w:t>to pair-walkthrough a real transaction before you fly solo.</w:t>
      </w:r>
    </w:p>
    <w:p>
      <w:r>
        <w:br w:type="page"/>
      </w:r>
    </w:p>
    <w:p>
      <w:pPr>
        <w:pStyle w:val="Heading1"/>
      </w:pPr>
      <w:r>
        <w:rPr/>
        <w:t>Troubleshooting</w:t>
      </w:r>
    </w:p>
    <w:p>
      <w:r>
        <w:rPr/>
        <w:t>When something goes wrong, follow this order:</w:t>
      </w:r>
    </w:p>
    <w:p>
      <w:pPr>
        <w:pStyle w:val="ListNumber"/>
      </w:pPr>
      <w:r>
        <w:rPr>
          <w:b/>
        </w:rPr>
        <w:t>Take note of the request id</w:t>
      </w:r>
      <w:r>
        <w:rPr/>
        <w:t xml:space="preserve"> from the page footer.</w:t>
      </w:r>
    </w:p>
    <w:p>
      <w:pPr>
        <w:pStyle w:val="ListNumber"/>
      </w:pPr>
      <w:r>
        <w:rPr>
          <w:b/>
        </w:rPr>
        <w:t>Read the toast / error message</w:t>
      </w:r>
      <w:r>
        <w:rPr/>
        <w:t xml:space="preserve"> carefully — the text usually points at</w:t>
        <w:br/>
        <w:t xml:space="preserve">   the cause.</w:t>
      </w:r>
    </w:p>
    <w:p>
      <w:pPr>
        <w:pStyle w:val="ListNumber"/>
      </w:pPr>
      <w:r>
        <w:rPr>
          <w:b/>
        </w:rPr>
        <w:t>Check the relevant section</w:t>
      </w:r>
      <w:r>
        <w:rPr/>
        <w:t xml:space="preserve"> below.</w:t>
      </w:r>
    </w:p>
    <w:p>
      <w:pPr>
        <w:pStyle w:val="ListNumber"/>
      </w:pPr>
      <w:r>
        <w:rPr/>
        <w:t xml:space="preserve">If unresolved, </w:t>
      </w:r>
      <w:r>
        <w:rPr>
          <w:b/>
        </w:rPr>
        <w:t>contact the help desk</w:t>
      </w:r>
      <w:r>
        <w:rPr/>
        <w:t xml:space="preserve"> with the request id, the page</w:t>
        <w:br/>
        <w:t xml:space="preserve">   URL, the action you took, and a screenshot.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Sign-in problems</w:t>
      </w:r>
    </w:p>
    <w:p>
      <w:pPr>
        <w:pStyle w:val="ListBullet"/>
      </w:pPr>
      <w:r>
        <w:rPr>
          <w:color w:val="0D6EFD"/>
          <w:u w:val="single"/>
        </w:rPr>
        <w:t>Permission / access denied</w:t>
      </w:r>
    </w:p>
    <w:p>
      <w:pPr>
        <w:pStyle w:val="ListBullet"/>
      </w:pPr>
      <w:r>
        <w:rPr>
          <w:color w:val="0D6EFD"/>
          <w:u w:val="single"/>
        </w:rPr>
        <w:t>Approval issues</w:t>
      </w:r>
    </w:p>
    <w:p>
      <w:pPr>
        <w:pStyle w:val="ListBullet"/>
      </w:pPr>
      <w:r>
        <w:rPr>
          <w:color w:val="0D6EFD"/>
          <w:u w:val="single"/>
        </w:rPr>
        <w:t>Forms not saving</w:t>
      </w:r>
    </w:p>
    <w:p>
      <w:pPr>
        <w:pStyle w:val="ListBullet"/>
      </w:pPr>
      <w:r>
        <w:rPr>
          <w:color w:val="0D6EFD"/>
          <w:u w:val="single"/>
        </w:rPr>
        <w:t>Data not appearing</w:t>
      </w:r>
    </w:p>
    <w:p>
      <w:pPr>
        <w:pStyle w:val="ListBullet"/>
      </w:pPr>
      <w:r>
        <w:rPr>
          <w:color w:val="0D6EFD"/>
          <w:u w:val="single"/>
        </w:rPr>
        <w:t>Slow pages</w:t>
      </w:r>
    </w:p>
    <w:p>
      <w:pPr>
        <w:pStyle w:val="ListBullet"/>
      </w:pPr>
      <w:r>
        <w:rPr>
          <w:color w:val="0D6EFD"/>
          <w:u w:val="single"/>
        </w:rPr>
        <w:t>Browser issues</w:t>
      </w:r>
    </w:p>
    <w:p>
      <w:pPr>
        <w:pStyle w:val="ListBullet"/>
      </w:pPr>
      <w:r>
        <w:rPr>
          <w:color w:val="0D6EFD"/>
          <w:u w:val="single"/>
        </w:rPr>
        <w:t>Session timeout problems</w:t>
      </w:r>
    </w:p>
    <w:p>
      <w:pPr>
        <w:pStyle w:val="ListBullet"/>
      </w:pPr>
      <w:r>
        <w:rPr>
          <w:color w:val="0D6EFD"/>
          <w:u w:val="single"/>
        </w:rPr>
        <w:t>Reports</w:t>
      </w:r>
    </w:p>
    <w:p>
      <w:pPr>
        <w:pStyle w:val="ListBullet"/>
      </w:pPr>
      <w:r>
        <w:rPr>
          <w:color w:val="0D6EFD"/>
          <w:u w:val="single"/>
        </w:rPr>
        <w:t>Inventory discrepancies</w:t>
      </w:r>
    </w:p>
    <w:p>
      <w:pPr>
        <w:pStyle w:val="ListBullet"/>
      </w:pPr>
      <w:r>
        <w:rPr>
          <w:color w:val="0D6EFD"/>
          <w:u w:val="single"/>
        </w:rPr>
        <w:t>Payment issues</w:t>
      </w:r>
    </w:p>
    <w:p>
      <w:pPr>
        <w:pStyle w:val="ListBullet"/>
      </w:pPr>
      <w:r>
        <w:rPr>
          <w:color w:val="0D6EFD"/>
          <w:u w:val="single"/>
        </w:rPr>
        <w:t>Workflow stuck</w:t>
      </w:r>
    </w:p>
    <w:p>
      <w:pPr>
        <w:pStyle w:val="Heading2"/>
      </w:pPr>
      <w:r>
        <w:rPr/>
        <w:t>Sign-in problems</w:t>
      </w:r>
    </w:p>
    <w:p>
      <w:pPr>
        <w:pStyle w:val="Heading3"/>
      </w:pPr>
      <w:r>
        <w:rPr/>
        <w:t>Symptom: "User name or password is incorrect."</w:t>
      </w:r>
    </w:p>
    <w:p>
      <w:r>
        <w:rPr>
          <w:b/>
        </w:rPr>
        <w:t>Possible causes</w:t>
      </w:r>
      <w:r>
        <w:rPr/>
        <w:br/>
        <w:t>1. Typo in user name or password (caps lock?)</w:t>
        <w:br/>
        <w:t>2. Wrong tenant URL — you may be on a sister tenant</w:t>
        <w:br/>
        <w:t>3. Account doesn't exist in this tenant</w:t>
        <w:br/>
        <w:t>4. Account exists but is disabled</w:t>
        <w:br/>
        <w:t>5. Password expired</w:t>
      </w:r>
    </w:p>
    <w:p>
      <w:r>
        <w:rPr>
          <w:b/>
        </w:rPr>
        <w:t>Resolution</w:t>
      </w:r>
      <w:r>
        <w:rPr/>
        <w:br/>
        <w:t>1. Verify caps lock is off; re-type.</w:t>
        <w:br/>
        <w:t>2. Confirm tenant URL with IT.</w:t>
        <w:br/>
        <w:t>3. Confirm with admin that your account exists in this tenant / Company.</w:t>
        <w:br/>
        <w:t>4. Ask admin to confirm account is active.</w:t>
        <w:br/>
        <w:t xml:space="preserve">5. Use </w:t>
      </w:r>
      <w:r>
        <w:rPr>
          <w:i/>
        </w:rPr>
        <w:t>Forgot password?</w:t>
      </w:r>
      <w:r>
        <w:rPr/>
        <w:t xml:space="preserve"> link or contact IdP help desk if SSO.</w:t>
      </w:r>
    </w:p>
    <w:p>
      <w:pPr>
        <w:pStyle w:val="Heading3"/>
      </w:pPr>
      <w:r>
        <w:rPr/>
        <w:t>Symptom: "Your account has been locked."</w:t>
      </w:r>
    </w:p>
    <w:p>
      <w:r>
        <w:rPr>
          <w:b/>
        </w:rPr>
        <w:t>Possible causes</w:t>
      </w:r>
      <w:r>
        <w:rPr/>
        <w:br/>
        <w:t>- Too many failed sign-in attempts within the lockout window</w:t>
      </w:r>
    </w:p>
    <w:p>
      <w:r>
        <w:rPr>
          <w:b/>
        </w:rPr>
        <w:t>Resolution</w:t>
      </w:r>
      <w:r>
        <w:rPr/>
        <w:br/>
        <w:t>1. Wait 15 minutes (some tenants auto-unlock).</w:t>
        <w:br/>
        <w:t>2. Contact Company Admin / IT help desk for immediate unlock.</w:t>
        <w:br/>
        <w:t xml:space="preserve">3. If you didn't try to sign in repeatedly yourself, </w:t>
      </w:r>
      <w:r>
        <w:rPr>
          <w:b/>
        </w:rPr>
        <w:t>report this to</w:t>
        <w:br/>
        <w:t xml:space="preserve">   IT security</w:t>
      </w:r>
      <w:r>
        <w:rPr/>
        <w:t xml:space="preserve"> — someone may be attempting your password.</w:t>
      </w:r>
    </w:p>
    <w:p>
      <w:pPr>
        <w:pStyle w:val="Heading3"/>
      </w:pPr>
      <w:r>
        <w:rPr/>
        <w:t>Symptom: "We could not reach the identity provider."</w:t>
      </w:r>
    </w:p>
    <w:p>
      <w:r>
        <w:rPr>
          <w:b/>
        </w:rPr>
        <w:t>Possible causes</w:t>
      </w:r>
      <w:r>
        <w:rPr/>
        <w:br/>
        <w:t>- IdP outage</w:t>
        <w:br/>
        <w:t>- Network / DNS issue from your workstation</w:t>
        <w:br/>
        <w:t>- Firewall blocking the OIDC endpoints</w:t>
      </w:r>
    </w:p>
    <w:p>
      <w:r>
        <w:rPr>
          <w:b/>
        </w:rPr>
        <w:t>Resolution</w:t>
      </w:r>
      <w:r>
        <w:rPr/>
        <w:br/>
        <w:t>1. Try a known external site — confirm you have internet.</w:t>
        <w:br/>
        <w:t>2. Wait 60 seconds and retry.</w:t>
        <w:br/>
        <w:t>3. Try from a different network (mobile hotspot).</w:t>
        <w:br/>
        <w:t>4. Contact IT.</w:t>
      </w:r>
    </w:p>
    <w:p>
      <w:pPr>
        <w:pStyle w:val="Heading3"/>
      </w:pPr>
      <w:r>
        <w:rPr/>
        <w:t>Symptom: "MFA code is invalid."</w:t>
      </w:r>
    </w:p>
    <w:p>
      <w:r>
        <w:rPr>
          <w:b/>
        </w:rPr>
        <w:t>Possible causes</w:t>
      </w:r>
      <w:r>
        <w:rPr/>
        <w:br/>
        <w:t>- Code expired (codes rotate every 30s)</w:t>
        <w:br/>
        <w:t>- Clock drift on your authenticator device</w:t>
        <w:br/>
        <w:t>- You typed the wrong code</w:t>
      </w:r>
    </w:p>
    <w:p>
      <w:r>
        <w:rPr>
          <w:b/>
        </w:rPr>
        <w:t>Resolution</w:t>
      </w:r>
      <w:r>
        <w:rPr/>
        <w:br/>
        <w:t>1. Wait for the next code to appear in your authenticator.</w:t>
        <w:br/>
        <w:t>2. Check your phone's time is correct (auto-sync time on Android / iOS).</w:t>
        <w:br/>
        <w:t>3. Try again; if persistent, use a recovery code and re-enrol.</w:t>
      </w:r>
    </w:p>
    <w:p>
      <w:pPr>
        <w:pStyle w:val="Heading3"/>
      </w:pPr>
      <w:r>
        <w:rPr/>
        <w:t>Symptom: "Access denied." after successful sign-in</w:t>
      </w:r>
    </w:p>
    <w:p>
      <w:r>
        <w:rPr>
          <w:b/>
        </w:rPr>
        <w:t>Possible causes</w:t>
      </w:r>
      <w:r>
        <w:rPr/>
        <w:br/>
        <w:t>- Account exists but has no roles in the active Company</w:t>
      </w:r>
    </w:p>
    <w:p>
      <w:r>
        <w:rPr>
          <w:b/>
        </w:rPr>
        <w:t>Resolution</w:t>
      </w:r>
      <w:r>
        <w:rPr/>
        <w:br/>
        <w:t>1. Contact your Company Admin to assign at least one role.</w:t>
      </w:r>
    </w:p>
    <w:p>
      <w:pPr>
        <w:pStyle w:val="Heading3"/>
      </w:pPr>
      <w:r>
        <w:rPr/>
        <w:t>Symptom: Sign-in succeeds but the page is blank</w:t>
      </w:r>
    </w:p>
    <w:p>
      <w:r>
        <w:rPr>
          <w:b/>
        </w:rPr>
        <w:t>Possible causes</w:t>
      </w:r>
      <w:r>
        <w:rPr/>
        <w:br/>
        <w:t>- Browser extensions interfering (ad blockers, content security policies)</w:t>
        <w:br/>
        <w:t>- Cached corrupted state</w:t>
      </w:r>
    </w:p>
    <w:p>
      <w:r>
        <w:rPr>
          <w:b/>
        </w:rPr>
        <w:t>Resolution</w:t>
      </w:r>
      <w:r>
        <w:rPr/>
        <w:br/>
        <w:t xml:space="preserve">1. Try </w:t>
      </w:r>
      <w:r>
        <w:rPr>
          <w:b/>
        </w:rPr>
        <w:t>Incognito / Private browsing</w:t>
      </w:r>
      <w:r>
        <w:rPr/>
        <w:t>.</w:t>
        <w:br/>
        <w:t>2. Clear browser cache and cookies for the tenant origin.</w:t>
        <w:br/>
        <w:t>3. Disable extensions one at a time.</w:t>
      </w:r>
    </w:p>
    <w:p>
      <w:pPr>
        <w:pStyle w:val="Heading2"/>
      </w:pPr>
      <w:r>
        <w:rPr/>
        <w:t>Permission / access denied</w:t>
      </w:r>
    </w:p>
    <w:p>
      <w:pPr>
        <w:pStyle w:val="Heading3"/>
      </w:pPr>
      <w:r>
        <w:rPr/>
        <w:t>Symptom: A sidebar item I expect to see is missing</w:t>
      </w:r>
    </w:p>
    <w:p>
      <w:r>
        <w:rPr>
          <w:b/>
        </w:rPr>
        <w:t>Possible cause</w:t>
      </w:r>
      <w:r>
        <w:rPr/>
        <w:t xml:space="preserve"> — The role granting that menu item is not assigned to you.</w:t>
      </w:r>
    </w:p>
    <w:p>
      <w:r>
        <w:rPr>
          <w:b/>
        </w:rPr>
        <w:t>Resolution</w:t>
      </w:r>
      <w:r>
        <w:rPr/>
        <w:t xml:space="preserve"> — Contact your Company Admin. Reference the</w:t>
        <w:br/>
      </w:r>
      <w:r>
        <w:rPr>
          <w:color w:val="0D6EFD"/>
          <w:u w:val="single"/>
        </w:rPr>
        <w:t>permission catalogue</w:t>
      </w:r>
      <w:r>
        <w:rPr/>
        <w:br/>
        <w:t>for the specific permission you need.</w:t>
      </w:r>
    </w:p>
    <w:p>
      <w:pPr>
        <w:pStyle w:val="Heading3"/>
      </w:pPr>
      <w:r>
        <w:rPr/>
        <w:t>Symptom: Action button (e.g. Approve, Pay) is hidden on a document</w:t>
      </w:r>
    </w:p>
    <w:p>
      <w:r>
        <w:rPr>
          <w:b/>
        </w:rPr>
        <w:t>Possible cause</w:t>
      </w:r>
      <w:r>
        <w:rPr/>
        <w:t xml:space="preserve"> — Either you lack the permission, or the document is in</w:t>
        <w:br/>
        <w:t>a state that doesn't permit the action.</w:t>
      </w:r>
    </w:p>
    <w:p>
      <w:r>
        <w:rPr>
          <w:b/>
        </w:rPr>
        <w:t>Resolution</w:t>
      </w:r>
      <w:r>
        <w:rPr/>
        <w:br/>
        <w:t>1. Confirm the document's status — e.g. a bill can only be Paid after</w:t>
        <w:br/>
        <w:t xml:space="preserve">   it has been Approved.</w:t>
        <w:br/>
        <w:t>2. If status is right but the button is missing, you lack the action</w:t>
        <w:br/>
        <w:t xml:space="preserve">   permission. Contact Company Admin.</w:t>
      </w:r>
    </w:p>
    <w:p>
      <w:pPr>
        <w:pStyle w:val="Heading3"/>
      </w:pPr>
      <w:r>
        <w:rPr/>
        <w:t>Symptom: "Access denied" page after navigating</w:t>
      </w:r>
    </w:p>
    <w:p>
      <w:r>
        <w:rPr>
          <w:b/>
        </w:rPr>
        <w:t>Possible cause</w:t>
      </w:r>
      <w:r>
        <w:rPr/>
        <w:t xml:space="preserve"> — URL guessing or stale link to a feature you can't use.</w:t>
      </w:r>
    </w:p>
    <w:p>
      <w:r>
        <w:rPr>
          <w:b/>
        </w:rPr>
        <w:t>Resolution</w:t>
      </w:r>
      <w:r>
        <w:rPr/>
        <w:t xml:space="preserve"> — Go back to the Dashboard via the breadcrumb and reach</w:t>
        <w:br/>
        <w:t>the feature through the sidebar (which only shows what you can use).</w:t>
      </w:r>
    </w:p>
    <w:p>
      <w:pPr>
        <w:pStyle w:val="Heading2"/>
      </w:pPr>
      <w:r>
        <w:rPr/>
        <w:t>Approval issues</w:t>
      </w:r>
    </w:p>
    <w:p>
      <w:pPr>
        <w:pStyle w:val="Heading3"/>
      </w:pPr>
      <w:r>
        <w:rPr/>
        <w:t>Symptom: I can see the bill but can't approve it</w:t>
      </w:r>
    </w:p>
    <w:p>
      <w:r>
        <w:rPr>
          <w:b/>
        </w:rPr>
        <w:t>Possible causes</w:t>
      </w:r>
      <w:r>
        <w:rPr/>
        <w:br/>
        <w:t xml:space="preserve">- You lack </w:t>
      </w:r>
      <w:r>
        <w:rPr>
          <w:rFonts w:ascii="Consolas" w:hAnsi="Consolas"/>
          <w:sz w:val="19"/>
        </w:rPr>
        <w:t>BillApprove</w:t>
      </w:r>
      <w:r>
        <w:rPr/>
        <w:t xml:space="preserve"> permission</w:t>
        <w:br/>
        <w:t>- You are the submitter (self-approval is blocked)</w:t>
        <w:br/>
        <w:t xml:space="preserve">- The bill isn't in </w:t>
      </w:r>
      <w:r>
        <w:rPr>
          <w:rFonts w:ascii="Consolas" w:hAnsi="Consolas"/>
          <w:sz w:val="19"/>
        </w:rPr>
        <w:t>PendingApproval</w:t>
      </w:r>
      <w:r>
        <w:rPr/>
        <w:t xml:space="preserve"> status</w:t>
        <w:br/>
        <w:t>- It's assigned to someone else's queue</w:t>
      </w:r>
    </w:p>
    <w:p>
      <w:r>
        <w:rPr>
          <w:b/>
        </w:rPr>
        <w:t>Resolution</w:t>
      </w:r>
      <w:r>
        <w:rPr/>
        <w:br/>
        <w:t xml:space="preserve">1. Check your permission via </w:t>
      </w:r>
      <w:r>
        <w:rPr>
          <w:i/>
        </w:rPr>
        <w:t>My profile</w:t>
      </w:r>
      <w:r>
        <w:rPr/>
        <w:t>.</w:t>
        <w:br/>
        <w:t>2. Verify you didn't submit the bill yourself.</w:t>
        <w:br/>
        <w:t xml:space="preserve">3. Open the bill's workflow task in </w:t>
      </w:r>
      <w:r>
        <w:rPr>
          <w:i/>
        </w:rPr>
        <w:t>Workflow › Approvals</w:t>
      </w:r>
      <w:r>
        <w:rPr/>
        <w:t xml:space="preserve"> (not the bill</w:t>
        <w:br/>
        <w:t xml:space="preserve">   detail page); the Submit decision button lives there.</w:t>
      </w:r>
    </w:p>
    <w:p>
      <w:pPr>
        <w:pStyle w:val="Heading3"/>
      </w:pPr>
      <w:r>
        <w:rPr/>
        <w:t>Symptom: A task is on my queue but the underlying document is gone</w:t>
      </w:r>
    </w:p>
    <w:p>
      <w:r>
        <w:rPr>
          <w:b/>
        </w:rPr>
        <w:t>Possible cause</w:t>
      </w:r>
      <w:r>
        <w:rPr/>
        <w:t xml:space="preserve"> — Document was deleted while the task was still pending.</w:t>
      </w:r>
    </w:p>
    <w:p>
      <w:r>
        <w:rPr>
          <w:b/>
        </w:rPr>
        <w:t>Resolution</w:t>
      </w:r>
      <w:r>
        <w:rPr/>
        <w:br/>
        <w:t>1. Reject the task with a comment explaining the document is missing.</w:t>
        <w:br/>
        <w:t>2. Or have an admin cancel the orphan task.</w:t>
      </w:r>
    </w:p>
    <w:p>
      <w:pPr>
        <w:pStyle w:val="Heading3"/>
      </w:pPr>
      <w:r>
        <w:rPr/>
        <w:t>Symptom: Approval task did not arrive (I'm in the policy chain)</w:t>
      </w:r>
    </w:p>
    <w:p>
      <w:r>
        <w:rPr>
          <w:b/>
        </w:rPr>
        <w:t>Possible causes</w:t>
      </w:r>
      <w:r>
        <w:rPr/>
        <w:br/>
        <w:t>- The submitter is also you (engine refuses to assign)</w:t>
        <w:br/>
        <w:t>- Workflow rule doesn't match (amount band wrong, condition false)</w:t>
        <w:br/>
        <w:t>- Another approver was found first</w:t>
      </w:r>
    </w:p>
    <w:p>
      <w:r>
        <w:rPr>
          <w:b/>
        </w:rPr>
        <w:t>Resolution</w:t>
      </w:r>
      <w:r>
        <w:rPr/>
        <w:br/>
        <w:t>1. Verify with the submitter who they expected to approve.</w:t>
        <w:br/>
        <w:t>2. Have your Company Admin check the rule's condition.</w:t>
        <w:br/>
        <w:t>3. Have a colleague reassign the task to you if needed.</w:t>
      </w:r>
    </w:p>
    <w:p>
      <w:pPr>
        <w:pStyle w:val="Heading2"/>
      </w:pPr>
      <w:r>
        <w:rPr/>
        <w:t>Forms not saving</w:t>
      </w:r>
    </w:p>
    <w:p>
      <w:pPr>
        <w:pStyle w:val="Heading3"/>
      </w:pPr>
      <w:r>
        <w:rPr/>
        <w:t>Symptom: Submit button is disabled and shows a spinner forever</w:t>
      </w:r>
    </w:p>
    <w:p>
      <w:r>
        <w:rPr>
          <w:b/>
        </w:rPr>
        <w:t>Possible cause</w:t>
      </w:r>
      <w:r>
        <w:rPr/>
        <w:t xml:space="preserve"> — Network or API outage.</w:t>
      </w:r>
    </w:p>
    <w:p>
      <w:r>
        <w:rPr>
          <w:b/>
        </w:rPr>
        <w:t>Resolution</w:t>
      </w:r>
      <w:r>
        <w:rPr/>
        <w:br/>
        <w:t>1. Wait 30s — the request may complete.</w:t>
        <w:br/>
        <w:t xml:space="preserve">2. If it never returns, refresh the page. The form draft is </w:t>
      </w:r>
      <w:r>
        <w:rPr>
          <w:b/>
        </w:rPr>
        <w:t>not</w:t>
      </w:r>
      <w:r>
        <w:rPr/>
        <w:br/>
        <w:t xml:space="preserve">   preserved; you will lose unsaved data.</w:t>
        <w:br/>
        <w:t xml:space="preserve">3. Check </w:t>
      </w:r>
      <w:r>
        <w:rPr>
          <w:i/>
        </w:rPr>
        <w:t>System Health</w:t>
      </w:r>
      <w:r>
        <w:rPr/>
        <w:t xml:space="preserve"> on the sidebar.</w:t>
        <w:br/>
        <w:t>4. If health is fine, contact support with the page URL and request id.</w:t>
      </w:r>
    </w:p>
    <w:p>
      <w:pPr>
        <w:pStyle w:val="Heading3"/>
      </w:pPr>
      <w:r>
        <w:rPr/>
        <w:t>Symptom: Submitting shows validation errors I can't see</w:t>
      </w:r>
    </w:p>
    <w:p>
      <w:r>
        <w:rPr>
          <w:b/>
        </w:rPr>
        <w:t>Possible cause</w:t>
      </w:r>
      <w:r>
        <w:rPr/>
        <w:t xml:space="preserve"> — Validation summary is above the fold; scroll up.</w:t>
      </w:r>
    </w:p>
    <w:p>
      <w:r>
        <w:rPr>
          <w:b/>
        </w:rPr>
        <w:t>Resolution</w:t>
      </w:r>
      <w:r>
        <w:rPr/>
        <w:br/>
        <w:t>1. Scroll to the top of the form.</w:t>
        <w:br/>
        <w:t>2. Look for red text inline on each field.</w:t>
      </w:r>
    </w:p>
    <w:p>
      <w:pPr>
        <w:pStyle w:val="Heading3"/>
      </w:pPr>
      <w:r>
        <w:rPr/>
        <w:t>Symptom: "You don't have permission to perform this action" on save</w:t>
      </w:r>
    </w:p>
    <w:p>
      <w:r>
        <w:rPr>
          <w:b/>
        </w:rPr>
        <w:t>Possible cause</w:t>
      </w:r>
      <w:r>
        <w:rPr/>
        <w:t xml:space="preserve"> — You can read the form but not write it (rare; usually</w:t>
        <w:br/>
        <w:t>the form would have been hidden).</w:t>
      </w:r>
    </w:p>
    <w:p>
      <w:r>
        <w:rPr>
          <w:b/>
        </w:rPr>
        <w:t>Resolution</w:t>
      </w:r>
      <w:r>
        <w:rPr/>
        <w:t xml:space="preserve"> — Contact Company Admin.</w:t>
      </w:r>
    </w:p>
    <w:p>
      <w:pPr>
        <w:pStyle w:val="Heading3"/>
      </w:pPr>
      <w:r>
        <w:rPr/>
        <w:t>Symptom: "Concurrency conflict" or "the record was modified by another user"</w:t>
      </w:r>
    </w:p>
    <w:p>
      <w:r>
        <w:rPr>
          <w:b/>
        </w:rPr>
        <w:t>Possible cause</w:t>
      </w:r>
      <w:r>
        <w:rPr/>
        <w:t xml:space="preserve"> — Someone else saved changes to the same record between</w:t>
        <w:br/>
        <w:t>your load and your save.</w:t>
      </w:r>
    </w:p>
    <w:p>
      <w:r>
        <w:rPr>
          <w:b/>
        </w:rPr>
        <w:t>Resolution</w:t>
      </w:r>
      <w:r>
        <w:rPr/>
        <w:br/>
        <w:t>1. Refresh the record.</w:t>
        <w:br/>
        <w:t>2. Re-apply your changes.</w:t>
        <w:br/>
        <w:t>3. Save again.</w:t>
      </w:r>
    </w:p>
    <w:p>
      <w:pPr>
        <w:pStyle w:val="Heading2"/>
      </w:pPr>
      <w:r>
        <w:rPr/>
        <w:t>Data not appearing</w:t>
      </w:r>
    </w:p>
    <w:p>
      <w:pPr>
        <w:pStyle w:val="Heading3"/>
      </w:pPr>
      <w:r>
        <w:rPr/>
        <w:t>Symptom: I just created a record but it doesn't show in the list</w:t>
      </w:r>
    </w:p>
    <w:p>
      <w:r>
        <w:rPr>
          <w:b/>
        </w:rPr>
        <w:t>Possible causes</w:t>
      </w:r>
      <w:r>
        <w:rPr/>
        <w:br/>
        <w:t>- List is filtered (search / status / vendor filter still active)</w:t>
        <w:br/>
        <w:t>- You are on a different page of the paginator</w:t>
        <w:br/>
        <w:t>- You are in a different Company than expected</w:t>
        <w:br/>
        <w:t>- The record was created in another Company (account access issue)</w:t>
      </w:r>
    </w:p>
    <w:p>
      <w:r>
        <w:rPr>
          <w:b/>
        </w:rPr>
        <w:t>Resolution</w:t>
      </w:r>
      <w:r>
        <w:rPr/>
        <w:br/>
        <w:t>1. Clear filters / search.</w:t>
        <w:br/>
        <w:t>2. Go to page 1.</w:t>
        <w:br/>
        <w:t xml:space="preserve">3. Check the active Company in </w:t>
      </w:r>
      <w:r>
        <w:rPr>
          <w:i/>
        </w:rPr>
        <w:t>My profile</w:t>
      </w:r>
      <w:r>
        <w:rPr/>
        <w:t xml:space="preserve"> / user menu.</w:t>
      </w:r>
    </w:p>
    <w:p>
      <w:pPr>
        <w:pStyle w:val="Heading3"/>
      </w:pPr>
      <w:r>
        <w:rPr/>
        <w:t>Symptom: Counts on the Dashboard don't match what's in lists</w:t>
      </w:r>
    </w:p>
    <w:p>
      <w:r>
        <w:rPr>
          <w:b/>
        </w:rPr>
        <w:t>Possible cause</w:t>
      </w:r>
      <w:r>
        <w:rPr/>
        <w:t xml:space="preserve"> — Dashboard tiles are computed at page load; the list</w:t>
        <w:br/>
        <w:t>shows real-time. If something was approved between the Dashboard render</w:t>
        <w:br/>
        <w:t>and the list render, they'll differ.</w:t>
      </w:r>
    </w:p>
    <w:p>
      <w:r>
        <w:rPr>
          <w:b/>
        </w:rPr>
        <w:t>Resolution</w:t>
      </w:r>
      <w:r>
        <w:rPr/>
        <w:t xml:space="preserve"> — Refresh the Dashboard.</w:t>
      </w:r>
    </w:p>
    <w:p>
      <w:pPr>
        <w:pStyle w:val="Heading3"/>
      </w:pPr>
      <w:r>
        <w:rPr/>
        <w:t>Symptom: Reports return zero rows when I expect data</w:t>
      </w:r>
    </w:p>
    <w:p>
      <w:r>
        <w:rPr>
          <w:b/>
        </w:rPr>
        <w:t>Possible causes</w:t>
      </w:r>
      <w:r>
        <w:rPr/>
        <w:br/>
        <w:t>- Date range parameters too narrow</w:t>
        <w:br/>
        <w:t>- Wrong Company</w:t>
        <w:br/>
        <w:t>- Permission scope (you only see records you can read)</w:t>
      </w:r>
    </w:p>
    <w:p>
      <w:r>
        <w:rPr>
          <w:b/>
        </w:rPr>
        <w:t>Resolution</w:t>
      </w:r>
      <w:r>
        <w:rPr/>
        <w:br/>
        <w:t>1. Loosen date ranges.</w:t>
        <w:br/>
        <w:t>2. Confirm Company.</w:t>
        <w:br/>
        <w:t>3. Check permissions.</w:t>
      </w:r>
    </w:p>
    <w:p>
      <w:pPr>
        <w:pStyle w:val="Heading2"/>
      </w:pPr>
      <w:r>
        <w:rPr/>
        <w:t>Slow pages</w:t>
      </w:r>
    </w:p>
    <w:p>
      <w:pPr>
        <w:pStyle w:val="Heading3"/>
      </w:pPr>
      <w:r>
        <w:rPr/>
        <w:t>Symptom: A page takes more than 5 seconds to load</w:t>
      </w:r>
    </w:p>
    <w:p>
      <w:r>
        <w:rPr>
          <w:b/>
        </w:rPr>
        <w:t>Possible causes</w:t>
      </w:r>
      <w:r>
        <w:rPr/>
        <w:br/>
        <w:t>- Backend (API) degradation</w:t>
        <w:br/>
        <w:t>- Your network</w:t>
        <w:br/>
        <w:t>- Particular page with heavy queries</w:t>
        <w:br/>
        <w:t>- High concurrent load</w:t>
      </w:r>
    </w:p>
    <w:p>
      <w:r>
        <w:rPr>
          <w:b/>
        </w:rPr>
        <w:t>Resolution</w:t>
      </w:r>
      <w:r>
        <w:rPr/>
        <w:br/>
        <w:t xml:space="preserve">1. Check </w:t>
      </w:r>
      <w:r>
        <w:rPr>
          <w:i/>
        </w:rPr>
        <w:t>System Health</w:t>
      </w:r>
      <w:r>
        <w:rPr/>
        <w:t xml:space="preserve"> — if API is degraded, wait and retry.</w:t>
        <w:br/>
        <w:t>2. Try a different page — if all are slow, it's network/backend.</w:t>
        <w:br/>
        <w:t>3. If only one page is slow, note the request id and report to support.</w:t>
      </w:r>
    </w:p>
    <w:p>
      <w:pPr>
        <w:pStyle w:val="Heading2"/>
      </w:pPr>
      <w:r>
        <w:rPr/>
        <w:t>Browser issues</w:t>
      </w:r>
    </w:p>
    <w:p>
      <w:pPr>
        <w:pStyle w:val="Heading3"/>
      </w:pPr>
      <w:r>
        <w:rPr/>
        <w:t>Symptom: Buttons don't respond / forms don't submit</w:t>
      </w:r>
    </w:p>
    <w:p>
      <w:r>
        <w:rPr>
          <w:b/>
        </w:rPr>
        <w:t>Possible causes</w:t>
      </w:r>
      <w:r>
        <w:rPr/>
        <w:br/>
        <w:t>- JavaScript disabled</w:t>
        <w:br/>
        <w:t>- Browser extension interfering</w:t>
      </w:r>
    </w:p>
    <w:p>
      <w:r>
        <w:rPr>
          <w:b/>
        </w:rPr>
        <w:t>Resolution</w:t>
      </w:r>
      <w:r>
        <w:rPr/>
        <w:br/>
        <w:t>1. Enable JavaScript for the tenant origin.</w:t>
        <w:br/>
        <w:t>2. Try Incognito / Private browsing.</w:t>
        <w:br/>
        <w:t>3. Update the browser.</w:t>
      </w:r>
    </w:p>
    <w:p>
      <w:pPr>
        <w:pStyle w:val="Heading3"/>
      </w:pPr>
      <w:r>
        <w:rPr/>
        <w:t>Symptom: Page looks broken / unstyled</w:t>
      </w:r>
    </w:p>
    <w:p>
      <w:r>
        <w:rPr>
          <w:b/>
        </w:rPr>
        <w:t>Possible cause</w:t>
      </w:r>
      <w:r>
        <w:rPr/>
        <w:t xml:space="preserve"> — CSS / JS failed to load (often a corporate proxy issue).</w:t>
      </w:r>
    </w:p>
    <w:p>
      <w:r>
        <w:rPr>
          <w:b/>
        </w:rPr>
        <w:t>Resolution</w:t>
      </w:r>
      <w:r>
        <w:rPr/>
        <w:br/>
        <w:t>1. Force-refresh (Ctrl+F5 or Cmd+Shift+R).</w:t>
        <w:br/>
        <w:t>2. Clear cache.</w:t>
        <w:br/>
        <w:t>3. Ask IT whether the corporate proxy is blocking the static-asset CDN.</w:t>
      </w:r>
    </w:p>
    <w:p>
      <w:pPr>
        <w:pStyle w:val="Heading3"/>
      </w:pPr>
      <w:r>
        <w:rPr/>
        <w:t>Symptom: Reports / popups don't open</w:t>
      </w:r>
    </w:p>
    <w:p>
      <w:r>
        <w:rPr>
          <w:b/>
        </w:rPr>
        <w:t>Possible cause</w:t>
      </w:r>
      <w:r>
        <w:rPr/>
        <w:t xml:space="preserve"> — Browser popup blocker.</w:t>
      </w:r>
    </w:p>
    <w:p>
      <w:r>
        <w:rPr>
          <w:b/>
        </w:rPr>
        <w:t>Resolution</w:t>
      </w:r>
      <w:r>
        <w:rPr/>
        <w:t xml:space="preserve"> — Allow popups for the tenant origin.</w:t>
      </w:r>
    </w:p>
    <w:p>
      <w:pPr>
        <w:pStyle w:val="Heading2"/>
      </w:pPr>
      <w:r>
        <w:rPr/>
        <w:t>Session timeout problems</w:t>
      </w:r>
    </w:p>
    <w:p>
      <w:pPr>
        <w:pStyle w:val="Heading3"/>
      </w:pPr>
      <w:r>
        <w:rPr/>
        <w:t>Symptom: "Your session has expired" while I was actively working</w:t>
      </w:r>
    </w:p>
    <w:p>
      <w:r>
        <w:rPr>
          <w:b/>
        </w:rPr>
        <w:t>Possible causes</w:t>
      </w:r>
      <w:r>
        <w:rPr/>
        <w:br/>
        <w:t>- Idle exceeded (no requests in the past 8 hours)</w:t>
        <w:br/>
        <w:t>- IdP forced re-authentication</w:t>
        <w:br/>
        <w:t>- Cookie cleared by browser</w:t>
      </w:r>
    </w:p>
    <w:p>
      <w:r>
        <w:rPr>
          <w:b/>
        </w:rPr>
        <w:t>Resolution</w:t>
      </w:r>
      <w:r>
        <w:rPr/>
        <w:br/>
        <w:t>1. Sign back in. In-progress forms that hadn't been saved are lost.</w:t>
        <w:br/>
        <w:t>2. Save more frequently in the future.</w:t>
        <w:br/>
        <w:t>3. If recurring within minutes, check for clock drift on your machine.</w:t>
      </w:r>
    </w:p>
    <w:p>
      <w:pPr>
        <w:pStyle w:val="Heading3"/>
      </w:pPr>
      <w:r>
        <w:rPr/>
        <w:t>Symptom: Signed out unexpectedly after switching companies</w:t>
      </w:r>
    </w:p>
    <w:p>
      <w:r>
        <w:rPr>
          <w:b/>
        </w:rPr>
        <w:t>Possible cause</w:t>
      </w:r>
      <w:r>
        <w:rPr/>
        <w:t xml:space="preserve"> — Company switch invalidates token caches in some</w:t>
        <w:br/>
        <w:t>configurations; you may be prompted to re-sign-in.</w:t>
      </w:r>
    </w:p>
    <w:p>
      <w:r>
        <w:rPr>
          <w:b/>
        </w:rPr>
        <w:t>Resolution</w:t>
      </w:r>
      <w:r>
        <w:rPr/>
        <w:t xml:space="preserve"> — Sign back in; the chosen Company is remembered.</w:t>
      </w:r>
    </w:p>
    <w:p>
      <w:pPr>
        <w:pStyle w:val="Heading2"/>
      </w:pPr>
      <w:r>
        <w:rPr/>
        <w:t>Reports</w:t>
      </w:r>
    </w:p>
    <w:p>
      <w:pPr>
        <w:pStyle w:val="Heading3"/>
      </w:pPr>
      <w:r>
        <w:rPr/>
        <w:t>Symptom: "Parameters must be valid JSON"</w:t>
      </w:r>
    </w:p>
    <w:p>
      <w:r>
        <w:rPr>
          <w:b/>
        </w:rPr>
        <w:t>Resolution</w:t>
      </w:r>
      <w:r>
        <w:rPr/>
        <w:t xml:space="preserve"> — Validate the JSON. Common pitfalls: trailing commas,</w:t>
        <w:br/>
        <w:t>unmatched braces, smart quotes from a copy-paste. Use jsonlint.com.</w:t>
      </w:r>
    </w:p>
    <w:p>
      <w:pPr>
        <w:pStyle w:val="Heading3"/>
      </w:pPr>
      <w:r>
        <w:rPr/>
        <w:t>Symptom: Report runs but row count is implausible</w:t>
      </w:r>
    </w:p>
    <w:p>
      <w:r>
        <w:rPr>
          <w:b/>
        </w:rPr>
        <w:t>Resolution</w:t>
      </w:r>
      <w:r>
        <w:rPr/>
        <w:t xml:space="preserve"> — Verify the date range is exactly what you intend.</w:t>
        <w:br/>
        <w:t>Off-by-one date boundaries are common. Run the same report for a known</w:t>
        <w:br/>
        <w:t>small period (e.g. one specific day) to sanity-check.</w:t>
      </w:r>
    </w:p>
    <w:p>
      <w:pPr>
        <w:pStyle w:val="Heading3"/>
      </w:pPr>
      <w:r>
        <w:rPr/>
        <w:t>Symptom: Excel export missing / disabled</w:t>
      </w:r>
    </w:p>
    <w:p>
      <w:r>
        <w:rPr>
          <w:b/>
        </w:rPr>
        <w:t>Resolution</w:t>
      </w:r>
      <w:r>
        <w:rPr/>
        <w:t xml:space="preserve"> — Built-in Excel export is </w:t>
      </w:r>
      <w:r>
        <w:rPr>
          <w:b/>
        </w:rPr>
        <w:t>Planned</w:t>
      </w:r>
      <w:r>
        <w:rPr/>
        <w:t>. Use Print → Save</w:t>
        <w:br/>
        <w:t>as PDF, or copy-paste the result into Excel.</w:t>
      </w:r>
    </w:p>
    <w:p>
      <w:pPr>
        <w:pStyle w:val="Heading2"/>
      </w:pPr>
      <w:r>
        <w:rPr/>
        <w:t>Inventory discrepancies</w:t>
      </w:r>
    </w:p>
    <w:p>
      <w:pPr>
        <w:pStyle w:val="Heading3"/>
      </w:pPr>
      <w:r>
        <w:rPr/>
        <w:t>Symptom: System on-hand differs from physical count</w:t>
      </w:r>
    </w:p>
    <w:p>
      <w:r>
        <w:rPr>
          <w:b/>
        </w:rPr>
        <w:t>Resolution</w:t>
      </w:r>
      <w:r>
        <w:rPr/>
        <w:br/>
        <w:t>1. Verify warehouse — are you looking at the right one?</w:t>
        <w:br/>
        <w:t>2. Verify recent movements: Receipts, Shipments, Adjustments.</w:t>
        <w:br/>
        <w:t>3. Post a cycle-count adjustment with the correct delta and a reason</w:t>
        <w:br/>
        <w:t xml:space="preserve">   like </w:t>
      </w:r>
      <w:r>
        <w:rPr>
          <w:rFonts w:ascii="Consolas" w:hAnsi="Consolas"/>
          <w:sz w:val="19"/>
        </w:rPr>
        <w:t>cycle-count-2026-05</w:t>
      </w:r>
      <w:r>
        <w:rPr/>
        <w:t>.</w:t>
      </w:r>
    </w:p>
    <w:p>
      <w:pPr>
        <w:pStyle w:val="Heading3"/>
      </w:pPr>
      <w:r>
        <w:rPr/>
        <w:t>Symptom: An adjustment posted to the wrong warehouse</w:t>
      </w:r>
    </w:p>
    <w:p>
      <w:r>
        <w:rPr>
          <w:b/>
        </w:rPr>
        <w:t>Resolution</w:t>
      </w:r>
      <w:r>
        <w:rPr/>
        <w:br/>
        <w:t>1. Adjustments are immutable.</w:t>
        <w:br/>
        <w:t>2. Post a counter-adjustment in the wrong warehouse (opposite sign).</w:t>
        <w:br/>
        <w:t>3. Post the original adjustment again in the correct warehouse.</w:t>
        <w:br/>
        <w:t>4. Reference the corrected pair in the reason field.</w:t>
      </w:r>
    </w:p>
    <w:p>
      <w:pPr>
        <w:pStyle w:val="Heading2"/>
      </w:pPr>
      <w:r>
        <w:rPr/>
        <w:t>Payment issues</w:t>
      </w:r>
    </w:p>
    <w:p>
      <w:pPr>
        <w:pStyle w:val="Heading3"/>
      </w:pPr>
      <w:r>
        <w:rPr/>
        <w:t>Symptom: Bill shows Outstanding but I paid it</w:t>
      </w:r>
    </w:p>
    <w:p>
      <w:r>
        <w:rPr>
          <w:b/>
        </w:rPr>
        <w:t>Resolution</w:t>
      </w:r>
      <w:r>
        <w:rPr/>
        <w:br/>
        <w:t>1. Open the bill, scroll to the Payments section.</w:t>
        <w:br/>
        <w:t xml:space="preserve">2. Verify the payment was attached to </w:t>
      </w:r>
      <w:r>
        <w:rPr>
          <w:i/>
        </w:rPr>
        <w:t>this</w:t>
      </w:r>
      <w:r>
        <w:rPr/>
        <w:t xml:space="preserve"> bill — sometimes payments</w:t>
        <w:br/>
        <w:t xml:space="preserve">   land on the wrong bill.</w:t>
        <w:br/>
        <w:t>3. If misapplied, post a journal-entry correction.</w:t>
      </w:r>
    </w:p>
    <w:p>
      <w:pPr>
        <w:pStyle w:val="Heading3"/>
      </w:pPr>
      <w:r>
        <w:rPr/>
        <w:t>Symptom: Tried to pay &gt; Outstanding</w:t>
      </w:r>
    </w:p>
    <w:p>
      <w:r>
        <w:rPr>
          <w:b/>
        </w:rPr>
        <w:t>Resolution</w:t>
      </w:r>
      <w:r>
        <w:rPr/>
        <w:t xml:space="preserve"> — The system blocks. Reduce the payment amount, or split</w:t>
        <w:br/>
        <w:t>across multiple bills.</w:t>
      </w:r>
    </w:p>
    <w:p>
      <w:pPr>
        <w:pStyle w:val="Heading3"/>
      </w:pPr>
      <w:r>
        <w:rPr/>
        <w:t>Symptom: Refund needed</w:t>
      </w:r>
    </w:p>
    <w:p>
      <w:r>
        <w:rPr>
          <w:b/>
        </w:rPr>
        <w:t>Resolution</w:t>
      </w:r>
      <w:r>
        <w:rPr/>
        <w:t xml:space="preserve"> — Journal entry reversing the original payment, then bank</w:t>
        <w:br/>
        <w:t>refund executed externally. Record the bank reference in the JE.</w:t>
      </w:r>
    </w:p>
    <w:p>
      <w:pPr>
        <w:pStyle w:val="Heading2"/>
      </w:pPr>
      <w:r>
        <w:rPr/>
        <w:t>Workflow stuck</w:t>
      </w:r>
    </w:p>
    <w:p>
      <w:pPr>
        <w:pStyle w:val="Heading3"/>
      </w:pPr>
      <w:r>
        <w:rPr/>
        <w:t>Symptom: Task has been Pending for weeks</w:t>
      </w:r>
    </w:p>
    <w:p>
      <w:r>
        <w:rPr>
          <w:b/>
        </w:rPr>
        <w:t>Resolution</w:t>
      </w:r>
      <w:r>
        <w:rPr/>
        <w:br/>
        <w:t>1. Reassign manually to a present approver.</w:t>
        <w:br/>
        <w:t>2. Investigate why escalation didn't fire — the SLA configuration may be</w:t>
        <w:br/>
        <w:t xml:space="preserve">   wrong (talk to Company Admin).</w:t>
      </w:r>
    </w:p>
    <w:p>
      <w:pPr>
        <w:pStyle w:val="Heading3"/>
      </w:pPr>
      <w:r>
        <w:rPr/>
        <w:t>Symptom: Same task appeared on two queues</w:t>
      </w:r>
    </w:p>
    <w:p>
      <w:r>
        <w:rPr>
          <w:b/>
        </w:rPr>
        <w:t>Possible cause</w:t>
      </w:r>
      <w:r>
        <w:rPr/>
        <w:t xml:space="preserve"> — Parallel approval policy (both must approve).</w:t>
      </w:r>
    </w:p>
    <w:p>
      <w:r>
        <w:rPr>
          <w:b/>
        </w:rPr>
        <w:t>Resolution</w:t>
      </w:r>
      <w:r>
        <w:rPr/>
        <w:t xml:space="preserve"> — Confirm with your manager. Both decisions are</w:t>
        <w:br/>
        <w:t>required; the system waits for both.</w:t>
      </w:r>
    </w:p>
    <w:p>
      <w:pPr>
        <w:pStyle w:val="Heading3"/>
      </w:pPr>
      <w:r>
        <w:rPr/>
        <w:t>Symptom: Document went back to Draft after I approved</w:t>
      </w:r>
    </w:p>
    <w:p>
      <w:r>
        <w:rPr>
          <w:b/>
        </w:rPr>
        <w:t>Possible cause</w:t>
      </w:r>
      <w:r>
        <w:rPr/>
        <w:t xml:space="preserve"> — A later approver rejected the task.</w:t>
      </w:r>
    </w:p>
    <w:p>
      <w:r>
        <w:rPr>
          <w:b/>
        </w:rPr>
        <w:t>Resolution</w:t>
      </w:r>
      <w:r>
        <w:rPr/>
        <w:t xml:space="preserve"> — Review the rejection comment; coordinate with the</w:t>
        <w:br/>
        <w:t>submitter to address the concern and resubmit.</w:t>
      </w:r>
    </w:p>
    <w:p>
      <w:r>
        <w:br w:type="page"/>
      </w:r>
    </w:p>
    <w:p>
      <w:pPr>
        <w:pStyle w:val="Heading1"/>
      </w:pPr>
      <w:r>
        <w:rPr/>
        <w:t>Frequently Asked Questions</w:t>
      </w:r>
    </w:p>
    <w:p>
      <w:r>
        <w:rPr/>
        <w:t>Sorted by topic. Use Ctrl/Cmd+F to find a specific question.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Sign-in &amp; account</w:t>
      </w:r>
    </w:p>
    <w:p>
      <w:pPr>
        <w:pStyle w:val="ListBullet"/>
      </w:pPr>
      <w:r>
        <w:rPr>
          <w:color w:val="0D6EFD"/>
          <w:u w:val="single"/>
        </w:rPr>
        <w:t>Permissions</w:t>
      </w:r>
    </w:p>
    <w:p>
      <w:pPr>
        <w:pStyle w:val="ListBullet"/>
      </w:pPr>
      <w:r>
        <w:rPr>
          <w:color w:val="0D6EFD"/>
          <w:u w:val="single"/>
        </w:rPr>
        <w:t>Approvals</w:t>
      </w:r>
    </w:p>
    <w:p>
      <w:pPr>
        <w:pStyle w:val="ListBullet"/>
      </w:pPr>
      <w:r>
        <w:rPr>
          <w:color w:val="0D6EFD"/>
          <w:u w:val="single"/>
        </w:rPr>
        <w:t>Purchasing &amp; AP</w:t>
      </w:r>
    </w:p>
    <w:p>
      <w:pPr>
        <w:pStyle w:val="ListBullet"/>
      </w:pPr>
      <w:r>
        <w:rPr>
          <w:color w:val="0D6EFD"/>
          <w:u w:val="single"/>
        </w:rPr>
        <w:t>Sales &amp; AR</w:t>
      </w:r>
    </w:p>
    <w:p>
      <w:pPr>
        <w:pStyle w:val="ListBullet"/>
      </w:pPr>
      <w:r>
        <w:rPr>
          <w:color w:val="0D6EFD"/>
          <w:u w:val="single"/>
        </w:rPr>
        <w:t>Inventory</w:t>
      </w:r>
    </w:p>
    <w:p>
      <w:pPr>
        <w:pStyle w:val="ListBullet"/>
      </w:pPr>
      <w:r>
        <w:rPr>
          <w:color w:val="0D6EFD"/>
          <w:u w:val="single"/>
        </w:rPr>
        <w:t>Finance &amp; GL</w:t>
      </w:r>
    </w:p>
    <w:p>
      <w:pPr>
        <w:pStyle w:val="ListBullet"/>
      </w:pPr>
      <w:r>
        <w:rPr>
          <w:color w:val="0D6EFD"/>
          <w:u w:val="single"/>
        </w:rPr>
        <w:t>Reports</w:t>
      </w:r>
    </w:p>
    <w:p>
      <w:pPr>
        <w:pStyle w:val="ListBullet"/>
      </w:pPr>
      <w:r>
        <w:rPr>
          <w:color w:val="0D6EFD"/>
          <w:u w:val="single"/>
        </w:rPr>
        <w:t>Multi-company</w:t>
      </w:r>
    </w:p>
    <w:p>
      <w:pPr>
        <w:pStyle w:val="ListBullet"/>
      </w:pPr>
      <w:r>
        <w:rPr>
          <w:color w:val="0D6EFD"/>
          <w:u w:val="single"/>
        </w:rPr>
        <w:t>Performance &amp; reliability</w:t>
      </w:r>
    </w:p>
    <w:p>
      <w:pPr>
        <w:pStyle w:val="ListBullet"/>
      </w:pPr>
      <w:r>
        <w:rPr>
          <w:color w:val="0D6EFD"/>
          <w:u w:val="single"/>
        </w:rPr>
        <w:t>Mobile</w:t>
      </w:r>
    </w:p>
    <w:p>
      <w:pPr>
        <w:pStyle w:val="ListBullet"/>
      </w:pPr>
      <w:r>
        <w:rPr>
          <w:color w:val="0D6EFD"/>
          <w:u w:val="single"/>
        </w:rPr>
        <w:t>Help &amp; support</w:t>
      </w:r>
    </w:p>
    <w:p>
      <w:pPr>
        <w:pStyle w:val="Heading2"/>
      </w:pPr>
      <w:r>
        <w:rPr/>
        <w:t>Sign-in &amp; account</w:t>
      </w:r>
    </w:p>
    <w:p>
      <w:r>
        <w:rPr>
          <w:b/>
        </w:rPr>
        <w:t>Q: How do I reset my password?</w:t>
      </w:r>
      <w:r>
        <w:rPr/>
        <w:br/>
        <w:t xml:space="preserve">A: For local accounts, click </w:t>
      </w:r>
      <w:r>
        <w:rPr>
          <w:b/>
        </w:rPr>
        <w:t>Forgot password?</w:t>
      </w:r>
      <w:r>
        <w:rPr/>
        <w:t xml:space="preserve"> on the sign-in page.</w:t>
        <w:br/>
        <w:t>For SSO tenants, use your identity provider's self-service password</w:t>
        <w:br/>
        <w:t xml:space="preserve">reset (typically a portal like </w:t>
      </w:r>
      <w:r>
        <w:rPr>
          <w:rFonts w:ascii="Consolas" w:hAnsi="Consolas"/>
          <w:sz w:val="19"/>
        </w:rPr>
        <w:t>passwordreset.your-company.com</w:t>
      </w:r>
      <w:r>
        <w:rPr/>
        <w:t>).</w:t>
      </w:r>
    </w:p>
    <w:p>
      <w:r>
        <w:rPr>
          <w:b/>
        </w:rPr>
        <w:t>Q: I forgot my user name. How do I look it up?</w:t>
      </w:r>
      <w:r>
        <w:rPr/>
        <w:br/>
        <w:t>A: For security, ChuA.ERP does not expose account lookup. Contact your</w:t>
        <w:br/>
        <w:t>Company Admin or IT help desk.</w:t>
      </w:r>
    </w:p>
    <w:p>
      <w:r>
        <w:rPr>
          <w:b/>
        </w:rPr>
        <w:t>Q: I'm locked out after multiple attempts.</w:t>
      </w:r>
      <w:r>
        <w:rPr/>
        <w:br/>
        <w:t>A: Wait 15 minutes for auto-unlock (some tenants) or contact your</w:t>
        <w:br/>
        <w:t>Company Admin. If you didn't try repeatedly, report to IT security.</w:t>
      </w:r>
    </w:p>
    <w:p>
      <w:r>
        <w:rPr>
          <w:b/>
        </w:rPr>
        <w:t>Q: Can I be signed in on multiple devices at once?</w:t>
      </w:r>
      <w:r>
        <w:rPr/>
        <w:br/>
        <w:t>A: Yes. Each device has its own session. Signing out on one device does</w:t>
        <w:br/>
        <w:t>not sign out the others; changing your password does.</w:t>
      </w:r>
    </w:p>
    <w:p>
      <w:r>
        <w:rPr>
          <w:b/>
        </w:rPr>
        <w:t>Q: How long until my session expires?</w:t>
      </w:r>
      <w:r>
        <w:rPr/>
        <w:br/>
        <w:t>A: 8 hours of activity-resetting (sliding) inactivity, or 8 hours</w:t>
        <w:br/>
        <w:t>maximum absolute, whichever comes first.</w:t>
      </w:r>
    </w:p>
    <w:p>
      <w:r>
        <w:rPr>
          <w:b/>
        </w:rPr>
        <w:t>Q: My identity provider added MFA. Will I be prompted in ChuA.ERP?</w:t>
      </w:r>
      <w:r>
        <w:rPr/>
        <w:br/>
        <w:t>A: Yes — at sign-in, the IdP handles MFA before redirecting back to the</w:t>
        <w:br/>
        <w:t>app. After that, ChuA.ERP trusts the IdP-asserted identity for the</w:t>
        <w:br/>
        <w:t>session.</w:t>
      </w:r>
    </w:p>
    <w:p>
      <w:pPr>
        <w:pStyle w:val="Heading2"/>
      </w:pPr>
      <w:r>
        <w:rPr/>
        <w:t>Permissions</w:t>
      </w:r>
    </w:p>
    <w:p>
      <w:r>
        <w:rPr>
          <w:b/>
        </w:rPr>
        <w:t>Q: Why don't I see the Vendors menu?</w:t>
      </w:r>
      <w:r>
        <w:rPr/>
        <w:br/>
        <w:t xml:space="preserve">A: You don't have </w:t>
      </w:r>
      <w:r>
        <w:rPr>
          <w:rFonts w:ascii="Consolas" w:hAnsi="Consolas"/>
          <w:sz w:val="19"/>
        </w:rPr>
        <w:t>VendorRead</w:t>
      </w:r>
      <w:r>
        <w:rPr/>
        <w:t xml:space="preserve"> permission. Contact your Company Admin.</w:t>
      </w:r>
    </w:p>
    <w:p>
      <w:r>
        <w:rPr>
          <w:b/>
        </w:rPr>
        <w:t>Q: I see Vendors but can't create new ones.</w:t>
      </w:r>
      <w:r>
        <w:rPr/>
        <w:br/>
        <w:t xml:space="preserve">A: You have </w:t>
      </w:r>
      <w:r>
        <w:rPr>
          <w:rFonts w:ascii="Consolas" w:hAnsi="Consolas"/>
          <w:sz w:val="19"/>
        </w:rPr>
        <w:t>VendorRead</w:t>
      </w:r>
      <w:r>
        <w:rPr/>
        <w:t xml:space="preserve"> but not </w:t>
      </w:r>
      <w:r>
        <w:rPr>
          <w:rFonts w:ascii="Consolas" w:hAnsi="Consolas"/>
          <w:sz w:val="19"/>
        </w:rPr>
        <w:t>VendorCreate</w:t>
      </w:r>
      <w:r>
        <w:rPr/>
        <w:t>. The New vendor button</w:t>
        <w:br/>
        <w:t>is hidden when you can't use it.</w:t>
      </w:r>
    </w:p>
    <w:p>
      <w:r>
        <w:rPr>
          <w:b/>
        </w:rPr>
        <w:t>Q: I'm a manager — should I have SystemAdmin?</w:t>
      </w:r>
      <w:r>
        <w:rPr/>
        <w:br/>
        <w:t xml:space="preserve">A: Almost certainly </w:t>
      </w:r>
      <w:r>
        <w:rPr>
          <w:b/>
        </w:rPr>
        <w:t>no</w:t>
      </w:r>
      <w:r>
        <w:rPr/>
        <w:t>. SystemAdmin is a platform-wide break-glass</w:t>
        <w:br/>
        <w:t xml:space="preserve">role; managers typically get </w:t>
      </w:r>
      <w:r>
        <w:rPr>
          <w:rFonts w:ascii="Consolas" w:hAnsi="Consolas"/>
          <w:sz w:val="19"/>
        </w:rPr>
        <w:t>CompanyAdmin</w:t>
      </w:r>
      <w:r>
        <w:rPr/>
        <w:t xml:space="preserve"> for their Company plus the</w:t>
        <w:br/>
        <w:t>functional permissions they need.</w:t>
      </w:r>
    </w:p>
    <w:p>
      <w:r>
        <w:rPr>
          <w:b/>
        </w:rPr>
        <w:t>Q: How do I find out what permissions I have?</w:t>
      </w:r>
      <w:r>
        <w:rPr/>
        <w:br/>
        <w:t xml:space="preserve">A: </w:t>
      </w:r>
      <w:r>
        <w:rPr>
          <w:i/>
        </w:rPr>
        <w:t>User menu › My profile</w:t>
      </w:r>
      <w:r>
        <w:rPr/>
        <w:t>. The Permissions block lists every grant.</w:t>
      </w:r>
    </w:p>
    <w:p>
      <w:r>
        <w:rPr>
          <w:b/>
        </w:rPr>
        <w:t>Q: Can permissions be granted temporarily?</w:t>
      </w:r>
      <w:r>
        <w:rPr/>
        <w:br/>
        <w:t>A: Today, no — they are sticky until removed. Time-bounded grants are</w:t>
        <w:br/>
        <w:t>on the roadmap.</w:t>
      </w:r>
    </w:p>
    <w:p>
      <w:pPr>
        <w:pStyle w:val="Heading2"/>
      </w:pPr>
      <w:r>
        <w:rPr/>
        <w:t>Approvals</w:t>
      </w:r>
    </w:p>
    <w:p>
      <w:r>
        <w:rPr>
          <w:b/>
        </w:rPr>
        <w:t>Q: Why can't I approve a purchase order I submitted?</w:t>
      </w:r>
      <w:r>
        <w:rPr/>
        <w:br/>
        <w:t>A: Segregation of duties — the system blocks self-approval. Have a</w:t>
        <w:br/>
        <w:t>colleague approve.</w:t>
      </w:r>
    </w:p>
    <w:p>
      <w:r>
        <w:rPr>
          <w:b/>
        </w:rPr>
        <w:t>Q: I rejected a bill by mistake. Can I undo?</w:t>
      </w:r>
      <w:r>
        <w:rPr/>
        <w:br/>
        <w:t>A: No — rejection is final from the workflow engine's perspective. The</w:t>
        <w:br/>
        <w:t>bill returned to Draft; the submitter must resubmit. You can add a</w:t>
        <w:br/>
        <w:t>comment on the resubmission to acknowledge the error.</w:t>
      </w:r>
    </w:p>
    <w:p>
      <w:r>
        <w:rPr>
          <w:b/>
        </w:rPr>
        <w:t>Q: My delegate didn't get my tasks while I was on leave.</w:t>
      </w:r>
      <w:r>
        <w:rPr/>
        <w:br/>
        <w:t xml:space="preserve">A: Self-service delegation is </w:t>
      </w:r>
      <w:r>
        <w:rPr>
          <w:b/>
        </w:rPr>
        <w:t>Planned</w:t>
      </w:r>
      <w:r>
        <w:rPr/>
        <w:t>. Today, manually reassign</w:t>
        <w:br/>
        <w:t>tasks before going on leave.</w:t>
      </w:r>
    </w:p>
    <w:p>
      <w:r>
        <w:rPr>
          <w:b/>
        </w:rPr>
        <w:t>Q: How do I know an approval workflow rule applies to my submission?</w:t>
      </w:r>
      <w:r>
        <w:rPr/>
        <w:br/>
        <w:t xml:space="preserve">A: Submit the document; if a task is created in </w:t>
      </w:r>
      <w:r>
        <w:rPr>
          <w:i/>
        </w:rPr>
        <w:t>Workflow › Approvals</w:t>
      </w:r>
      <w:r>
        <w:rPr/>
        <w:br/>
        <w:t>the rule fired. If not, either the submission auto-approved (under</w:t>
        <w:br/>
        <w:t>threshold) or the rule didn't match.</w:t>
      </w:r>
    </w:p>
    <w:p>
      <w:r>
        <w:rPr>
          <w:b/>
        </w:rPr>
        <w:t>Q: Two approvers are needed but only one task appeared on my queue.</w:t>
      </w:r>
      <w:r>
        <w:rPr/>
        <w:br/>
        <w:t>A: That's correct for parallel approval — each approver sees the task</w:t>
        <w:br/>
        <w:t>in their own queue. The document advances only when all required</w:t>
        <w:br/>
        <w:t>approvers have submitted.</w:t>
      </w:r>
    </w:p>
    <w:p>
      <w:pPr>
        <w:pStyle w:val="Heading2"/>
      </w:pPr>
      <w:r>
        <w:rPr/>
        <w:t>Purchasing &amp; AP</w:t>
      </w:r>
    </w:p>
    <w:p>
      <w:r>
        <w:rPr>
          <w:b/>
        </w:rPr>
        <w:t>Q: Can I create a bill before the PO?</w:t>
      </w:r>
      <w:r>
        <w:rPr/>
        <w:br/>
        <w:t>A: Technically yes, but best practice is PO → Receipt → Bill. Auditors</w:t>
        <w:br/>
        <w:t>prefer the trail.</w:t>
      </w:r>
    </w:p>
    <w:p>
      <w:r>
        <w:rPr>
          <w:b/>
        </w:rPr>
        <w:t>Q: How do I match a bill to a PO?</w:t>
      </w:r>
      <w:r>
        <w:rPr/>
        <w:br/>
        <w:t xml:space="preserve">A: Three-way match is </w:t>
      </w:r>
      <w:r>
        <w:rPr>
          <w:b/>
        </w:rPr>
        <w:t>Planned</w:t>
      </w:r>
      <w:r>
        <w:rPr/>
        <w:t>. Today, reference the PO number in</w:t>
        <w:br/>
        <w:t>the bill's Reference field and verify manually.</w:t>
      </w:r>
    </w:p>
    <w:p>
      <w:r>
        <w:rPr>
          <w:b/>
        </w:rPr>
        <w:t>Q: A vendor's invoice arrives in a different currency than the PO.</w:t>
      </w:r>
      <w:r>
        <w:rPr/>
        <w:br/>
        <w:t>A: Enter the bill in the vendor's currency. The GL handles FX</w:t>
        <w:br/>
        <w:t>conversion. Document the rate used in the JE.</w:t>
      </w:r>
    </w:p>
    <w:p>
      <w:r>
        <w:rPr>
          <w:b/>
        </w:rPr>
        <w:t>Q: How do I write off a small under-payment from a vendor?</w:t>
      </w:r>
      <w:r>
        <w:rPr/>
        <w:br/>
        <w:t>A: Create a journal entry: Debit AP, Credit a "small balance write-off"</w:t>
        <w:br/>
        <w:t>expense account.</w:t>
      </w:r>
    </w:p>
    <w:p>
      <w:r>
        <w:rPr>
          <w:b/>
        </w:rPr>
        <w:t>Q: How do I see all bills I haven't approved yet?</w:t>
      </w:r>
      <w:r>
        <w:rPr/>
        <w:br/>
        <w:t xml:space="preserve">A: </w:t>
      </w:r>
      <w:r>
        <w:rPr>
          <w:i/>
        </w:rPr>
        <w:t>Purchasing › Bills › Awaiting Approval</w:t>
      </w:r>
      <w:r>
        <w:rPr/>
        <w:t>, or the Dashboard tile.</w:t>
      </w:r>
    </w:p>
    <w:p>
      <w:r>
        <w:rPr>
          <w:b/>
        </w:rPr>
        <w:t>Q: Can a vendor be both a supplier and a customer?</w:t>
      </w:r>
      <w:r>
        <w:rPr/>
        <w:br/>
        <w:t>A: They are separate records (Vendor + Customer) with separate codes.</w:t>
        <w:br/>
        <w:t>Maintain both, cross-reference via the Reference field if needed.</w:t>
      </w:r>
    </w:p>
    <w:p>
      <w:pPr>
        <w:pStyle w:val="Heading2"/>
      </w:pPr>
      <w:r>
        <w:rPr/>
        <w:t>Sales &amp; AR</w:t>
      </w:r>
    </w:p>
    <w:p>
      <w:r>
        <w:rPr>
          <w:b/>
        </w:rPr>
        <w:t>Q: Customer paid by credit card. How do I record it?</w:t>
      </w:r>
      <w:r>
        <w:rPr/>
        <w:br/>
        <w:t xml:space="preserve">A: Apply payment with Method = </w:t>
      </w:r>
      <w:r>
        <w:rPr>
          <w:rFonts w:ascii="Consolas" w:hAnsi="Consolas"/>
          <w:sz w:val="19"/>
        </w:rPr>
        <w:t>CreditCard</w:t>
      </w:r>
      <w:r>
        <w:rPr/>
        <w:t xml:space="preserve"> and the processor's</w:t>
        <w:br/>
        <w:t>reference id in the Reference field. The merchant fee (if separate)</w:t>
        <w:br/>
        <w:t>posts as a journal entry to a Card Fees expense.</w:t>
      </w:r>
    </w:p>
    <w:p>
      <w:r>
        <w:rPr>
          <w:b/>
        </w:rPr>
        <w:t>Q: I shipped to the wrong warehouse — how do I correct?</w:t>
      </w:r>
      <w:r>
        <w:rPr/>
        <w:br/>
        <w:t>A: Cycle-count adjustment at both warehouses (out from the wrong, in</w:t>
        <w:br/>
        <w:t>to the right). Reference the SO and shipment in the reason fields.</w:t>
      </w:r>
    </w:p>
    <w:p>
      <w:r>
        <w:rPr>
          <w:b/>
        </w:rPr>
        <w:t>Q: A customer disputes part of an invoice. How do I handle it?</w:t>
      </w:r>
      <w:r>
        <w:rPr/>
        <w:br/>
        <w:t>A: Comment on the invoice with the dispute reason. Either issue a</w:t>
        <w:br/>
        <w:t>credit memo (when shipped) or wait for resolution. Don't auto-apply</w:t>
        <w:br/>
        <w:t>future payments against a disputed invoice.</w:t>
      </w:r>
    </w:p>
    <w:p>
      <w:r>
        <w:rPr>
          <w:b/>
        </w:rPr>
        <w:t>Q: How do I track credit limits?</w:t>
      </w:r>
      <w:r>
        <w:rPr/>
        <w:br/>
        <w:t>A: The customer record has a Credit limit field. The system warns when</w:t>
        <w:br/>
        <w:t>new invoices would exceed it (and may block, per tenant policy).</w:t>
      </w:r>
    </w:p>
    <w:p>
      <w:r>
        <w:rPr>
          <w:b/>
        </w:rPr>
        <w:t>Q: When does revenue recognise — at shipment or invoice?</w:t>
      </w:r>
      <w:r>
        <w:rPr/>
        <w:br/>
        <w:t>A: Today, when the invoice posts. Configure your accounting policy</w:t>
        <w:br/>
        <w:t>accordingly. Future revenue-recognition rules (ASC 606 / IFRS 15) are</w:t>
        <w:br/>
        <w:t>on the roadmap.</w:t>
      </w:r>
    </w:p>
    <w:p>
      <w:pPr>
        <w:pStyle w:val="Heading2"/>
      </w:pPr>
      <w:r>
        <w:rPr/>
        <w:t>Inventory</w:t>
      </w:r>
    </w:p>
    <w:p>
      <w:r>
        <w:rPr>
          <w:b/>
        </w:rPr>
        <w:t>Q: Why is my available quantity less than on-hand?</w:t>
      </w:r>
      <w:r>
        <w:rPr/>
        <w:br/>
        <w:t>A: Available = on-hand − quantity reserved for open Sales Orders.</w:t>
      </w:r>
    </w:p>
    <w:p>
      <w:r>
        <w:rPr>
          <w:b/>
        </w:rPr>
        <w:t>Q: How do I do a stock take?</w:t>
      </w:r>
      <w:r>
        <w:rPr/>
        <w:br/>
        <w:t>A: Until cycle-count automation ships: print on-hand, count physically,</w:t>
        <w:br/>
        <w:t xml:space="preserve">post Adjustments for the variances with a </w:t>
      </w:r>
      <w:r>
        <w:rPr>
          <w:rFonts w:ascii="Consolas" w:hAnsi="Consolas"/>
          <w:sz w:val="19"/>
        </w:rPr>
        <w:t>cycle-count-YYYY-MM</w:t>
      </w:r>
      <w:r>
        <w:rPr/>
        <w:t xml:space="preserve"> reason.</w:t>
      </w:r>
    </w:p>
    <w:p>
      <w:r>
        <w:rPr>
          <w:b/>
        </w:rPr>
        <w:t>Q: How do I transfer stock between warehouses?</w:t>
      </w:r>
      <w:r>
        <w:rPr/>
        <w:br/>
        <w:t>A: Two adjustments today (negative at source, positive at destination).</w:t>
        <w:br/>
        <w:t xml:space="preserve">Transfer documents are </w:t>
      </w:r>
      <w:r>
        <w:rPr>
          <w:b/>
        </w:rPr>
        <w:t>Planned</w:t>
      </w:r>
      <w:r>
        <w:rPr/>
        <w:t>.</w:t>
      </w:r>
    </w:p>
    <w:p>
      <w:r>
        <w:rPr>
          <w:b/>
        </w:rPr>
        <w:t>Q: My item disappeared from dropdowns.</w:t>
      </w:r>
      <w:r>
        <w:rPr/>
        <w:br/>
        <w:t xml:space="preserve">A: It was unticked </w:t>
      </w:r>
      <w:r>
        <w:rPr>
          <w:b/>
        </w:rPr>
        <w:t>Stocked</w:t>
      </w:r>
      <w:r>
        <w:rPr/>
        <w:t xml:space="preserve"> by someone. Edit the item and tick</w:t>
        <w:br/>
        <w:t>Stocked.</w:t>
      </w:r>
    </w:p>
    <w:p>
      <w:r>
        <w:rPr>
          <w:b/>
        </w:rPr>
        <w:t>Q: We have lot-controlled inventory. When does that ship?</w:t>
      </w:r>
      <w:r>
        <w:rPr/>
        <w:br/>
        <w:t xml:space="preserve">A: Lot tracking is </w:t>
      </w:r>
      <w:r>
        <w:rPr>
          <w:b/>
        </w:rPr>
        <w:t>Planned</w:t>
      </w:r>
      <w:r>
        <w:rPr/>
        <w:t>. Talk to your account team for ETA.</w:t>
      </w:r>
    </w:p>
    <w:p>
      <w:pPr>
        <w:pStyle w:val="Heading2"/>
      </w:pPr>
      <w:r>
        <w:rPr/>
        <w:t>Finance &amp; GL</w:t>
      </w:r>
    </w:p>
    <w:p>
      <w:r>
        <w:rPr>
          <w:b/>
        </w:rPr>
        <w:t>Q: Can I edit a posted journal entry?</w:t>
      </w:r>
      <w:r>
        <w:rPr/>
        <w:br/>
        <w:t>A: No. Post a reversing entry, then post the corrected entry.</w:t>
      </w:r>
    </w:p>
    <w:p>
      <w:r>
        <w:rPr>
          <w:b/>
        </w:rPr>
        <w:t>Q: How do I know my JE is balanced?</w:t>
      </w:r>
      <w:r>
        <w:rPr/>
        <w:br/>
        <w:t>A: The form shows running debit and credit totals at the bottom. The</w:t>
        <w:br/>
      </w:r>
      <w:r>
        <w:rPr>
          <w:b/>
        </w:rPr>
        <w:t>Save</w:t>
      </w:r>
      <w:r>
        <w:rPr/>
        <w:t xml:space="preserve"> button stays disabled until ∑debit = ∑credit.</w:t>
      </w:r>
    </w:p>
    <w:p>
      <w:r>
        <w:rPr>
          <w:b/>
        </w:rPr>
        <w:t>Q: I posted to the wrong period.</w:t>
      </w:r>
      <w:r>
        <w:rPr/>
        <w:br/>
        <w:t>A: Post a reversal in the wrong period and a fresh entry in the right</w:t>
        <w:br/>
        <w:t>period.</w:t>
      </w:r>
    </w:p>
    <w:p>
      <w:r>
        <w:rPr>
          <w:b/>
        </w:rPr>
        <w:t>Q: How is FX revaluation handled?</w:t>
      </w:r>
      <w:r>
        <w:rPr/>
        <w:br/>
        <w:t>A: Today, manually each period via a JE that revalues monetary</w:t>
        <w:br/>
        <w:t>positions to the period-end rate. Automation is on the roadmap.</w:t>
      </w:r>
    </w:p>
    <w:p>
      <w:r>
        <w:rPr>
          <w:b/>
        </w:rPr>
        <w:t>Q: Can I delete an account from the COA?</w:t>
      </w:r>
      <w:r>
        <w:rPr/>
        <w:br/>
        <w:t>A: Only if it has no postings. Otherwise mark it non-postable; the</w:t>
        <w:br/>
        <w:t>account stays in the hierarchy for historical reports.</w:t>
      </w:r>
    </w:p>
    <w:p>
      <w:pPr>
        <w:pStyle w:val="Heading2"/>
      </w:pPr>
      <w:r>
        <w:rPr/>
        <w:t>Reports</w:t>
      </w:r>
    </w:p>
    <w:p>
      <w:r>
        <w:rPr>
          <w:b/>
        </w:rPr>
        <w:t>Q: How do I export to Excel?</w:t>
      </w:r>
      <w:r>
        <w:rPr/>
        <w:br/>
        <w:t xml:space="preserve">A: Built-in Excel export is </w:t>
      </w:r>
      <w:r>
        <w:rPr>
          <w:b/>
        </w:rPr>
        <w:t>Planned</w:t>
      </w:r>
      <w:r>
        <w:rPr/>
        <w:t>. Today, use the browser</w:t>
        <w:br/>
        <w:t>Print → Save as PDF, or copy-paste the table into Excel.</w:t>
      </w:r>
    </w:p>
    <w:p>
      <w:r>
        <w:rPr>
          <w:b/>
        </w:rPr>
        <w:t>Q: How do I switch companies/tenants?</w:t>
      </w:r>
      <w:r>
        <w:rPr/>
        <w:br/>
        <w:t xml:space="preserve">A: User menu (top-right) → </w:t>
      </w:r>
      <w:r>
        <w:rPr>
          <w:b/>
        </w:rPr>
        <w:t>Switch company</w:t>
      </w:r>
      <w:r>
        <w:rPr/>
        <w:t>.</w:t>
      </w:r>
    </w:p>
    <w:p>
      <w:r>
        <w:rPr>
          <w:b/>
        </w:rPr>
        <w:t>Q: Why doesn't my report parameter form have typed inputs?</w:t>
      </w:r>
      <w:r>
        <w:rPr/>
        <w:br/>
        <w:t xml:space="preserve">A: Reports accept parameters as JSON today; typed inputs are </w:t>
      </w:r>
      <w:r>
        <w:rPr>
          <w:b/>
        </w:rPr>
        <w:t>Planned</w:t>
      </w:r>
      <w:r>
        <w:rPr/>
        <w:t>.</w:t>
      </w:r>
    </w:p>
    <w:p>
      <w:r>
        <w:rPr>
          <w:b/>
        </w:rPr>
        <w:t>Q: Can I schedule a report?</w:t>
      </w:r>
      <w:r>
        <w:rPr/>
        <w:br/>
        <w:t xml:space="preserve">A: Self-service scheduling is </w:t>
      </w:r>
      <w:r>
        <w:rPr>
          <w:b/>
        </w:rPr>
        <w:t>Planned</w:t>
      </w:r>
      <w:r>
        <w:rPr/>
        <w:t>. Today, ask IT to schedule</w:t>
        <w:br/>
        <w:t>extracts via the platform API.</w:t>
      </w:r>
    </w:p>
    <w:p>
      <w:pPr>
        <w:pStyle w:val="Heading2"/>
      </w:pPr>
      <w:r>
        <w:rPr/>
        <w:t>Multi-company</w:t>
      </w:r>
    </w:p>
    <w:p>
      <w:r>
        <w:rPr>
          <w:b/>
        </w:rPr>
        <w:t>Q: I work for both Acme US and Acme UK. How does that work?</w:t>
      </w:r>
      <w:r>
        <w:rPr/>
        <w:br/>
        <w:t>A: Your account is created in both Companies. Use the user menu to</w:t>
        <w:br/>
        <w:t>switch.</w:t>
      </w:r>
    </w:p>
    <w:p>
      <w:r>
        <w:rPr>
          <w:b/>
        </w:rPr>
        <w:t>Q: Can I see numbers across all companies at once?</w:t>
      </w:r>
      <w:r>
        <w:rPr/>
        <w:br/>
        <w:t xml:space="preserve">A: Consolidated reporting is </w:t>
      </w:r>
      <w:r>
        <w:rPr>
          <w:b/>
        </w:rPr>
        <w:t>Planned</w:t>
      </w:r>
      <w:r>
        <w:rPr/>
        <w:t>. Today, run reports per</w:t>
        <w:br/>
        <w:t>Company and consolidate in Excel.</w:t>
      </w:r>
    </w:p>
    <w:p>
      <w:r>
        <w:rPr>
          <w:b/>
        </w:rPr>
        <w:t>Q: I posted to the wrong Company.</w:t>
      </w:r>
      <w:r>
        <w:rPr/>
        <w:br/>
        <w:t>A: Reverse in the wrong Company (post a reversal JE), then post the</w:t>
        <w:br/>
        <w:t>correct entry in the correct Company.</w:t>
      </w:r>
    </w:p>
    <w:p>
      <w:pPr>
        <w:pStyle w:val="Heading2"/>
      </w:pPr>
      <w:r>
        <w:rPr/>
        <w:t>Performance &amp; reliability</w:t>
      </w:r>
    </w:p>
    <w:p>
      <w:r>
        <w:rPr>
          <w:b/>
        </w:rPr>
        <w:t>Q: The app is slow today.</w:t>
      </w:r>
      <w:r>
        <w:rPr/>
        <w:br/>
        <w:t xml:space="preserve">A: Check the </w:t>
      </w:r>
      <w:r>
        <w:rPr>
          <w:b/>
        </w:rPr>
        <w:t>System Health</w:t>
      </w:r>
      <w:r>
        <w:rPr/>
        <w:t xml:space="preserve"> page. If the API is degraded, support</w:t>
        <w:br/>
        <w:t>is likely already aware. If health is green but pages feel slow,</w:t>
        <w:br/>
        <w:t>note your request id and ping support.</w:t>
      </w:r>
    </w:p>
    <w:p>
      <w:r>
        <w:rPr>
          <w:b/>
        </w:rPr>
        <w:t>Q: I see a yellow banner on the Dashboard.</w:t>
      </w:r>
      <w:r>
        <w:rPr/>
        <w:br/>
        <w:t>A: One of the dashboard's API calls failed. Tile values may be stale.</w:t>
        <w:br/>
        <w:t>Visit System Health to see which dependency is unhappy.</w:t>
      </w:r>
    </w:p>
    <w:p>
      <w:r>
        <w:rPr>
          <w:b/>
        </w:rPr>
        <w:t>Q: My data hasn't refreshed.</w:t>
      </w:r>
      <w:r>
        <w:rPr/>
        <w:br/>
        <w:t>A: Most pages fetch at load. Hit refresh in the browser or revisit</w:t>
        <w:br/>
        <w:t>the page.</w:t>
      </w:r>
    </w:p>
    <w:p>
      <w:pPr>
        <w:pStyle w:val="Heading2"/>
      </w:pPr>
      <w:r>
        <w:rPr/>
        <w:t>Mobile</w:t>
      </w:r>
    </w:p>
    <w:p>
      <w:r>
        <w:rPr>
          <w:b/>
        </w:rPr>
        <w:t>Q: Can I work on my phone?</w:t>
      </w:r>
      <w:r>
        <w:rPr/>
        <w:br/>
        <w:t>A: Yes, with caveats. The UI is responsive: approvals, dashboards,</w:t>
        <w:br/>
        <w:t>and lookups work well. Heavy data entry (multi-line documents) is</w:t>
        <w:br/>
        <w:t>better on a desktop.</w:t>
      </w:r>
    </w:p>
    <w:p>
      <w:r>
        <w:rPr>
          <w:b/>
        </w:rPr>
        <w:t>Q: Is there a mobile app?</w:t>
      </w:r>
      <w:r>
        <w:rPr/>
        <w:br/>
        <w:t>A: A dedicated mobile app is on the roadmap. Today, use mobile Safari</w:t>
        <w:br/>
        <w:t>/ Chrome / Edge.</w:t>
      </w:r>
    </w:p>
    <w:p>
      <w:pPr>
        <w:pStyle w:val="Heading2"/>
      </w:pPr>
      <w:r>
        <w:rPr/>
        <w:t>Help &amp; support</w:t>
      </w:r>
    </w:p>
    <w:p>
      <w:r>
        <w:rPr>
          <w:b/>
        </w:rPr>
        <w:t>Q: How do I report a bug?</w:t>
      </w:r>
      <w:r>
        <w:rPr/>
        <w:br/>
        <w:t>A: Send your help desk:</w:t>
        <w:br/>
        <w:t>- The page URL</w:t>
        <w:br/>
        <w:t>- The request id from the footer</w:t>
        <w:br/>
        <w:t>- A description of what you did and what you expected</w:t>
        <w:br/>
        <w:t>- A screenshot if visual</w:t>
        <w:br/>
        <w:t>- The time of the issue (so logs can be correlated)</w:t>
      </w:r>
    </w:p>
    <w:p>
      <w:r>
        <w:rPr>
          <w:b/>
        </w:rPr>
        <w:t>Q: How do I request a feature?</w:t>
      </w:r>
      <w:r>
        <w:rPr/>
        <w:br/>
        <w:t>A: Via your account team — they collect requests and feed them into</w:t>
        <w:br/>
        <w:t>the product roadmap.</w:t>
      </w:r>
    </w:p>
    <w:p>
      <w:r>
        <w:rPr>
          <w:b/>
        </w:rPr>
        <w:t>Q: Where do I get training?</w:t>
      </w:r>
      <w:r>
        <w:rPr/>
        <w:br/>
        <w:t xml:space="preserve">A: Start with the </w:t>
      </w:r>
      <w:r>
        <w:rPr>
          <w:color w:val="0D6EFD"/>
          <w:u w:val="single"/>
        </w:rPr>
        <w:t>Quick-Start Guide</w:t>
      </w:r>
      <w:r>
        <w:rPr/>
        <w:t xml:space="preserve"> and your</w:t>
        <w:br/>
      </w:r>
      <w:r>
        <w:rPr>
          <w:color w:val="0D6EFD"/>
          <w:u w:val="single"/>
        </w:rPr>
        <w:t>role-based guide</w:t>
      </w:r>
      <w:r>
        <w:rPr/>
        <w:t>. Your Company Admin may also</w:t>
        <w:br/>
        <w:t>have scheduled training in your tenant.</w:t>
      </w:r>
    </w:p>
    <w:p>
      <w:r>
        <w:br w:type="page"/>
      </w:r>
    </w:p>
    <w:p>
      <w:pPr>
        <w:pStyle w:val="Heading1"/>
      </w:pPr>
      <w:r>
        <w:rPr/>
        <w:t>Glossary</w:t>
      </w:r>
    </w:p>
    <w:p>
      <w:r>
        <w:rPr/>
        <w:t>A reference for ERP and accounting terminology used throughout this</w:t>
        <w:br/>
        <w:t>documentation library.</w:t>
      </w:r>
    </w:p>
    <w:p>
      <w:pPr>
        <w:pStyle w:val="Heading2"/>
      </w:pPr>
      <w:r>
        <w:rPr/>
        <w:t>A</w:t>
      </w:r>
    </w:p>
    <w:p>
      <w:r>
        <w:rPr>
          <w:b/>
        </w:rPr>
        <w:t>Account</w:t>
      </w:r>
      <w:r>
        <w:rPr/>
        <w:t xml:space="preserve"> — A line in the Chart of Accounts; a category for postings (e.g.</w:t>
        <w:br/>
      </w:r>
      <w:r>
        <w:rPr>
          <w:i/>
        </w:rPr>
        <w:t>Cash</w:t>
      </w:r>
      <w:r>
        <w:rPr/>
        <w:t xml:space="preserve">, </w:t>
      </w:r>
      <w:r>
        <w:rPr>
          <w:i/>
        </w:rPr>
        <w:t>Accounts Receivable</w:t>
      </w:r>
      <w:r>
        <w:rPr/>
        <w:t xml:space="preserve">, </w:t>
      </w:r>
      <w:r>
        <w:rPr>
          <w:i/>
        </w:rPr>
        <w:t>Marketing Expense</w:t>
      </w:r>
      <w:r>
        <w:rPr/>
        <w:t>).</w:t>
      </w:r>
    </w:p>
    <w:p>
      <w:r>
        <w:rPr>
          <w:b/>
        </w:rPr>
        <w:t>Account type</w:t>
      </w:r>
      <w:r>
        <w:rPr/>
        <w:t xml:space="preserve"> — One of </w:t>
      </w:r>
      <w:r>
        <w:rPr>
          <w:i/>
        </w:rPr>
        <w:t>Asset</w:t>
      </w:r>
      <w:r>
        <w:rPr/>
        <w:t xml:space="preserve">, </w:t>
      </w:r>
      <w:r>
        <w:rPr>
          <w:i/>
        </w:rPr>
        <w:t>Liability</w:t>
      </w:r>
      <w:r>
        <w:rPr/>
        <w:t xml:space="preserve">, </w:t>
      </w:r>
      <w:r>
        <w:rPr>
          <w:i/>
        </w:rPr>
        <w:t>Equity</w:t>
      </w:r>
      <w:r>
        <w:rPr/>
        <w:t xml:space="preserve">, </w:t>
      </w:r>
      <w:r>
        <w:rPr>
          <w:i/>
        </w:rPr>
        <w:t>Revenue</w:t>
      </w:r>
      <w:r>
        <w:rPr/>
        <w:t>,</w:t>
        <w:br/>
      </w:r>
      <w:r>
        <w:rPr>
          <w:i/>
        </w:rPr>
        <w:t>Expense</w:t>
      </w:r>
      <w:r>
        <w:rPr/>
        <w:t xml:space="preserve"> — categorises the account for financial statements.</w:t>
      </w:r>
    </w:p>
    <w:p>
      <w:r>
        <w:rPr>
          <w:b/>
        </w:rPr>
        <w:t>Accrual</w:t>
      </w:r>
      <w:r>
        <w:rPr/>
        <w:t xml:space="preserve"> — A journal entry recognising an expense or revenue in a</w:t>
        <w:br/>
        <w:t>period before the cash movement happens. Reverses in the following</w:t>
        <w:br/>
        <w:t>period.</w:t>
      </w:r>
    </w:p>
    <w:p>
      <w:r>
        <w:rPr>
          <w:b/>
        </w:rPr>
        <w:t>Active company</w:t>
      </w:r>
      <w:r>
        <w:rPr/>
        <w:t xml:space="preserve"> — The Company you are currently signed in to. Every</w:t>
        <w:br/>
        <w:t>transaction you create is tagged with this Company id.</w:t>
      </w:r>
    </w:p>
    <w:p>
      <w:r>
        <w:rPr>
          <w:b/>
        </w:rPr>
        <w:t>AP / Accounts Payable</w:t>
      </w:r>
      <w:r>
        <w:rPr/>
        <w:t xml:space="preserve"> — What you owe vendors. Maintained via the</w:t>
        <w:br/>
        <w:t>Bills sub-ledger; balances roll up into the AP control account in the</w:t>
        <w:br/>
        <w:t>GL.</w:t>
      </w:r>
    </w:p>
    <w:p>
      <w:r>
        <w:rPr>
          <w:b/>
        </w:rPr>
        <w:t>Approval task</w:t>
      </w:r>
      <w:r>
        <w:rPr/>
        <w:t xml:space="preserve"> — A workflow item that requires a decision (Approve /</w:t>
        <w:br/>
        <w:t>Reject) before the underlying document can advance.</w:t>
      </w:r>
    </w:p>
    <w:p>
      <w:r>
        <w:rPr>
          <w:b/>
        </w:rPr>
        <w:t>AR / Accounts Receivable</w:t>
      </w:r>
      <w:r>
        <w:rPr/>
        <w:t xml:space="preserve"> — What customers owe you. Maintained via</w:t>
        <w:br/>
        <w:t>the Invoices sub-ledger; balances roll up into the AR control account.</w:t>
      </w:r>
    </w:p>
    <w:p>
      <w:r>
        <w:rPr>
          <w:b/>
        </w:rPr>
        <w:t>Audit log</w:t>
      </w:r>
      <w:r>
        <w:rPr/>
        <w:t xml:space="preserve"> — Immutable record of every state-changing action: who,</w:t>
        <w:br/>
        <w:t xml:space="preserve">when, what, why. See </w:t>
      </w:r>
      <w:r>
        <w:rPr>
          <w:color w:val="0D6EFD"/>
          <w:u w:val="single"/>
        </w:rPr>
        <w:t>Audit History</w:t>
      </w:r>
      <w:r>
        <w:rPr/>
        <w:t>.</w:t>
      </w:r>
    </w:p>
    <w:p>
      <w:r>
        <w:rPr>
          <w:b/>
        </w:rPr>
        <w:t>Authentication</w:t>
      </w:r>
      <w:r>
        <w:rPr/>
        <w:t xml:space="preserve"> — Proving you are who you claim to be (sign-in).</w:t>
      </w:r>
    </w:p>
    <w:p>
      <w:r>
        <w:rPr>
          <w:b/>
        </w:rPr>
        <w:t>Authorisation</w:t>
      </w:r>
      <w:r>
        <w:rPr/>
        <w:t xml:space="preserve"> — Proving you are allowed to do a specific thing</w:t>
        <w:br/>
        <w:t>(permission check).</w:t>
      </w:r>
    </w:p>
    <w:p>
      <w:r>
        <w:rPr>
          <w:b/>
        </w:rPr>
        <w:t>Available quantity</w:t>
      </w:r>
      <w:r>
        <w:rPr/>
        <w:t xml:space="preserve"> — On-hand minus quantity reserved for open Sales</w:t>
        <w:br/>
        <w:t>Orders.</w:t>
      </w:r>
    </w:p>
    <w:p>
      <w:pPr>
        <w:pStyle w:val="Heading2"/>
      </w:pPr>
      <w:r>
        <w:rPr/>
        <w:t>B</w:t>
      </w:r>
    </w:p>
    <w:p>
      <w:r>
        <w:rPr>
          <w:b/>
        </w:rPr>
        <w:t>Base currency</w:t>
      </w:r>
      <w:r>
        <w:rPr/>
        <w:t xml:space="preserve"> — The reporting currency of a Company. Set at Company</w:t>
        <w:br/>
        <w:t>creation; cannot change after transactions exist.</w:t>
      </w:r>
    </w:p>
    <w:p>
      <w:r>
        <w:rPr>
          <w:b/>
        </w:rPr>
        <w:t>Bill</w:t>
      </w:r>
      <w:r>
        <w:rPr/>
        <w:t xml:space="preserve"> — A vendor's invoice as recorded in the system. Has its own</w:t>
        <w:br/>
        <w:t>lifecycle (Draft → Submitted → Approved → Paid).</w:t>
      </w:r>
    </w:p>
    <w:p>
      <w:r>
        <w:rPr>
          <w:b/>
        </w:rPr>
        <w:t>Blocked vendor / customer</w:t>
      </w:r>
      <w:r>
        <w:rPr/>
        <w:t xml:space="preserve"> — A flag preventing new POs / SOs /</w:t>
        <w:br/>
        <w:t>invoices against the counterparty. Existing documents are unaffected.</w:t>
      </w:r>
    </w:p>
    <w:p>
      <w:r>
        <w:rPr>
          <w:b/>
        </w:rPr>
        <w:t>Breadcrumb</w:t>
      </w:r>
      <w:r>
        <w:rPr/>
        <w:t xml:space="preserve"> — Navigation aid showing the path through page hierarchy</w:t>
        <w:br/>
        <w:t>(</w:t>
      </w:r>
      <w:r>
        <w:rPr>
          <w:i/>
        </w:rPr>
        <w:t>Dashboard › Vendors › Acme Corp</w:t>
      </w:r>
      <w:r>
        <w:rPr/>
        <w:t>).</w:t>
      </w:r>
    </w:p>
    <w:p>
      <w:pPr>
        <w:pStyle w:val="Heading2"/>
      </w:pPr>
      <w:r>
        <w:rPr/>
        <w:t>C</w:t>
      </w:r>
    </w:p>
    <w:p>
      <w:r>
        <w:rPr>
          <w:b/>
        </w:rPr>
        <w:t>Chart of Accounts (COA)</w:t>
      </w:r>
      <w:r>
        <w:rPr/>
        <w:t xml:space="preserve"> — The hierarchical catalogue of GL accounts.</w:t>
      </w:r>
    </w:p>
    <w:p>
      <w:r>
        <w:rPr>
          <w:b/>
        </w:rPr>
        <w:t>Company</w:t>
      </w:r>
      <w:r>
        <w:rPr/>
        <w:t xml:space="preserve"> — A legal entity / accounting unit inside a tenant. Multi-</w:t>
        <w:br/>
        <w:t>company tenants host several Companies.</w:t>
      </w:r>
    </w:p>
    <w:p>
      <w:r>
        <w:rPr>
          <w:b/>
        </w:rPr>
        <w:t>Concurrency conflict</w:t>
      </w:r>
      <w:r>
        <w:rPr/>
        <w:t xml:space="preserve"> — Two users edited the same record at the same</w:t>
        <w:br/>
        <w:t>time. The system rejects the later save and asks the second user to</w:t>
        <w:br/>
        <w:t>refresh.</w:t>
      </w:r>
    </w:p>
    <w:p>
      <w:r>
        <w:rPr>
          <w:b/>
        </w:rPr>
        <w:t>Correlation id</w:t>
      </w:r>
      <w:r>
        <w:rPr/>
        <w:t xml:space="preserve"> — Unique trace identifier for one request. Shown in</w:t>
        <w:br/>
        <w:t>the page footer. Provide it when reporting issues.</w:t>
      </w:r>
    </w:p>
    <w:p>
      <w:r>
        <w:rPr>
          <w:b/>
        </w:rPr>
        <w:t>Credit (Cr)</w:t>
      </w:r>
      <w:r>
        <w:rPr/>
        <w:t xml:space="preserve"> — The right-hand side of a journal entry. Increases</w:t>
        <w:br/>
        <w:t>Liability / Equity / Revenue; decreases Asset / Expense.</w:t>
      </w:r>
    </w:p>
    <w:p>
      <w:r>
        <w:rPr>
          <w:b/>
        </w:rPr>
        <w:t>Credit hold</w:t>
      </w:r>
      <w:r>
        <w:rPr/>
        <w:t xml:space="preserve"> — A block on new sales activity due to the customer</w:t>
        <w:br/>
        <w:t>exceeding their credit limit or being in dispute.</w:t>
      </w:r>
    </w:p>
    <w:p>
      <w:r>
        <w:rPr>
          <w:b/>
        </w:rPr>
        <w:t>Credit limit</w:t>
      </w:r>
      <w:r>
        <w:rPr/>
        <w:t xml:space="preserve"> — The maximum outstanding receivable balance allowed</w:t>
        <w:br/>
        <w:t>for a customer.</w:t>
      </w:r>
    </w:p>
    <w:p>
      <w:r>
        <w:rPr>
          <w:b/>
        </w:rPr>
        <w:t>Credit memo</w:t>
      </w:r>
      <w:r>
        <w:rPr/>
        <w:t xml:space="preserve"> — A negative invoice (or its planned ChuA.ERP</w:t>
        <w:br/>
        <w:t>equivalent). Reduces a customer's outstanding balance.</w:t>
      </w:r>
    </w:p>
    <w:p>
      <w:r>
        <w:rPr>
          <w:b/>
        </w:rPr>
        <w:t>Currency code</w:t>
      </w:r>
      <w:r>
        <w:rPr/>
        <w:t xml:space="preserve"> — Three-letter ISO 4217 code (USD, EUR, GBP, JPY, …).</w:t>
      </w:r>
    </w:p>
    <w:p>
      <w:r>
        <w:rPr>
          <w:b/>
        </w:rPr>
        <w:t>Cycle count</w:t>
      </w:r>
      <w:r>
        <w:rPr/>
        <w:t xml:space="preserve"> — A periodic physical count of a sample of inventory to</w:t>
        <w:br/>
        <w:t>validate system on-hand quantities.</w:t>
      </w:r>
    </w:p>
    <w:p>
      <w:pPr>
        <w:pStyle w:val="Heading2"/>
      </w:pPr>
      <w:r>
        <w:rPr/>
        <w:t>D</w:t>
      </w:r>
    </w:p>
    <w:p>
      <w:r>
        <w:rPr>
          <w:b/>
        </w:rPr>
        <w:t>Dashboard</w:t>
      </w:r>
      <w:r>
        <w:rPr/>
        <w:t xml:space="preserve"> — The landing page summarising KPIs and pending work.</w:t>
      </w:r>
    </w:p>
    <w:p>
      <w:r>
        <w:rPr>
          <w:b/>
        </w:rPr>
        <w:t>Debit (Dr)</w:t>
      </w:r>
      <w:r>
        <w:rPr/>
        <w:t xml:space="preserve"> — The left-hand side of a journal entry. Increases Asset</w:t>
        <w:br/>
        <w:t>/ Expense; decreases Liability / Equity / Revenue.</w:t>
      </w:r>
    </w:p>
    <w:p>
      <w:r>
        <w:rPr>
          <w:b/>
        </w:rPr>
        <w:t>Default currency</w:t>
      </w:r>
      <w:r>
        <w:rPr/>
        <w:t xml:space="preserve"> — The currency the system pre-fills for a vendor /</w:t>
        <w:br/>
        <w:t>customer based on master-data settings.</w:t>
      </w:r>
    </w:p>
    <w:p>
      <w:r>
        <w:rPr>
          <w:b/>
        </w:rPr>
        <w:t>Delegation</w:t>
      </w:r>
      <w:r>
        <w:rPr/>
        <w:t xml:space="preserve"> — Forwarding your approval tasks to someone else for a</w:t>
        <w:br/>
        <w:t xml:space="preserve">date range. </w:t>
      </w:r>
      <w:r>
        <w:rPr>
          <w:b/>
        </w:rPr>
        <w:t>Planned</w:t>
      </w:r>
      <w:r>
        <w:rPr/>
        <w:t>.</w:t>
      </w:r>
    </w:p>
    <w:p>
      <w:r>
        <w:rPr>
          <w:b/>
        </w:rPr>
        <w:t>Document</w:t>
      </w:r>
      <w:r>
        <w:rPr/>
        <w:t xml:space="preserve"> — Any business artefact tracked in ChuA.ERP: a vendor, a</w:t>
        <w:br/>
        <w:t>bill, a PO, an SO, a journal entry, etc.</w:t>
      </w:r>
    </w:p>
    <w:p>
      <w:r>
        <w:rPr>
          <w:b/>
        </w:rPr>
        <w:t>Drill-down</w:t>
      </w:r>
      <w:r>
        <w:rPr/>
        <w:t xml:space="preserve"> — Clicking a summary tile or row to see the underlying</w:t>
        <w:br/>
        <w:t>detail.</w:t>
      </w:r>
    </w:p>
    <w:p>
      <w:pPr>
        <w:pStyle w:val="Heading2"/>
      </w:pPr>
      <w:r>
        <w:rPr/>
        <w:t>E</w:t>
      </w:r>
    </w:p>
    <w:p>
      <w:r>
        <w:rPr>
          <w:b/>
        </w:rPr>
        <w:t>Environment</w:t>
      </w:r>
      <w:r>
        <w:rPr/>
        <w:t xml:space="preserve"> — Where this instance of ChuA.ERP runs: DEV / UAT /</w:t>
        <w:br/>
        <w:t>PROD. Shown as a badge in the top bar.</w:t>
      </w:r>
    </w:p>
    <w:p>
      <w:r>
        <w:rPr>
          <w:b/>
        </w:rPr>
        <w:t>Escalation</w:t>
      </w:r>
      <w:r>
        <w:rPr/>
        <w:t xml:space="preserve"> — Workflow action triggered when a task exceeds its SLA</w:t>
        <w:br/>
        <w:t>without a decision. Typically reminds the assignee then auto-reassigns</w:t>
        <w:br/>
        <w:t>to their manager.</w:t>
      </w:r>
    </w:p>
    <w:p>
      <w:r>
        <w:rPr>
          <w:b/>
        </w:rPr>
        <w:t>Exchange rate</w:t>
      </w:r>
      <w:r>
        <w:rPr/>
        <w:t xml:space="preserve"> — The conversion factor between a transaction</w:t>
        <w:br/>
        <w:t>currency and the Company's base currency. Set on each JE.</w:t>
      </w:r>
    </w:p>
    <w:p>
      <w:pPr>
        <w:pStyle w:val="Heading2"/>
      </w:pPr>
      <w:r>
        <w:rPr/>
        <w:t>F</w:t>
      </w:r>
    </w:p>
    <w:p>
      <w:r>
        <w:rPr>
          <w:b/>
        </w:rPr>
        <w:t>Fiscal period</w:t>
      </w:r>
      <w:r>
        <w:rPr/>
        <w:t xml:space="preserve"> — A span of time over which transactions are tracked</w:t>
        <w:br/>
        <w:t>(typically a calendar month).</w:t>
      </w:r>
    </w:p>
    <w:p>
      <w:r>
        <w:rPr>
          <w:b/>
        </w:rPr>
        <w:t>Fiscal year</w:t>
      </w:r>
      <w:r>
        <w:rPr/>
        <w:t xml:space="preserve"> — A 12-month accounting cycle; may not align with</w:t>
        <w:br/>
        <w:t>calendar year (e.g. April 1 → March 31).</w:t>
      </w:r>
    </w:p>
    <w:p>
      <w:r>
        <w:rPr>
          <w:b/>
        </w:rPr>
        <w:t>Forex / FX</w:t>
      </w:r>
      <w:r>
        <w:rPr/>
        <w:t xml:space="preserve"> — Foreign exchange.</w:t>
      </w:r>
    </w:p>
    <w:p>
      <w:r>
        <w:rPr>
          <w:b/>
        </w:rPr>
        <w:t>Full-page overlay</w:t>
      </w:r>
      <w:r>
        <w:rPr/>
        <w:t xml:space="preserve"> — Loading mode that blocks the entire page during</w:t>
        <w:br/>
        <w:t>a long-running operation (used for imports and reports).</w:t>
      </w:r>
    </w:p>
    <w:p>
      <w:pPr>
        <w:pStyle w:val="Heading2"/>
      </w:pPr>
      <w:r>
        <w:rPr/>
        <w:t>G</w:t>
      </w:r>
    </w:p>
    <w:p>
      <w:r>
        <w:rPr>
          <w:b/>
        </w:rPr>
        <w:t>General Ledger (GL)</w:t>
      </w:r>
      <w:r>
        <w:rPr/>
        <w:t xml:space="preserve"> — The record of every debit and credit posted</w:t>
        <w:br/>
        <w:t>across every account. The "source of truth" for financial statements.</w:t>
      </w:r>
    </w:p>
    <w:p>
      <w:r>
        <w:rPr>
          <w:b/>
        </w:rPr>
        <w:t>Goods receipt</w:t>
      </w:r>
      <w:r>
        <w:rPr/>
        <w:t xml:space="preserve"> — The act of recording that goods arrived from a</w:t>
        <w:br/>
        <w:t>vendor against a PO.</w:t>
      </w:r>
    </w:p>
    <w:p>
      <w:pPr>
        <w:pStyle w:val="Heading2"/>
      </w:pPr>
      <w:r>
        <w:rPr/>
        <w:t>H</w:t>
      </w:r>
    </w:p>
    <w:p>
      <w:r>
        <w:rPr>
          <w:b/>
        </w:rPr>
        <w:t>Health check</w:t>
      </w:r>
      <w:r>
        <w:rPr/>
        <w:t xml:space="preserve"> — Lightweight endpoint reporting whether a service is</w:t>
        <w:br/>
        <w:t xml:space="preserve">up. See </w:t>
      </w:r>
      <w:r>
        <w:rPr>
          <w:i/>
        </w:rPr>
        <w:t>System › System Health</w:t>
      </w:r>
      <w:r>
        <w:rPr/>
        <w:t>.</w:t>
      </w:r>
    </w:p>
    <w:p>
      <w:pPr>
        <w:pStyle w:val="Heading2"/>
      </w:pPr>
      <w:r>
        <w:rPr/>
        <w:t>I</w:t>
      </w:r>
    </w:p>
    <w:p>
      <w:r>
        <w:rPr>
          <w:b/>
        </w:rPr>
        <w:t>Identity provider (IdP)</w:t>
      </w:r>
      <w:r>
        <w:rPr/>
        <w:t xml:space="preserve"> — The external system that authenticates</w:t>
        <w:br/>
        <w:t>users (Microsoft Entra ID, Okta, Google Workspace, etc.).</w:t>
      </w:r>
    </w:p>
    <w:p>
      <w:r>
        <w:rPr>
          <w:b/>
        </w:rPr>
        <w:t>Invoice</w:t>
      </w:r>
      <w:r>
        <w:rPr/>
        <w:t xml:space="preserve"> — A customer-facing demand for payment. Has its own</w:t>
        <w:br/>
        <w:t>lifecycle (Draft → Open → Paid).</w:t>
      </w:r>
    </w:p>
    <w:p>
      <w:r>
        <w:rPr>
          <w:b/>
        </w:rPr>
        <w:t>Item</w:t>
      </w:r>
      <w:r>
        <w:rPr/>
        <w:t xml:space="preserve"> — A SKU / product / service tracked in the Inventory module.</w:t>
      </w:r>
    </w:p>
    <w:p>
      <w:pPr>
        <w:pStyle w:val="Heading2"/>
      </w:pPr>
      <w:r>
        <w:rPr/>
        <w:t>J</w:t>
      </w:r>
    </w:p>
    <w:p>
      <w:r>
        <w:rPr>
          <w:b/>
        </w:rPr>
        <w:t>Journal Entry (JE)</w:t>
      </w:r>
      <w:r>
        <w:rPr/>
        <w:t xml:space="preserve"> — A balanced debit/credit record posted to the</w:t>
        <w:br/>
        <w:t>GL. Either drafted then posted (two-step) or created and posted</w:t>
        <w:br/>
        <w:t>together.</w:t>
      </w:r>
    </w:p>
    <w:p>
      <w:pPr>
        <w:pStyle w:val="Heading2"/>
      </w:pPr>
      <w:r>
        <w:rPr/>
        <w:t>K</w:t>
      </w:r>
    </w:p>
    <w:p>
      <w:r>
        <w:rPr>
          <w:b/>
        </w:rPr>
        <w:t>KPI</w:t>
      </w:r>
      <w:r>
        <w:rPr/>
        <w:t xml:space="preserve"> — Key Performance Indicator. The numbers on Dashboard tiles.</w:t>
      </w:r>
    </w:p>
    <w:p>
      <w:pPr>
        <w:pStyle w:val="Heading2"/>
      </w:pPr>
      <w:r>
        <w:rPr/>
        <w:t>L</w:t>
      </w:r>
    </w:p>
    <w:p>
      <w:r>
        <w:rPr>
          <w:b/>
        </w:rPr>
        <w:t>Lead</w:t>
      </w:r>
      <w:r>
        <w:rPr/>
        <w:t xml:space="preserve"> — A prospect not yet a customer. Planned CRM artefact.</w:t>
      </w:r>
    </w:p>
    <w:p>
      <w:r>
        <w:rPr>
          <w:b/>
        </w:rPr>
        <w:t>Ledger</w:t>
      </w:r>
      <w:r>
        <w:rPr/>
        <w:t xml:space="preserve"> — A book of accounts. The GL is the most comprehensive.</w:t>
      </w:r>
    </w:p>
    <w:p>
      <w:r>
        <w:rPr>
          <w:b/>
        </w:rPr>
        <w:t>Locked period</w:t>
      </w:r>
      <w:r>
        <w:rPr/>
        <w:t xml:space="preserve"> — A fiscal period closed for posting.</w:t>
      </w:r>
    </w:p>
    <w:p>
      <w:r>
        <w:rPr>
          <w:b/>
        </w:rPr>
        <w:t>Lot tracking</w:t>
      </w:r>
      <w:r>
        <w:rPr/>
        <w:t xml:space="preserve"> — Recording inventory by manufacturing batch. </w:t>
      </w:r>
      <w:r>
        <w:rPr>
          <w:b/>
        </w:rPr>
        <w:t>Planned</w:t>
      </w:r>
      <w:r>
        <w:rPr/>
        <w:t>.</w:t>
      </w:r>
    </w:p>
    <w:p>
      <w:pPr>
        <w:pStyle w:val="Heading2"/>
      </w:pPr>
      <w:r>
        <w:rPr/>
        <w:t>M</w:t>
      </w:r>
    </w:p>
    <w:p>
      <w:r>
        <w:rPr>
          <w:b/>
        </w:rPr>
        <w:t>MFA / Multi-Factor Authentication</w:t>
      </w:r>
      <w:r>
        <w:rPr/>
        <w:t xml:space="preserve"> — Sign-in requiring more than just</w:t>
        <w:br/>
        <w:t>a password.</w:t>
      </w:r>
    </w:p>
    <w:p>
      <w:r>
        <w:rPr>
          <w:b/>
        </w:rPr>
        <w:t>Module</w:t>
      </w:r>
      <w:r>
        <w:rPr/>
        <w:t xml:space="preserve"> — A functional area of the ERP (Purchasing, Sales, Inventory,</w:t>
        <w:br/>
        <w:t>Finance, …).</w:t>
      </w:r>
    </w:p>
    <w:p>
      <w:pPr>
        <w:pStyle w:val="Heading2"/>
      </w:pPr>
      <w:r>
        <w:rPr/>
        <w:t>N</w:t>
      </w:r>
    </w:p>
    <w:p>
      <w:r>
        <w:rPr>
          <w:b/>
        </w:rPr>
        <w:t>Normal balance</w:t>
      </w:r>
      <w:r>
        <w:rPr/>
        <w:t xml:space="preserve"> — Whether an account naturally carries a debit</w:t>
        <w:br/>
        <w:t>balance (assets, expenses) or credit balance (liabilities, equity,</w:t>
        <w:br/>
        <w:t>revenue).</w:t>
      </w:r>
    </w:p>
    <w:p>
      <w:pPr>
        <w:pStyle w:val="Heading2"/>
      </w:pPr>
      <w:r>
        <w:rPr/>
        <w:t>O</w:t>
      </w:r>
    </w:p>
    <w:p>
      <w:r>
        <w:rPr>
          <w:b/>
        </w:rPr>
        <w:t>OIDC / OpenID Connect</w:t>
      </w:r>
      <w:r>
        <w:rPr/>
        <w:t xml:space="preserve"> — Standard protocol for SSO authentication.</w:t>
      </w:r>
    </w:p>
    <w:p>
      <w:r>
        <w:rPr>
          <w:b/>
        </w:rPr>
        <w:t>On-hand quantity</w:t>
      </w:r>
      <w:r>
        <w:rPr/>
        <w:t xml:space="preserve"> — The physical inventory present at a warehouse.</w:t>
      </w:r>
    </w:p>
    <w:p>
      <w:r>
        <w:rPr>
          <w:b/>
        </w:rPr>
        <w:t>Opportunity</w:t>
      </w:r>
      <w:r>
        <w:rPr/>
        <w:t xml:space="preserve"> — A qualified lead with revenue probability. Planned</w:t>
        <w:br/>
        <w:t>CRM artefact.</w:t>
      </w:r>
    </w:p>
    <w:p>
      <w:r>
        <w:rPr>
          <w:b/>
        </w:rPr>
        <w:t>Outstanding balance</w:t>
      </w:r>
      <w:r>
        <w:rPr/>
        <w:t xml:space="preserve"> — How much is still owed on a bill or invoice.</w:t>
      </w:r>
    </w:p>
    <w:p>
      <w:pPr>
        <w:pStyle w:val="Heading2"/>
      </w:pPr>
      <w:r>
        <w:rPr/>
        <w:t>P</w:t>
      </w:r>
    </w:p>
    <w:p>
      <w:r>
        <w:rPr>
          <w:b/>
        </w:rPr>
        <w:t>Paginator</w:t>
      </w:r>
      <w:r>
        <w:rPr/>
        <w:t xml:space="preserve"> — The page-number controls at the bottom of a list view.</w:t>
      </w:r>
    </w:p>
    <w:p>
      <w:r>
        <w:rPr>
          <w:b/>
        </w:rPr>
        <w:t>Partial payment</w:t>
      </w:r>
      <w:r>
        <w:rPr/>
        <w:t xml:space="preserve"> — A payment less than the full outstanding balance.</w:t>
      </w:r>
    </w:p>
    <w:p>
      <w:r>
        <w:rPr>
          <w:b/>
        </w:rPr>
        <w:t>Partial receipt / shipment</w:t>
      </w:r>
      <w:r>
        <w:rPr/>
        <w:t xml:space="preserve"> — Receiving / shipping less than the</w:t>
        <w:br/>
        <w:t>ordered quantity in one transaction.</w:t>
      </w:r>
    </w:p>
    <w:p>
      <w:r>
        <w:rPr>
          <w:b/>
        </w:rPr>
        <w:t>Period close</w:t>
      </w:r>
      <w:r>
        <w:rPr/>
        <w:t xml:space="preserve"> — The process of finalising all postings for a fiscal</w:t>
        <w:br/>
        <w:t>period and locking it.</w:t>
      </w:r>
    </w:p>
    <w:p>
      <w:r>
        <w:rPr>
          <w:b/>
        </w:rPr>
        <w:t>Permission</w:t>
      </w:r>
      <w:r>
        <w:rPr/>
        <w:t xml:space="preserve"> — A fine-grained verb (</w:t>
      </w:r>
      <w:r>
        <w:rPr>
          <w:rFonts w:ascii="Consolas" w:hAnsi="Consolas"/>
          <w:sz w:val="19"/>
        </w:rPr>
        <w:t>BillApprove</w:t>
      </w:r>
      <w:r>
        <w:rPr/>
        <w:t xml:space="preserve">, </w:t>
      </w:r>
      <w:r>
        <w:rPr>
          <w:rFonts w:ascii="Consolas" w:hAnsi="Consolas"/>
          <w:sz w:val="19"/>
        </w:rPr>
        <w:t>VendorRead</w:t>
      </w:r>
      <w:r>
        <w:rPr/>
        <w:t>, …)</w:t>
        <w:br/>
        <w:t>granted to a role.</w:t>
      </w:r>
    </w:p>
    <w:p>
      <w:r>
        <w:rPr>
          <w:b/>
        </w:rPr>
        <w:t>PO / Purchase Order</w:t>
      </w:r>
      <w:r>
        <w:rPr/>
        <w:t xml:space="preserve"> — A commitment to buy from a vendor.</w:t>
      </w:r>
    </w:p>
    <w:p>
      <w:r>
        <w:rPr>
          <w:b/>
        </w:rPr>
        <w:t>Postable account</w:t>
      </w:r>
      <w:r>
        <w:rPr/>
        <w:t xml:space="preserve"> — A GL account that accepts direct journal-entry</w:t>
        <w:br/>
        <w:t>postings. Header / category accounts are non-postable.</w:t>
      </w:r>
    </w:p>
    <w:p>
      <w:r>
        <w:rPr>
          <w:b/>
        </w:rPr>
        <w:t>Posting</w:t>
      </w:r>
      <w:r>
        <w:rPr/>
        <w:t xml:space="preserve"> — Writing a journal entry to the GL. Irreversible.</w:t>
      </w:r>
    </w:p>
    <w:p>
      <w:r>
        <w:rPr>
          <w:b/>
        </w:rPr>
        <w:t>ProblemDetails</w:t>
      </w:r>
      <w:r>
        <w:rPr/>
        <w:t xml:space="preserve"> — A standard format used to communicate error</w:t>
        <w:br/>
        <w:t>responses from the API.</w:t>
      </w:r>
    </w:p>
    <w:p>
      <w:pPr>
        <w:pStyle w:val="Heading2"/>
      </w:pPr>
      <w:r>
        <w:rPr/>
        <w:t>Q</w:t>
      </w:r>
    </w:p>
    <w:p>
      <w:r>
        <w:rPr>
          <w:b/>
        </w:rPr>
        <w:t>Quote</w:t>
      </w:r>
      <w:r>
        <w:rPr/>
        <w:t xml:space="preserve"> — A pre-SO price proposal. </w:t>
      </w:r>
      <w:r>
        <w:rPr>
          <w:b/>
        </w:rPr>
        <w:t>Planned</w:t>
      </w:r>
      <w:r>
        <w:rPr/>
        <w:t>.</w:t>
      </w:r>
    </w:p>
    <w:p>
      <w:pPr>
        <w:pStyle w:val="Heading2"/>
      </w:pPr>
      <w:r>
        <w:rPr/>
        <w:t>R</w:t>
      </w:r>
    </w:p>
    <w:p>
      <w:r>
        <w:rPr>
          <w:b/>
        </w:rPr>
        <w:t>Receipt</w:t>
      </w:r>
      <w:r>
        <w:rPr/>
        <w:t xml:space="preserve"> — The record of goods received from a vendor against a PO.</w:t>
      </w:r>
    </w:p>
    <w:p>
      <w:r>
        <w:rPr>
          <w:b/>
        </w:rPr>
        <w:t>Reconciliation</w:t>
      </w:r>
      <w:r>
        <w:rPr/>
        <w:t xml:space="preserve"> — Comparing the GL balance with an external source</w:t>
        <w:br/>
        <w:t>(bank statement, sub-ledger total) and identifying differences.</w:t>
      </w:r>
    </w:p>
    <w:p>
      <w:r>
        <w:rPr>
          <w:b/>
        </w:rPr>
        <w:t>Reorder point</w:t>
      </w:r>
      <w:r>
        <w:rPr/>
        <w:t xml:space="preserve"> — A quantity below which an item should be</w:t>
        <w:br/>
        <w:t>re-ordered.</w:t>
      </w:r>
    </w:p>
    <w:p>
      <w:r>
        <w:rPr>
          <w:b/>
        </w:rPr>
        <w:t>Request id</w:t>
      </w:r>
      <w:r>
        <w:rPr/>
        <w:t xml:space="preserve"> — See </w:t>
      </w:r>
      <w:r>
        <w:rPr>
          <w:i/>
        </w:rPr>
        <w:t>Correlation id</w:t>
      </w:r>
      <w:r>
        <w:rPr/>
        <w:t>.</w:t>
      </w:r>
    </w:p>
    <w:p>
      <w:r>
        <w:rPr>
          <w:b/>
        </w:rPr>
        <w:t>Reversal / reversing entry</w:t>
      </w:r>
      <w:r>
        <w:rPr/>
        <w:t xml:space="preserve"> — A journal entry that undoes another</w:t>
        <w:br/>
        <w:t>JE by swapping debits and credits.</w:t>
      </w:r>
    </w:p>
    <w:p>
      <w:r>
        <w:rPr>
          <w:b/>
        </w:rPr>
        <w:t>Role</w:t>
      </w:r>
      <w:r>
        <w:rPr/>
        <w:t xml:space="preserve"> — A named bundle of permissions assigned to users.</w:t>
      </w:r>
    </w:p>
    <w:p>
      <w:pPr>
        <w:pStyle w:val="Heading2"/>
      </w:pPr>
      <w:r>
        <w:rPr/>
        <w:t>S</w:t>
      </w:r>
    </w:p>
    <w:p>
      <w:r>
        <w:rPr>
          <w:b/>
        </w:rPr>
        <w:t>Sales Order (SO)</w:t>
      </w:r>
      <w:r>
        <w:rPr/>
        <w:t xml:space="preserve"> — A commitment to deliver goods to a customer.</w:t>
      </w:r>
    </w:p>
    <w:p>
      <w:r>
        <w:rPr>
          <w:b/>
        </w:rPr>
        <w:t>Section overlay</w:t>
      </w:r>
      <w:r>
        <w:rPr/>
        <w:t xml:space="preserve"> — Loading mode that covers a specific panel during</w:t>
        <w:br/>
        <w:t>a critical write (used for journal-entry posting, period close).</w:t>
      </w:r>
    </w:p>
    <w:p>
      <w:r>
        <w:rPr>
          <w:b/>
        </w:rPr>
        <w:t>Segregation of duties</w:t>
      </w:r>
      <w:r>
        <w:rPr/>
        <w:t xml:space="preserve"> — Control principle that the person who</w:t>
        <w:br/>
        <w:t>enters a transaction cannot approve it.</w:t>
      </w:r>
    </w:p>
    <w:p>
      <w:r>
        <w:rPr>
          <w:b/>
        </w:rPr>
        <w:t>Sequential approval</w:t>
      </w:r>
      <w:r>
        <w:rPr/>
        <w:t xml:space="preserve"> — An approval policy where each approver in a</w:t>
        <w:br/>
        <w:t>chain must approve before the next is asked.</w:t>
      </w:r>
    </w:p>
    <w:p>
      <w:r>
        <w:rPr>
          <w:b/>
        </w:rPr>
        <w:t>Shipment</w:t>
      </w:r>
      <w:r>
        <w:rPr/>
        <w:t xml:space="preserve"> — The record of goods shipped to a customer against an</w:t>
        <w:br/>
        <w:t>SO.</w:t>
      </w:r>
    </w:p>
    <w:p>
      <w:r>
        <w:rPr>
          <w:b/>
        </w:rPr>
        <w:t>SKU</w:t>
      </w:r>
      <w:r>
        <w:rPr/>
        <w:t xml:space="preserve"> — Stock-keeping unit; an item code.</w:t>
      </w:r>
    </w:p>
    <w:p>
      <w:r>
        <w:rPr>
          <w:b/>
        </w:rPr>
        <w:t>SLA</w:t>
      </w:r>
      <w:r>
        <w:rPr/>
        <w:t xml:space="preserve"> — Service Level Agreement. In workflow, the time within which</w:t>
        <w:br/>
        <w:t>a task must be decided.</w:t>
      </w:r>
    </w:p>
    <w:p>
      <w:r>
        <w:rPr>
          <w:b/>
        </w:rPr>
        <w:t>SSO / Single Sign-On</w:t>
      </w:r>
      <w:r>
        <w:rPr/>
        <w:t xml:space="preserve"> — Signing in once to your identity provider</w:t>
        <w:br/>
        <w:t>to access multiple applications.</w:t>
      </w:r>
    </w:p>
    <w:p>
      <w:r>
        <w:rPr>
          <w:b/>
        </w:rPr>
        <w:t>Sub-ledger</w:t>
      </w:r>
      <w:r>
        <w:rPr/>
        <w:t xml:space="preserve"> — A detailed register supporting a GL control account</w:t>
        <w:br/>
        <w:t>(AP sub-ledger backs the AP control account, etc.).</w:t>
      </w:r>
    </w:p>
    <w:p>
      <w:r>
        <w:rPr>
          <w:b/>
        </w:rPr>
        <w:t>System Admin</w:t>
      </w:r>
      <w:r>
        <w:rPr/>
        <w:t xml:space="preserve"> — The highest-privilege role; manages all Companies.</w:t>
      </w:r>
    </w:p>
    <w:p>
      <w:pPr>
        <w:pStyle w:val="Heading2"/>
      </w:pPr>
      <w:r>
        <w:rPr/>
        <w:t>T</w:t>
      </w:r>
    </w:p>
    <w:p>
      <w:r>
        <w:rPr>
          <w:b/>
        </w:rPr>
        <w:t>Task</w:t>
      </w:r>
      <w:r>
        <w:rPr/>
        <w:t xml:space="preserve"> — A workflow item (approval, reassignment, …).</w:t>
      </w:r>
    </w:p>
    <w:p>
      <w:r>
        <w:rPr>
          <w:b/>
        </w:rPr>
        <w:t>Tenant</w:t>
      </w:r>
      <w:r>
        <w:rPr/>
        <w:t xml:space="preserve"> — A platform installation. One tenant can host multiple</w:t>
        <w:br/>
        <w:t>Companies.</w:t>
      </w:r>
    </w:p>
    <w:p>
      <w:r>
        <w:rPr>
          <w:b/>
        </w:rPr>
        <w:t>Three-way match</w:t>
      </w:r>
      <w:r>
        <w:rPr/>
        <w:t xml:space="preserve"> — Cross-check of PO + Receipt + Bill before</w:t>
        <w:br/>
        <w:t xml:space="preserve">approving payment. </w:t>
      </w:r>
      <w:r>
        <w:rPr>
          <w:b/>
        </w:rPr>
        <w:t>Planned</w:t>
      </w:r>
      <w:r>
        <w:rPr/>
        <w:t>.</w:t>
      </w:r>
    </w:p>
    <w:p>
      <w:r>
        <w:rPr>
          <w:b/>
        </w:rPr>
        <w:t>Trial Balance</w:t>
      </w:r>
      <w:r>
        <w:rPr/>
        <w:t xml:space="preserve"> — A report listing every account with its debit and</w:t>
        <w:br/>
        <w:t>credit balance at a point in time. Total debits must equal total</w:t>
        <w:br/>
        <w:t>credits.</w:t>
      </w:r>
    </w:p>
    <w:p>
      <w:r>
        <w:rPr>
          <w:b/>
        </w:rPr>
        <w:t>Two-eyes principle</w:t>
      </w:r>
      <w:r>
        <w:rPr/>
        <w:t xml:space="preserve"> — Control requiring two different people for</w:t>
        <w:br/>
        <w:t>sensitive actions (preparer + reviewer for JEs).</w:t>
      </w:r>
    </w:p>
    <w:p>
      <w:pPr>
        <w:pStyle w:val="Heading2"/>
      </w:pPr>
      <w:r>
        <w:rPr/>
        <w:t>U</w:t>
      </w:r>
    </w:p>
    <w:p>
      <w:r>
        <w:rPr>
          <w:b/>
        </w:rPr>
        <w:t>UoM / Unit of Measure</w:t>
      </w:r>
      <w:r>
        <w:rPr/>
        <w:t xml:space="preserve"> — Each, kilograms, litres, boxes, etc.</w:t>
      </w:r>
    </w:p>
    <w:p>
      <w:pPr>
        <w:pStyle w:val="Heading2"/>
      </w:pPr>
      <w:r>
        <w:rPr/>
        <w:t>V</w:t>
      </w:r>
    </w:p>
    <w:p>
      <w:r>
        <w:rPr>
          <w:b/>
        </w:rPr>
        <w:t>Vendor</w:t>
      </w:r>
      <w:r>
        <w:rPr/>
        <w:t xml:space="preserve"> — A supplier.</w:t>
      </w:r>
    </w:p>
    <w:p>
      <w:r>
        <w:rPr>
          <w:b/>
        </w:rPr>
        <w:t>Vendor code</w:t>
      </w:r>
      <w:r>
        <w:rPr/>
        <w:t xml:space="preserve"> — Short unique identifier for a vendor within a</w:t>
        <w:br/>
        <w:t>Company. Immutable after creation.</w:t>
      </w:r>
    </w:p>
    <w:p>
      <w:pPr>
        <w:pStyle w:val="Heading2"/>
      </w:pPr>
      <w:r>
        <w:rPr/>
        <w:t>W</w:t>
      </w:r>
    </w:p>
    <w:p>
      <w:r>
        <w:rPr>
          <w:b/>
        </w:rPr>
        <w:t>Warehouse</w:t>
      </w:r>
      <w:r>
        <w:rPr/>
        <w:t xml:space="preserve"> — A physical location holding inventory.</w:t>
      </w:r>
    </w:p>
    <w:p>
      <w:r>
        <w:rPr>
          <w:b/>
        </w:rPr>
        <w:t>Workflow engine</w:t>
      </w:r>
      <w:r>
        <w:rPr/>
        <w:t xml:space="preserve"> — The component that creates and routes approval</w:t>
        <w:br/>
        <w:t xml:space="preserve">tasks. See </w:t>
      </w:r>
      <w:r>
        <w:rPr>
          <w:color w:val="0D6EFD"/>
          <w:u w:val="single"/>
        </w:rPr>
        <w:t>Workflow Engine</w:t>
      </w:r>
      <w:r>
        <w:rPr/>
        <w:t>.</w:t>
      </w:r>
    </w:p>
    <w:p>
      <w:r>
        <w:rPr>
          <w:b/>
        </w:rPr>
        <w:t>Workflow task</w:t>
      </w:r>
      <w:r>
        <w:rPr/>
        <w:t xml:space="preserve"> — Same as </w:t>
      </w:r>
      <w:r>
        <w:rPr>
          <w:i/>
        </w:rPr>
        <w:t>Approval task</w:t>
      </w:r>
      <w:r>
        <w:rPr/>
        <w:t>.</w:t>
      </w:r>
    </w:p>
    <w:p>
      <w:pPr>
        <w:pStyle w:val="Heading2"/>
      </w:pPr>
      <w:r>
        <w:rPr/>
        <w:t>Acronyms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Acronym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Expansion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AP</w:t>
            </w:r>
          </w:p>
        </w:tc>
        <w:tc>
          <w:tcPr>
            <w:tcW w:type="dxa" w:w="4320"/>
          </w:tcPr>
          <w:p>
            <w:r/>
            <w:r>
              <w:rPr/>
              <w:t>Accounts Payable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AR</w:t>
            </w:r>
          </w:p>
        </w:tc>
        <w:tc>
          <w:tcPr>
            <w:tcW w:type="dxa" w:w="4320"/>
          </w:tcPr>
          <w:p>
            <w:r/>
            <w:r>
              <w:rPr/>
              <w:t>Accounts Receivable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COA</w:t>
            </w:r>
          </w:p>
        </w:tc>
        <w:tc>
          <w:tcPr>
            <w:tcW w:type="dxa" w:w="4320"/>
          </w:tcPr>
          <w:p>
            <w:r/>
            <w:r>
              <w:rPr/>
              <w:t>Chart of Accounts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COGS</w:t>
            </w:r>
          </w:p>
        </w:tc>
        <w:tc>
          <w:tcPr>
            <w:tcW w:type="dxa" w:w="4320"/>
          </w:tcPr>
          <w:p>
            <w:r/>
            <w:r>
              <w:rPr/>
              <w:t>Cost of Goods Sold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CRM</w:t>
            </w:r>
          </w:p>
        </w:tc>
        <w:tc>
          <w:tcPr>
            <w:tcW w:type="dxa" w:w="4320"/>
          </w:tcPr>
          <w:p>
            <w:r/>
            <w:r>
              <w:rPr/>
              <w:t>Customer Relationship Management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ERP</w:t>
            </w:r>
          </w:p>
        </w:tc>
        <w:tc>
          <w:tcPr>
            <w:tcW w:type="dxa" w:w="4320"/>
          </w:tcPr>
          <w:p>
            <w:r/>
            <w:r>
              <w:rPr/>
              <w:t>Enterprise Resource Planning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FX</w:t>
            </w:r>
          </w:p>
        </w:tc>
        <w:tc>
          <w:tcPr>
            <w:tcW w:type="dxa" w:w="4320"/>
          </w:tcPr>
          <w:p>
            <w:r/>
            <w:r>
              <w:rPr/>
              <w:t>Foreign Exchange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GL</w:t>
            </w:r>
          </w:p>
        </w:tc>
        <w:tc>
          <w:tcPr>
            <w:tcW w:type="dxa" w:w="4320"/>
          </w:tcPr>
          <w:p>
            <w:r/>
            <w:r>
              <w:rPr/>
              <w:t>General Ledger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GRN</w:t>
            </w:r>
          </w:p>
        </w:tc>
        <w:tc>
          <w:tcPr>
            <w:tcW w:type="dxa" w:w="4320"/>
          </w:tcPr>
          <w:p>
            <w:r/>
            <w:r>
              <w:rPr/>
              <w:t>Goods Receipt Note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IdP</w:t>
            </w:r>
          </w:p>
        </w:tc>
        <w:tc>
          <w:tcPr>
            <w:tcW w:type="dxa" w:w="4320"/>
          </w:tcPr>
          <w:p>
            <w:r/>
            <w:r>
              <w:rPr/>
              <w:t>Identity Provider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JE</w:t>
            </w:r>
          </w:p>
        </w:tc>
        <w:tc>
          <w:tcPr>
            <w:tcW w:type="dxa" w:w="4320"/>
          </w:tcPr>
          <w:p>
            <w:r/>
            <w:r>
              <w:rPr/>
              <w:t>Journal Entry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KPI</w:t>
            </w:r>
          </w:p>
        </w:tc>
        <w:tc>
          <w:tcPr>
            <w:tcW w:type="dxa" w:w="4320"/>
          </w:tcPr>
          <w:p>
            <w:r/>
            <w:r>
              <w:rPr/>
              <w:t>Key Performance Indicator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MFA</w:t>
            </w:r>
          </w:p>
        </w:tc>
        <w:tc>
          <w:tcPr>
            <w:tcW w:type="dxa" w:w="4320"/>
          </w:tcPr>
          <w:p>
            <w:r/>
            <w:r>
              <w:rPr/>
              <w:t>Multi-Factor Authentication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OIDC</w:t>
            </w:r>
          </w:p>
        </w:tc>
        <w:tc>
          <w:tcPr>
            <w:tcW w:type="dxa" w:w="4320"/>
          </w:tcPr>
          <w:p>
            <w:r/>
            <w:r>
              <w:rPr/>
              <w:t>OpenID Connect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P&amp;L</w:t>
            </w:r>
          </w:p>
        </w:tc>
        <w:tc>
          <w:tcPr>
            <w:tcW w:type="dxa" w:w="4320"/>
          </w:tcPr>
          <w:p>
            <w:r/>
            <w:r>
              <w:rPr/>
              <w:t>Profit and Loss (income statement)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PO</w:t>
            </w:r>
          </w:p>
        </w:tc>
        <w:tc>
          <w:tcPr>
            <w:tcW w:type="dxa" w:w="4320"/>
          </w:tcPr>
          <w:p>
            <w:r/>
            <w:r>
              <w:rPr/>
              <w:t>Purchase Order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PR</w:t>
            </w:r>
          </w:p>
        </w:tc>
        <w:tc>
          <w:tcPr>
            <w:tcW w:type="dxa" w:w="4320"/>
          </w:tcPr>
          <w:p>
            <w:r/>
            <w:r>
              <w:rPr/>
              <w:t>Purchase Requisition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RBAC</w:t>
            </w:r>
          </w:p>
        </w:tc>
        <w:tc>
          <w:tcPr>
            <w:tcW w:type="dxa" w:w="4320"/>
          </w:tcPr>
          <w:p>
            <w:r/>
            <w:r>
              <w:rPr/>
              <w:t>Role-Based Access Control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SKU</w:t>
            </w:r>
          </w:p>
        </w:tc>
        <w:tc>
          <w:tcPr>
            <w:tcW w:type="dxa" w:w="4320"/>
          </w:tcPr>
          <w:p>
            <w:r/>
            <w:r>
              <w:rPr/>
              <w:t>Stock Keeping Unit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SLA</w:t>
            </w:r>
          </w:p>
        </w:tc>
        <w:tc>
          <w:tcPr>
            <w:tcW w:type="dxa" w:w="4320"/>
          </w:tcPr>
          <w:p>
            <w:r/>
            <w:r>
              <w:rPr/>
              <w:t>Service Level Agreement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SO</w:t>
            </w:r>
          </w:p>
        </w:tc>
        <w:tc>
          <w:tcPr>
            <w:tcW w:type="dxa" w:w="4320"/>
          </w:tcPr>
          <w:p>
            <w:r/>
            <w:r>
              <w:rPr/>
              <w:t>Sales Order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SOX</w:t>
            </w:r>
          </w:p>
        </w:tc>
        <w:tc>
          <w:tcPr>
            <w:tcW w:type="dxa" w:w="4320"/>
          </w:tcPr>
          <w:p>
            <w:r/>
            <w:r>
              <w:rPr/>
              <w:t>Sarbanes-Oxley Act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SSO</w:t>
            </w:r>
          </w:p>
        </w:tc>
        <w:tc>
          <w:tcPr>
            <w:tcW w:type="dxa" w:w="4320"/>
          </w:tcPr>
          <w:p>
            <w:r/>
            <w:r>
              <w:rPr/>
              <w:t>Single Sign-On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TB</w:t>
            </w:r>
          </w:p>
        </w:tc>
        <w:tc>
          <w:tcPr>
            <w:tcW w:type="dxa" w:w="4320"/>
          </w:tcPr>
          <w:p>
            <w:r/>
            <w:r>
              <w:rPr/>
              <w:t>Trial Balance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UoM</w:t>
            </w:r>
          </w:p>
        </w:tc>
        <w:tc>
          <w:tcPr>
            <w:tcW w:type="dxa" w:w="4320"/>
          </w:tcPr>
          <w:p>
            <w:r/>
            <w:r>
              <w:rPr/>
              <w:t>Unit of Measure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YTD</w:t>
            </w:r>
          </w:p>
        </w:tc>
        <w:tc>
          <w:tcPr>
            <w:tcW w:type="dxa" w:w="4320"/>
          </w:tcPr>
          <w:p>
            <w:r/>
            <w:r>
              <w:rPr/>
              <w:t>Year to Date</w:t>
            </w:r>
          </w:p>
        </w:tc>
      </w:tr>
    </w:tbl>
    <w:p/>
    <w:p>
      <w:r>
        <w:br w:type="page"/>
      </w:r>
    </w:p>
    <w:p>
      <w:pPr>
        <w:pStyle w:val="Heading1"/>
      </w:pPr>
      <w:r>
        <w:rPr/>
        <w:t>Role-Based Guides</w:t>
      </w:r>
    </w:p>
    <w:p>
      <w:r>
        <w:rPr/>
        <w:t>Condensed reference per functional role. Each section lists daily / weekly</w:t>
        <w:br/>
        <w:t>work patterns, key permissions, and links to deeper documentation.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>
          <w:color w:val="0D6EFD"/>
          <w:u w:val="single"/>
        </w:rPr>
        <w:t>AP Clerk / AP Manager</w:t>
      </w:r>
    </w:p>
    <w:p>
      <w:pPr>
        <w:pStyle w:val="ListBullet"/>
      </w:pPr>
      <w:r>
        <w:rPr>
          <w:color w:val="0D6EFD"/>
          <w:u w:val="single"/>
        </w:rPr>
        <w:t>AR Clerk / AR Manager</w:t>
      </w:r>
    </w:p>
    <w:p>
      <w:pPr>
        <w:pStyle w:val="ListBullet"/>
      </w:pPr>
      <w:r>
        <w:rPr>
          <w:color w:val="0D6EFD"/>
          <w:u w:val="single"/>
        </w:rPr>
        <w:t>Buyer / Procurement Manager</w:t>
      </w:r>
    </w:p>
    <w:p>
      <w:pPr>
        <w:pStyle w:val="ListBullet"/>
      </w:pPr>
      <w:r>
        <w:rPr>
          <w:color w:val="0D6EFD"/>
          <w:u w:val="single"/>
        </w:rPr>
        <w:t>Sales Rep / Sales Manager</w:t>
      </w:r>
    </w:p>
    <w:p>
      <w:pPr>
        <w:pStyle w:val="ListBullet"/>
      </w:pPr>
      <w:r>
        <w:rPr>
          <w:color w:val="0D6EFD"/>
          <w:u w:val="single"/>
        </w:rPr>
        <w:t>Warehouse</w:t>
      </w:r>
    </w:p>
    <w:p>
      <w:pPr>
        <w:pStyle w:val="ListBullet"/>
      </w:pPr>
      <w:r>
        <w:rPr>
          <w:color w:val="0D6EFD"/>
          <w:u w:val="single"/>
        </w:rPr>
        <w:t>Accountant / Controller</w:t>
      </w:r>
    </w:p>
    <w:p>
      <w:pPr>
        <w:pStyle w:val="ListBullet"/>
      </w:pPr>
      <w:r>
        <w:rPr>
          <w:color w:val="0D6EFD"/>
          <w:u w:val="single"/>
        </w:rPr>
        <w:t>Approver (Manager, Director, VP)</w:t>
      </w:r>
    </w:p>
    <w:p>
      <w:pPr>
        <w:pStyle w:val="ListBullet"/>
      </w:pPr>
      <w:r>
        <w:rPr>
          <w:color w:val="0D6EFD"/>
          <w:u w:val="single"/>
        </w:rPr>
        <w:t>Company Admin</w:t>
      </w:r>
    </w:p>
    <w:p>
      <w:pPr>
        <w:pStyle w:val="ListBullet"/>
      </w:pPr>
      <w:r>
        <w:rPr>
          <w:color w:val="0D6EFD"/>
          <w:u w:val="single"/>
        </w:rPr>
        <w:t>System Admin</w:t>
      </w:r>
    </w:p>
    <w:p>
      <w:pPr>
        <w:pStyle w:val="ListBullet"/>
      </w:pPr>
      <w:r>
        <w:rPr>
          <w:color w:val="0D6EFD"/>
          <w:u w:val="single"/>
        </w:rPr>
        <w:t>Auditor / Compliance</w:t>
      </w:r>
    </w:p>
    <w:p>
      <w:pPr>
        <w:pStyle w:val="ListBullet"/>
      </w:pPr>
      <w:r>
        <w:rPr>
          <w:color w:val="0D6EFD"/>
          <w:u w:val="single"/>
        </w:rPr>
        <w:t>Executive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rPr/>
        <w:t>AP Clerk / AP Manager</w:t>
      </w:r>
    </w:p>
    <w:p>
      <w:r>
        <w:rPr>
          <w:b/>
        </w:rPr>
        <w:t>You handle</w:t>
      </w:r>
      <w:r>
        <w:rPr/>
        <w:t>: Vendors, bills, vendor payments.</w:t>
      </w:r>
    </w:p>
    <w:p>
      <w:pPr>
        <w:pStyle w:val="Heading3"/>
      </w:pPr>
      <w:r>
        <w:rPr/>
        <w:t>Daily</w:t>
      </w:r>
    </w:p>
    <w:p>
      <w:pPr>
        <w:pStyle w:val="ListBullet"/>
      </w:pPr>
      <w:r>
        <w:rPr/>
        <w:t xml:space="preserve">Open new bills received from vendors → </w:t>
      </w:r>
      <w:r>
        <w:rPr>
          <w:i/>
        </w:rPr>
        <w:t>Purchasing › Bills › New</w:t>
      </w:r>
    </w:p>
    <w:p>
      <w:pPr>
        <w:pStyle w:val="ListBullet"/>
      </w:pPr>
      <w:r>
        <w:rPr/>
        <w:t>Match to existing POs (verify line items / amounts)</w:t>
      </w:r>
    </w:p>
    <w:p>
      <w:pPr>
        <w:pStyle w:val="ListBullet"/>
      </w:pPr>
      <w:r>
        <w:rPr/>
        <w:t>Submit bills for approval (if above your auto-approve threshold)</w:t>
      </w:r>
    </w:p>
    <w:p>
      <w:pPr>
        <w:pStyle w:val="ListBullet"/>
      </w:pPr>
      <w:r>
        <w:rPr>
          <w:i/>
        </w:rPr>
        <w:t>AP Manager</w:t>
      </w:r>
      <w:r>
        <w:rPr/>
        <w:t xml:space="preserve">: triage </w:t>
      </w:r>
      <w:r>
        <w:rPr>
          <w:i/>
        </w:rPr>
        <w:t>Workflow › Approvals</w:t>
      </w:r>
      <w:r>
        <w:rPr/>
        <w:t>, approve bills in your band</w:t>
      </w:r>
    </w:p>
    <w:p>
      <w:pPr>
        <w:pStyle w:val="ListBullet"/>
      </w:pPr>
      <w:r>
        <w:rPr/>
        <w:t xml:space="preserve">Execute weekly / daily payment run for approved bills via </w:t>
      </w:r>
      <w:r>
        <w:rPr>
          <w:i/>
        </w:rPr>
        <w:t>Bills › Pay</w:t>
      </w:r>
    </w:p>
    <w:p>
      <w:pPr>
        <w:pStyle w:val="Heading3"/>
      </w:pPr>
      <w:r>
        <w:rPr/>
        <w:t>Weekly</w:t>
      </w:r>
    </w:p>
    <w:p>
      <w:pPr>
        <w:pStyle w:val="ListBullet"/>
      </w:pPr>
      <w:r>
        <w:rPr/>
        <w:t xml:space="preserve">Run </w:t>
      </w:r>
      <w:r>
        <w:rPr>
          <w:i/>
        </w:rPr>
        <w:t>Vendor Aging</w:t>
      </w:r>
      <w:r>
        <w:rPr/>
        <w:t xml:space="preserve"> report → review aged items</w:t>
      </w:r>
    </w:p>
    <w:p>
      <w:pPr>
        <w:pStyle w:val="ListBullet"/>
      </w:pPr>
      <w:r>
        <w:rPr/>
        <w:t xml:space="preserve">Run </w:t>
      </w:r>
      <w:r>
        <w:rPr>
          <w:i/>
        </w:rPr>
        <w:t>Bills Awaiting Approval</w:t>
      </w:r>
      <w:r>
        <w:rPr/>
        <w:t xml:space="preserve"> — escalate stale items</w:t>
      </w:r>
    </w:p>
    <w:p>
      <w:pPr>
        <w:pStyle w:val="ListBullet"/>
      </w:pPr>
      <w:r>
        <w:rPr/>
        <w:t>Vendor master cleanup (new vendors, address updates, blocked)</w:t>
      </w:r>
    </w:p>
    <w:p>
      <w:pPr>
        <w:pStyle w:val="Heading3"/>
      </w:pPr>
      <w:r>
        <w:rPr/>
        <w:t>Monthly</w:t>
      </w:r>
    </w:p>
    <w:p>
      <w:pPr>
        <w:pStyle w:val="ListBullet"/>
      </w:pPr>
      <w:r>
        <w:rPr/>
        <w:t>Reconcile AP control account to sub-ledger total</w:t>
      </w:r>
    </w:p>
    <w:p>
      <w:pPr>
        <w:pStyle w:val="ListBullet"/>
      </w:pPr>
      <w:r>
        <w:rPr/>
        <w:t>Close out month-end accruals (uninvoiced receipts)</w:t>
      </w:r>
    </w:p>
    <w:p>
      <w:pPr>
        <w:pStyle w:val="Heading3"/>
      </w:pPr>
      <w:r>
        <w:rPr/>
        <w:t>Key permissions</w:t>
      </w:r>
    </w:p>
    <w:p>
      <w:pPr>
        <w:pStyle w:val="ListBullet"/>
      </w:pPr>
      <w:r>
        <w:rPr>
          <w:rFonts w:ascii="Consolas" w:hAnsi="Consolas"/>
          <w:sz w:val="19"/>
        </w:rPr>
        <w:t>BillRead</w:t>
      </w:r>
      <w:r>
        <w:rPr/>
        <w:t xml:space="preserve">, </w:t>
      </w:r>
      <w:r>
        <w:rPr>
          <w:rFonts w:ascii="Consolas" w:hAnsi="Consolas"/>
          <w:sz w:val="19"/>
        </w:rPr>
        <w:t>BillCreate</w:t>
      </w:r>
      <w:r>
        <w:rPr/>
        <w:t xml:space="preserve"> — both</w:t>
      </w:r>
    </w:p>
    <w:p>
      <w:pPr>
        <w:pStyle w:val="ListBullet"/>
      </w:pPr>
      <w:r>
        <w:rPr>
          <w:rFonts w:ascii="Consolas" w:hAnsi="Consolas"/>
          <w:sz w:val="19"/>
        </w:rPr>
        <w:t>BillApprove</w:t>
      </w:r>
      <w:r>
        <w:rPr/>
        <w:t xml:space="preserve">, </w:t>
      </w:r>
      <w:r>
        <w:rPr>
          <w:rFonts w:ascii="Consolas" w:hAnsi="Consolas"/>
          <w:sz w:val="19"/>
        </w:rPr>
        <w:t>BillPay</w:t>
      </w:r>
      <w:r>
        <w:rPr/>
        <w:t xml:space="preserve"> — AP Manager</w:t>
      </w:r>
    </w:p>
    <w:p>
      <w:pPr>
        <w:pStyle w:val="ListBullet"/>
      </w:pPr>
      <w:r>
        <w:rPr>
          <w:rFonts w:ascii="Consolas" w:hAnsi="Consolas"/>
          <w:sz w:val="19"/>
        </w:rPr>
        <w:t>VendorRead</w:t>
      </w:r>
      <w:r>
        <w:rPr/>
        <w:t xml:space="preserve">, </w:t>
      </w:r>
      <w:r>
        <w:rPr>
          <w:rFonts w:ascii="Consolas" w:hAnsi="Consolas"/>
          <w:sz w:val="19"/>
        </w:rPr>
        <w:t>VendorCreate</w:t>
      </w:r>
      <w:r>
        <w:rPr/>
        <w:t xml:space="preserve">, </w:t>
      </w:r>
      <w:r>
        <w:rPr>
          <w:rFonts w:ascii="Consolas" w:hAnsi="Consolas"/>
          <w:sz w:val="19"/>
        </w:rPr>
        <w:t>VendorUpdate</w:t>
      </w:r>
      <w:r>
        <w:rPr/>
        <w:t xml:space="preserve"> — both (Manager usually has Update)</w:t>
      </w:r>
    </w:p>
    <w:p>
      <w:pPr>
        <w:pStyle w:val="ListBullet"/>
      </w:pPr>
      <w:r>
        <w:rPr>
          <w:rFonts w:ascii="Consolas" w:hAnsi="Consolas"/>
          <w:sz w:val="19"/>
        </w:rPr>
        <w:t>WorkflowRead</w:t>
      </w:r>
      <w:r>
        <w:rPr/>
        <w:t xml:space="preserve">, </w:t>
      </w:r>
      <w:r>
        <w:rPr>
          <w:rFonts w:ascii="Consolas" w:hAnsi="Consolas"/>
          <w:sz w:val="19"/>
        </w:rPr>
        <w:t>WorkflowApprovalSubmit</w:t>
      </w:r>
      <w:r>
        <w:rPr/>
        <w:t xml:space="preserve"> — AP Manager</w:t>
      </w:r>
    </w:p>
    <w:p>
      <w:pPr>
        <w:pStyle w:val="ListBullet"/>
      </w:pPr>
      <w:r>
        <w:rPr>
          <w:rFonts w:ascii="Consolas" w:hAnsi="Consolas"/>
          <w:sz w:val="19"/>
        </w:rPr>
        <w:t>ReportRun</w:t>
      </w:r>
      <w:r>
        <w:rPr/>
        <w:t xml:space="preserve"> — both</w:t>
      </w:r>
    </w:p>
    <w:p>
      <w:pPr>
        <w:pStyle w:val="Heading3"/>
      </w:pPr>
      <w:r>
        <w:rPr/>
        <w:t>Deep reading</w:t>
      </w:r>
    </w:p>
    <w:p>
      <w:r>
        <w:rPr>
          <w:color w:val="0D6EFD"/>
          <w:u w:val="single"/>
        </w:rPr>
        <w:t>Purchasing module</w:t>
      </w:r>
      <w:r>
        <w:rPr/>
        <w:t xml:space="preserve"> · </w:t>
      </w:r>
      <w:r>
        <w:rPr>
          <w:color w:val="0D6EFD"/>
          <w:u w:val="single"/>
        </w:rPr>
        <w:t>Workflow &amp; Approvals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rPr/>
        <w:t>AR Clerk / AR Manager</w:t>
      </w:r>
    </w:p>
    <w:p>
      <w:r>
        <w:rPr>
          <w:b/>
        </w:rPr>
        <w:t>You handle</w:t>
      </w:r>
      <w:r>
        <w:rPr/>
        <w:t>: Customers, invoices, customer receipts.</w:t>
      </w:r>
    </w:p>
    <w:p>
      <w:pPr>
        <w:pStyle w:val="Heading3"/>
      </w:pPr>
      <w:r>
        <w:rPr/>
        <w:t>Daily</w:t>
      </w:r>
    </w:p>
    <w:p>
      <w:pPr>
        <w:pStyle w:val="ListBullet"/>
      </w:pPr>
      <w:r>
        <w:rPr/>
        <w:t xml:space="preserve">Issue invoices for shipped SOs → </w:t>
      </w:r>
      <w:r>
        <w:rPr>
          <w:i/>
        </w:rPr>
        <w:t>Sales › Invoices › New</w:t>
      </w:r>
    </w:p>
    <w:p>
      <w:pPr>
        <w:pStyle w:val="ListBullet"/>
      </w:pPr>
      <w:r>
        <w:rPr/>
        <w:t xml:space="preserve">Apply incoming customer payments → </w:t>
      </w:r>
      <w:r>
        <w:rPr>
          <w:i/>
        </w:rPr>
        <w:t>Invoices › Apply payment</w:t>
      </w:r>
    </w:p>
    <w:p>
      <w:pPr>
        <w:pStyle w:val="ListBullet"/>
      </w:pPr>
      <w:r>
        <w:rPr/>
        <w:t>Investigate disputed / unapplied receipts</w:t>
      </w:r>
    </w:p>
    <w:p>
      <w:pPr>
        <w:pStyle w:val="Heading3"/>
      </w:pPr>
      <w:r>
        <w:rPr/>
        <w:t>Weekly</w:t>
      </w:r>
    </w:p>
    <w:p>
      <w:pPr>
        <w:pStyle w:val="ListBullet"/>
      </w:pPr>
      <w:r>
        <w:rPr/>
        <w:t xml:space="preserve">Run </w:t>
      </w:r>
      <w:r>
        <w:rPr>
          <w:i/>
        </w:rPr>
        <w:t>Customer Aging</w:t>
      </w:r>
      <w:r>
        <w:rPr/>
        <w:t xml:space="preserve"> → call / email overdue customers</w:t>
      </w:r>
    </w:p>
    <w:p>
      <w:pPr>
        <w:pStyle w:val="ListBullet"/>
      </w:pPr>
      <w:r>
        <w:rPr/>
        <w:t>Review credit limits for top customers</w:t>
      </w:r>
    </w:p>
    <w:p>
      <w:pPr>
        <w:pStyle w:val="ListBullet"/>
      </w:pPr>
      <w:r>
        <w:rPr>
          <w:i/>
        </w:rPr>
        <w:t>AR Manager</w:t>
      </w:r>
      <w:r>
        <w:rPr/>
        <w:t>: approve credit-limit changes</w:t>
      </w:r>
    </w:p>
    <w:p>
      <w:pPr>
        <w:pStyle w:val="Heading3"/>
      </w:pPr>
      <w:r>
        <w:rPr/>
        <w:t>Monthly</w:t>
      </w:r>
    </w:p>
    <w:p>
      <w:pPr>
        <w:pStyle w:val="ListBullet"/>
      </w:pPr>
      <w:r>
        <w:rPr/>
        <w:t>Reconcile AR control account</w:t>
      </w:r>
    </w:p>
    <w:p>
      <w:pPr>
        <w:pStyle w:val="ListBullet"/>
      </w:pPr>
      <w:r>
        <w:rPr/>
        <w:t>Period-end AR aging snapshot</w:t>
      </w:r>
    </w:p>
    <w:p>
      <w:pPr>
        <w:pStyle w:val="ListBullet"/>
      </w:pPr>
      <w:r>
        <w:rPr/>
        <w:t>Bad-debt review</w:t>
      </w:r>
    </w:p>
    <w:p>
      <w:pPr>
        <w:pStyle w:val="Heading3"/>
      </w:pPr>
      <w:r>
        <w:rPr/>
        <w:t>Key permissions</w:t>
      </w:r>
    </w:p>
    <w:p>
      <w:pPr>
        <w:pStyle w:val="ListBullet"/>
      </w:pPr>
      <w:r>
        <w:rPr>
          <w:rFonts w:ascii="Consolas" w:hAnsi="Consolas"/>
          <w:sz w:val="19"/>
        </w:rPr>
        <w:t>InvoiceRead</w:t>
      </w:r>
      <w:r>
        <w:rPr/>
        <w:t xml:space="preserve">, </w:t>
      </w:r>
      <w:r>
        <w:rPr>
          <w:rFonts w:ascii="Consolas" w:hAnsi="Consolas"/>
          <w:sz w:val="19"/>
        </w:rPr>
        <w:t>InvoiceCreate</w:t>
      </w:r>
      <w:r>
        <w:rPr/>
        <w:t xml:space="preserve"> — both</w:t>
      </w:r>
    </w:p>
    <w:p>
      <w:pPr>
        <w:pStyle w:val="ListBullet"/>
      </w:pPr>
      <w:r>
        <w:rPr>
          <w:rFonts w:ascii="Consolas" w:hAnsi="Consolas"/>
          <w:sz w:val="19"/>
        </w:rPr>
        <w:t>InvoiceApplyPayment</w:t>
      </w:r>
      <w:r>
        <w:rPr/>
        <w:t xml:space="preserve"> — both</w:t>
      </w:r>
    </w:p>
    <w:p>
      <w:pPr>
        <w:pStyle w:val="ListBullet"/>
      </w:pPr>
      <w:r>
        <w:rPr>
          <w:rFonts w:ascii="Consolas" w:hAnsi="Consolas"/>
          <w:sz w:val="19"/>
        </w:rPr>
        <w:t>CustomerRead</w:t>
      </w:r>
      <w:r>
        <w:rPr/>
        <w:t xml:space="preserve">, </w:t>
      </w:r>
      <w:r>
        <w:rPr>
          <w:rFonts w:ascii="Consolas" w:hAnsi="Consolas"/>
          <w:sz w:val="19"/>
        </w:rPr>
        <w:t>CustomerCreate</w:t>
      </w:r>
      <w:r>
        <w:rPr/>
        <w:t xml:space="preserve">, </w:t>
      </w:r>
      <w:r>
        <w:rPr>
          <w:rFonts w:ascii="Consolas" w:hAnsi="Consolas"/>
          <w:sz w:val="19"/>
        </w:rPr>
        <w:t>CustomerUpdate</w:t>
      </w:r>
      <w:r>
        <w:rPr/>
        <w:t xml:space="preserve"> — both</w:t>
      </w:r>
    </w:p>
    <w:p>
      <w:pPr>
        <w:pStyle w:val="ListBullet"/>
      </w:pPr>
      <w:r>
        <w:rPr>
          <w:rFonts w:ascii="Consolas" w:hAnsi="Consolas"/>
          <w:sz w:val="19"/>
        </w:rPr>
        <w:t>SalesOrderRead</w:t>
      </w:r>
      <w:r>
        <w:rPr/>
        <w:t xml:space="preserve"> — both</w:t>
      </w:r>
    </w:p>
    <w:p>
      <w:pPr>
        <w:pStyle w:val="ListBullet"/>
      </w:pPr>
      <w:r>
        <w:rPr>
          <w:rFonts w:ascii="Consolas" w:hAnsi="Consolas"/>
          <w:sz w:val="19"/>
        </w:rPr>
        <w:t>ReportRun</w:t>
      </w:r>
      <w:r>
        <w:rPr/>
        <w:t xml:space="preserve"> — both</w:t>
      </w:r>
    </w:p>
    <w:p>
      <w:pPr>
        <w:pStyle w:val="Heading3"/>
      </w:pPr>
      <w:r>
        <w:rPr/>
        <w:t>Deep reading</w:t>
      </w:r>
    </w:p>
    <w:p>
      <w:r>
        <w:rPr>
          <w:color w:val="0D6EFD"/>
          <w:u w:val="single"/>
        </w:rPr>
        <w:t>Sales module</w:t>
      </w:r>
      <w:r>
        <w:rPr/>
        <w:t xml:space="preserve"> · </w:t>
      </w:r>
      <w:r>
        <w:rPr>
          <w:color w:val="0D6EFD"/>
          <w:u w:val="single"/>
        </w:rPr>
        <w:t>Workflow &amp; Approvals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rPr/>
        <w:t>Buyer / Procurement Manager</w:t>
      </w:r>
    </w:p>
    <w:p>
      <w:r>
        <w:rPr>
          <w:b/>
        </w:rPr>
        <w:t>You handle</w:t>
      </w:r>
      <w:r>
        <w:rPr/>
        <w:t>: Vendor master, raising POs, supplier relationships.</w:t>
      </w:r>
    </w:p>
    <w:p>
      <w:pPr>
        <w:pStyle w:val="Heading3"/>
      </w:pPr>
      <w:r>
        <w:rPr/>
        <w:t>Daily</w:t>
      </w:r>
    </w:p>
    <w:p>
      <w:pPr>
        <w:pStyle w:val="ListBullet"/>
      </w:pPr>
      <w:r>
        <w:rPr/>
        <w:t xml:space="preserve">Raise new POs → </w:t>
      </w:r>
      <w:r>
        <w:rPr>
          <w:i/>
        </w:rPr>
        <w:t>Purchasing › Purchase Orders › New</w:t>
      </w:r>
    </w:p>
    <w:p>
      <w:pPr>
        <w:pStyle w:val="ListBullet"/>
      </w:pPr>
      <w:r>
        <w:rPr/>
        <w:t>Submit for approval (if above threshold)</w:t>
      </w:r>
    </w:p>
    <w:p>
      <w:pPr>
        <w:pStyle w:val="ListBullet"/>
      </w:pPr>
      <w:r>
        <w:rPr>
          <w:i/>
        </w:rPr>
        <w:t>Procurement Manager</w:t>
      </w:r>
      <w:r>
        <w:rPr/>
        <w:t xml:space="preserve">: approve POs in </w:t>
      </w:r>
      <w:r>
        <w:rPr>
          <w:i/>
        </w:rPr>
        <w:t>Workflow › Approvals</w:t>
      </w:r>
    </w:p>
    <w:p>
      <w:pPr>
        <w:pStyle w:val="Heading3"/>
      </w:pPr>
      <w:r>
        <w:rPr/>
        <w:t>Weekly</w:t>
      </w:r>
    </w:p>
    <w:p>
      <w:pPr>
        <w:pStyle w:val="ListBullet"/>
      </w:pPr>
      <w:r>
        <w:rPr/>
        <w:t>Open-PO report — chase suppliers for late deliveries</w:t>
      </w:r>
    </w:p>
    <w:p>
      <w:pPr>
        <w:pStyle w:val="ListBullet"/>
      </w:pPr>
      <w:r>
        <w:rPr/>
        <w:t>Review under- / over-receipts with warehouse team</w:t>
      </w:r>
    </w:p>
    <w:p>
      <w:pPr>
        <w:pStyle w:val="ListBullet"/>
      </w:pPr>
      <w:r>
        <w:rPr/>
        <w:t>New supplier onboarding (vendor record + bank details + compliance)</w:t>
      </w:r>
    </w:p>
    <w:p>
      <w:pPr>
        <w:pStyle w:val="Heading3"/>
      </w:pPr>
      <w:r>
        <w:rPr/>
        <w:t>Monthly</w:t>
      </w:r>
    </w:p>
    <w:p>
      <w:pPr>
        <w:pStyle w:val="ListBullet"/>
      </w:pPr>
      <w:r>
        <w:rPr/>
        <w:t>Spend report by vendor → strategic-sourcing conversations</w:t>
      </w:r>
    </w:p>
    <w:p>
      <w:pPr>
        <w:pStyle w:val="ListBullet"/>
      </w:pPr>
      <w:r>
        <w:rPr/>
        <w:t>Annual vendor reviews</w:t>
      </w:r>
    </w:p>
    <w:p>
      <w:pPr>
        <w:pStyle w:val="Heading3"/>
      </w:pPr>
      <w:r>
        <w:rPr/>
        <w:t>Key permissions</w:t>
      </w:r>
    </w:p>
    <w:p>
      <w:pPr>
        <w:pStyle w:val="ListBullet"/>
      </w:pPr>
      <w:r>
        <w:rPr>
          <w:rFonts w:ascii="Consolas" w:hAnsi="Consolas"/>
          <w:sz w:val="19"/>
        </w:rPr>
        <w:t>PurchaseOrderRead</w:t>
      </w:r>
      <w:r>
        <w:rPr/>
        <w:t xml:space="preserve">, </w:t>
      </w:r>
      <w:r>
        <w:rPr>
          <w:rFonts w:ascii="Consolas" w:hAnsi="Consolas"/>
          <w:sz w:val="19"/>
        </w:rPr>
        <w:t>PurchaseOrderCreate</w:t>
      </w:r>
      <w:r>
        <w:rPr/>
        <w:t xml:space="preserve"> — both</w:t>
      </w:r>
    </w:p>
    <w:p>
      <w:pPr>
        <w:pStyle w:val="ListBullet"/>
      </w:pPr>
      <w:r>
        <w:rPr>
          <w:rFonts w:ascii="Consolas" w:hAnsi="Consolas"/>
          <w:sz w:val="19"/>
        </w:rPr>
        <w:t>PurchaseOrderApprove</w:t>
      </w:r>
      <w:r>
        <w:rPr/>
        <w:t xml:space="preserve"> — Procurement Manager</w:t>
      </w:r>
    </w:p>
    <w:p>
      <w:pPr>
        <w:pStyle w:val="ListBullet"/>
      </w:pPr>
      <w:r>
        <w:rPr>
          <w:rFonts w:ascii="Consolas" w:hAnsi="Consolas"/>
          <w:sz w:val="19"/>
        </w:rPr>
        <w:t>VendorRead</w:t>
      </w:r>
      <w:r>
        <w:rPr/>
        <w:t xml:space="preserve">, </w:t>
      </w:r>
      <w:r>
        <w:rPr>
          <w:rFonts w:ascii="Consolas" w:hAnsi="Consolas"/>
          <w:sz w:val="19"/>
        </w:rPr>
        <w:t>VendorCreate</w:t>
      </w:r>
      <w:r>
        <w:rPr/>
        <w:t xml:space="preserve">, </w:t>
      </w:r>
      <w:r>
        <w:rPr>
          <w:rFonts w:ascii="Consolas" w:hAnsi="Consolas"/>
          <w:sz w:val="19"/>
        </w:rPr>
        <w:t>VendorUpdate</w:t>
      </w:r>
      <w:r>
        <w:rPr/>
        <w:t xml:space="preserve"> — both</w:t>
      </w:r>
    </w:p>
    <w:p>
      <w:pPr>
        <w:pStyle w:val="ListBullet"/>
      </w:pPr>
      <w:r>
        <w:rPr>
          <w:rFonts w:ascii="Consolas" w:hAnsi="Consolas"/>
          <w:sz w:val="19"/>
        </w:rPr>
        <w:t>InventoryRead</w:t>
      </w:r>
      <w:r>
        <w:rPr/>
        <w:t xml:space="preserve"> — both</w:t>
      </w:r>
    </w:p>
    <w:p>
      <w:pPr>
        <w:pStyle w:val="ListBullet"/>
      </w:pPr>
      <w:r>
        <w:rPr>
          <w:rFonts w:ascii="Consolas" w:hAnsi="Consolas"/>
          <w:sz w:val="19"/>
        </w:rPr>
        <w:t>WorkflowApprovalSubmit</w:t>
      </w:r>
      <w:r>
        <w:rPr/>
        <w:t xml:space="preserve"> — Procurement Manager</w:t>
      </w:r>
    </w:p>
    <w:p>
      <w:pPr>
        <w:pStyle w:val="ListBullet"/>
      </w:pPr>
      <w:r>
        <w:rPr>
          <w:rFonts w:ascii="Consolas" w:hAnsi="Consolas"/>
          <w:sz w:val="19"/>
        </w:rPr>
        <w:t>ReportRun</w:t>
      </w:r>
      <w:r>
        <w:rPr/>
        <w:t xml:space="preserve"> — both</w:t>
      </w:r>
    </w:p>
    <w:p>
      <w:pPr>
        <w:pStyle w:val="Heading3"/>
      </w:pPr>
      <w:r>
        <w:rPr/>
        <w:t>Deep reading</w:t>
      </w:r>
    </w:p>
    <w:p>
      <w:r>
        <w:rPr>
          <w:color w:val="0D6EFD"/>
          <w:u w:val="single"/>
        </w:rPr>
        <w:t>Purchasing module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rPr/>
        <w:t>Sales Rep / Sales Manager</w:t>
      </w:r>
    </w:p>
    <w:p>
      <w:r>
        <w:rPr>
          <w:b/>
        </w:rPr>
        <w:t>You handle</w:t>
      </w:r>
      <w:r>
        <w:rPr/>
        <w:t>: Customers, sales orders.</w:t>
      </w:r>
    </w:p>
    <w:p>
      <w:pPr>
        <w:pStyle w:val="Heading3"/>
      </w:pPr>
      <w:r>
        <w:rPr/>
        <w:t>Daily</w:t>
      </w:r>
    </w:p>
    <w:p>
      <w:pPr>
        <w:pStyle w:val="ListBullet"/>
      </w:pPr>
      <w:r>
        <w:rPr/>
        <w:t>Customer interactions (today: external CRM; planned in-app CRM)</w:t>
      </w:r>
    </w:p>
    <w:p>
      <w:pPr>
        <w:pStyle w:val="ListBullet"/>
      </w:pPr>
      <w:r>
        <w:rPr/>
        <w:t xml:space="preserve">Create / update sales orders → </w:t>
      </w:r>
      <w:r>
        <w:rPr>
          <w:i/>
        </w:rPr>
        <w:t>Sales › Sales Orders</w:t>
      </w:r>
    </w:p>
    <w:p>
      <w:pPr>
        <w:pStyle w:val="ListBullet"/>
      </w:pPr>
      <w:r>
        <w:rPr/>
        <w:t>Coordinate with warehouse on shipment timing</w:t>
      </w:r>
    </w:p>
    <w:p>
      <w:pPr>
        <w:pStyle w:val="Heading3"/>
      </w:pPr>
      <w:r>
        <w:rPr/>
        <w:t>Weekly</w:t>
      </w:r>
    </w:p>
    <w:p>
      <w:pPr>
        <w:pStyle w:val="ListBullet"/>
      </w:pPr>
      <w:r>
        <w:rPr/>
        <w:t>Open SOs report → ensure none stuck waiting on stock</w:t>
      </w:r>
    </w:p>
    <w:p>
      <w:pPr>
        <w:pStyle w:val="ListBullet"/>
      </w:pPr>
      <w:r>
        <w:rPr/>
        <w:t>Pipeline review with sales manager</w:t>
      </w:r>
    </w:p>
    <w:p>
      <w:pPr>
        <w:pStyle w:val="Heading3"/>
      </w:pPr>
      <w:r>
        <w:rPr/>
        <w:t>Monthly</w:t>
      </w:r>
    </w:p>
    <w:p>
      <w:pPr>
        <w:pStyle w:val="ListBullet"/>
      </w:pPr>
      <w:r>
        <w:rPr/>
        <w:t>Forecast accuracy review</w:t>
      </w:r>
    </w:p>
    <w:p>
      <w:pPr>
        <w:pStyle w:val="ListBullet"/>
      </w:pPr>
      <w:r>
        <w:rPr/>
        <w:t>Commission reconciliation (planned)</w:t>
      </w:r>
    </w:p>
    <w:p>
      <w:pPr>
        <w:pStyle w:val="Heading3"/>
      </w:pPr>
      <w:r>
        <w:rPr/>
        <w:t>Key permissions</w:t>
      </w:r>
    </w:p>
    <w:p>
      <w:pPr>
        <w:pStyle w:val="ListBullet"/>
      </w:pPr>
      <w:r>
        <w:rPr>
          <w:rFonts w:ascii="Consolas" w:hAnsi="Consolas"/>
          <w:sz w:val="19"/>
        </w:rPr>
        <w:t>SalesOrderRead</w:t>
      </w:r>
      <w:r>
        <w:rPr/>
        <w:t xml:space="preserve">, </w:t>
      </w:r>
      <w:r>
        <w:rPr>
          <w:rFonts w:ascii="Consolas" w:hAnsi="Consolas"/>
          <w:sz w:val="19"/>
        </w:rPr>
        <w:t>SalesOrderCreate</w:t>
      </w:r>
      <w:r>
        <w:rPr/>
        <w:t xml:space="preserve"> — both</w:t>
      </w:r>
    </w:p>
    <w:p>
      <w:pPr>
        <w:pStyle w:val="ListBullet"/>
      </w:pPr>
      <w:r>
        <w:rPr>
          <w:rFonts w:ascii="Consolas" w:hAnsi="Consolas"/>
          <w:sz w:val="19"/>
        </w:rPr>
        <w:t>SalesOrderShip</w:t>
      </w:r>
      <w:r>
        <w:rPr/>
        <w:t xml:space="preserve"> — usually warehouse, sometimes Sales Manager</w:t>
      </w:r>
    </w:p>
    <w:p>
      <w:pPr>
        <w:pStyle w:val="ListBullet"/>
      </w:pPr>
      <w:r>
        <w:rPr>
          <w:rFonts w:ascii="Consolas" w:hAnsi="Consolas"/>
          <w:sz w:val="19"/>
        </w:rPr>
        <w:t>CustomerRead</w:t>
      </w:r>
      <w:r>
        <w:rPr/>
        <w:t xml:space="preserve">, </w:t>
      </w:r>
      <w:r>
        <w:rPr>
          <w:rFonts w:ascii="Consolas" w:hAnsi="Consolas"/>
          <w:sz w:val="19"/>
        </w:rPr>
        <w:t>CustomerCreate</w:t>
      </w:r>
      <w:r>
        <w:rPr/>
        <w:t xml:space="preserve">, </w:t>
      </w:r>
      <w:r>
        <w:rPr>
          <w:rFonts w:ascii="Consolas" w:hAnsi="Consolas"/>
          <w:sz w:val="19"/>
        </w:rPr>
        <w:t>CustomerUpdate</w:t>
      </w:r>
      <w:r>
        <w:rPr/>
        <w:t xml:space="preserve"> — both (Manager has Update)</w:t>
      </w:r>
    </w:p>
    <w:p>
      <w:pPr>
        <w:pStyle w:val="ListBullet"/>
      </w:pPr>
      <w:r>
        <w:rPr>
          <w:rFonts w:ascii="Consolas" w:hAnsi="Consolas"/>
          <w:sz w:val="19"/>
        </w:rPr>
        <w:t>InventoryRead</w:t>
      </w:r>
      <w:r>
        <w:rPr/>
        <w:t xml:space="preserve"> — both</w:t>
      </w:r>
    </w:p>
    <w:p>
      <w:pPr>
        <w:pStyle w:val="ListBullet"/>
      </w:pPr>
      <w:r>
        <w:rPr>
          <w:rFonts w:ascii="Consolas" w:hAnsi="Consolas"/>
          <w:sz w:val="19"/>
        </w:rPr>
        <w:t>ReportRun</w:t>
      </w:r>
      <w:r>
        <w:rPr/>
        <w:t xml:space="preserve"> — both</w:t>
      </w:r>
    </w:p>
    <w:p>
      <w:pPr>
        <w:pStyle w:val="ListBullet"/>
      </w:pPr>
      <w:r>
        <w:rPr>
          <w:rFonts w:ascii="Consolas" w:hAnsi="Consolas"/>
          <w:sz w:val="19"/>
        </w:rPr>
        <w:t>WorkflowApprovalSubmit</w:t>
      </w:r>
      <w:r>
        <w:rPr/>
        <w:t xml:space="preserve"> — Sales Manager (for credit changes)</w:t>
      </w:r>
    </w:p>
    <w:p>
      <w:pPr>
        <w:pStyle w:val="Heading3"/>
      </w:pPr>
      <w:r>
        <w:rPr/>
        <w:t>Deep reading</w:t>
      </w:r>
    </w:p>
    <w:p>
      <w:r>
        <w:rPr>
          <w:color w:val="0D6EFD"/>
          <w:u w:val="single"/>
        </w:rPr>
        <w:t>Sales module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rPr/>
        <w:t>Warehouse</w:t>
      </w:r>
    </w:p>
    <w:p>
      <w:r>
        <w:rPr>
          <w:b/>
        </w:rPr>
        <w:t>You handle</w:t>
      </w:r>
      <w:r>
        <w:rPr/>
        <w:t>: Receipts, shipments, adjustments, items.</w:t>
      </w:r>
    </w:p>
    <w:p>
      <w:pPr>
        <w:pStyle w:val="Heading3"/>
      </w:pPr>
      <w:r>
        <w:rPr/>
        <w:t>Daily</w:t>
      </w:r>
    </w:p>
    <w:p>
      <w:pPr>
        <w:pStyle w:val="ListBullet"/>
      </w:pPr>
      <w:r>
        <w:rPr/>
        <w:t xml:space="preserve">Receive goods against POs → </w:t>
      </w:r>
      <w:r>
        <w:rPr>
          <w:i/>
        </w:rPr>
        <w:t>Purchase Orders › [PO] › Receive</w:t>
      </w:r>
    </w:p>
    <w:p>
      <w:pPr>
        <w:pStyle w:val="ListBullet"/>
      </w:pPr>
      <w:r>
        <w:rPr/>
        <w:t xml:space="preserve">Ship goods against SOs → </w:t>
      </w:r>
      <w:r>
        <w:rPr>
          <w:i/>
        </w:rPr>
        <w:t>Sales Orders › [SO] › Ship</w:t>
      </w:r>
    </w:p>
    <w:p>
      <w:pPr>
        <w:pStyle w:val="ListBullet"/>
      </w:pPr>
      <w:r>
        <w:rPr/>
        <w:t xml:space="preserve">Adjust inventory (supervisor only) → </w:t>
      </w:r>
      <w:r>
        <w:rPr>
          <w:i/>
        </w:rPr>
        <w:t>Inventory › Items › [item] › Adjust</w:t>
      </w:r>
    </w:p>
    <w:p>
      <w:pPr>
        <w:pStyle w:val="Heading3"/>
      </w:pPr>
      <w:r>
        <w:rPr/>
        <w:t>Weekly</w:t>
      </w:r>
    </w:p>
    <w:p>
      <w:pPr>
        <w:pStyle w:val="ListBullet"/>
      </w:pPr>
      <w:r>
        <w:rPr/>
        <w:t>Cycle counts (sample of items)</w:t>
      </w:r>
    </w:p>
    <w:p>
      <w:pPr>
        <w:pStyle w:val="ListBullet"/>
      </w:pPr>
      <w:r>
        <w:rPr/>
        <w:t>Item master updates (new SKUs, retired SKUs)</w:t>
      </w:r>
    </w:p>
    <w:p>
      <w:pPr>
        <w:pStyle w:val="ListBullet"/>
      </w:pPr>
      <w:r>
        <w:rPr/>
        <w:t>Slow-moving stock review</w:t>
      </w:r>
    </w:p>
    <w:p>
      <w:pPr>
        <w:pStyle w:val="Heading3"/>
      </w:pPr>
      <w:r>
        <w:rPr/>
        <w:t>Monthly</w:t>
      </w:r>
    </w:p>
    <w:p>
      <w:pPr>
        <w:pStyle w:val="ListBullet"/>
      </w:pPr>
      <w:r>
        <w:rPr/>
        <w:t>Reconcile inventory valuation to GL</w:t>
      </w:r>
    </w:p>
    <w:p>
      <w:pPr>
        <w:pStyle w:val="ListBullet"/>
      </w:pPr>
      <w:r>
        <w:rPr/>
        <w:t>Cycle-count adjustment summary</w:t>
      </w:r>
    </w:p>
    <w:p>
      <w:pPr>
        <w:pStyle w:val="Heading3"/>
      </w:pPr>
      <w:r>
        <w:rPr/>
        <w:t>Key permissions</w:t>
      </w:r>
    </w:p>
    <w:p>
      <w:pPr>
        <w:pStyle w:val="ListBullet"/>
      </w:pPr>
      <w:r>
        <w:rPr>
          <w:rFonts w:ascii="Consolas" w:hAnsi="Consolas"/>
          <w:sz w:val="19"/>
        </w:rPr>
        <w:t>InventoryRead</w:t>
      </w:r>
      <w:r>
        <w:rPr/>
        <w:t xml:space="preserve"> — all warehouse staff</w:t>
      </w:r>
    </w:p>
    <w:p>
      <w:pPr>
        <w:pStyle w:val="ListBullet"/>
      </w:pPr>
      <w:r>
        <w:rPr>
          <w:rFonts w:ascii="Consolas" w:hAnsi="Consolas"/>
          <w:sz w:val="19"/>
        </w:rPr>
        <w:t>InventoryCreate</w:t>
      </w:r>
      <w:r>
        <w:rPr/>
        <w:t xml:space="preserve"> — supervisors (to add items, run imports)</w:t>
      </w:r>
    </w:p>
    <w:p>
      <w:pPr>
        <w:pStyle w:val="ListBullet"/>
      </w:pPr>
      <w:r>
        <w:rPr>
          <w:rFonts w:ascii="Consolas" w:hAnsi="Consolas"/>
          <w:sz w:val="19"/>
        </w:rPr>
        <w:t>InventoryAdjust</w:t>
      </w:r>
      <w:r>
        <w:rPr/>
        <w:t xml:space="preserve"> — supervisors only (powerful permission)</w:t>
      </w:r>
    </w:p>
    <w:p>
      <w:pPr>
        <w:pStyle w:val="ListBullet"/>
      </w:pPr>
      <w:r>
        <w:rPr>
          <w:rFonts w:ascii="Consolas" w:hAnsi="Consolas"/>
          <w:sz w:val="19"/>
        </w:rPr>
        <w:t>PurchaseOrderRead</w:t>
      </w:r>
      <w:r>
        <w:rPr/>
        <w:t xml:space="preserve">, </w:t>
      </w:r>
      <w:r>
        <w:rPr>
          <w:rFonts w:ascii="Consolas" w:hAnsi="Consolas"/>
          <w:sz w:val="19"/>
        </w:rPr>
        <w:t>PurchaseOrderReceive</w:t>
      </w:r>
      <w:r>
        <w:rPr/>
        <w:t xml:space="preserve"> — clerks</w:t>
      </w:r>
    </w:p>
    <w:p>
      <w:pPr>
        <w:pStyle w:val="ListBullet"/>
      </w:pPr>
      <w:r>
        <w:rPr>
          <w:rFonts w:ascii="Consolas" w:hAnsi="Consolas"/>
          <w:sz w:val="19"/>
        </w:rPr>
        <w:t>SalesOrderRead</w:t>
      </w:r>
      <w:r>
        <w:rPr/>
        <w:t xml:space="preserve">, </w:t>
      </w:r>
      <w:r>
        <w:rPr>
          <w:rFonts w:ascii="Consolas" w:hAnsi="Consolas"/>
          <w:sz w:val="19"/>
        </w:rPr>
        <w:t>SalesOrderShip</w:t>
      </w:r>
      <w:r>
        <w:rPr/>
        <w:t xml:space="preserve"> — clerks</w:t>
      </w:r>
    </w:p>
    <w:p>
      <w:pPr>
        <w:pStyle w:val="Heading3"/>
      </w:pPr>
      <w:r>
        <w:rPr/>
        <w:t>Deep reading</w:t>
      </w:r>
    </w:p>
    <w:p>
      <w:r>
        <w:rPr>
          <w:color w:val="0D6EFD"/>
          <w:u w:val="single"/>
        </w:rPr>
        <w:t>Inventory module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rPr/>
        <w:t>Accountant / Controller</w:t>
      </w:r>
    </w:p>
    <w:p>
      <w:r>
        <w:rPr>
          <w:b/>
        </w:rPr>
        <w:t>You handle</w:t>
      </w:r>
      <w:r>
        <w:rPr/>
        <w:t>: COA maintenance, journal entries, period close, financial</w:t>
        <w:br/>
        <w:t>reporting.</w:t>
      </w:r>
    </w:p>
    <w:p>
      <w:pPr>
        <w:pStyle w:val="Heading3"/>
      </w:pPr>
      <w:r>
        <w:rPr/>
        <w:t>Daily</w:t>
      </w:r>
    </w:p>
    <w:p>
      <w:pPr>
        <w:pStyle w:val="ListBullet"/>
      </w:pPr>
      <w:r>
        <w:rPr/>
        <w:t>Review unmatched / unposted items</w:t>
      </w:r>
    </w:p>
    <w:p>
      <w:pPr>
        <w:pStyle w:val="ListBullet"/>
      </w:pPr>
      <w:r>
        <w:rPr/>
        <w:t>Investigate Dashboard banner alerts</w:t>
      </w:r>
    </w:p>
    <w:p>
      <w:pPr>
        <w:pStyle w:val="ListBullet"/>
      </w:pPr>
      <w:r>
        <w:rPr/>
        <w:t>Post manual JEs as needed (accruals, reclassifications)</w:t>
      </w:r>
    </w:p>
    <w:p>
      <w:pPr>
        <w:pStyle w:val="ListBullet"/>
      </w:pPr>
      <w:r>
        <w:rPr>
          <w:i/>
        </w:rPr>
        <w:t>Controller</w:t>
      </w:r>
      <w:r>
        <w:rPr/>
        <w:t>: approve JEs (two-eyes)</w:t>
      </w:r>
    </w:p>
    <w:p>
      <w:pPr>
        <w:pStyle w:val="Heading3"/>
      </w:pPr>
      <w:r>
        <w:rPr/>
        <w:t>Weekly</w:t>
      </w:r>
    </w:p>
    <w:p>
      <w:pPr>
        <w:pStyle w:val="ListBullet"/>
      </w:pPr>
      <w:r>
        <w:rPr/>
        <w:t>Trial balance sanity check</w:t>
      </w:r>
    </w:p>
    <w:p>
      <w:pPr>
        <w:pStyle w:val="ListBullet"/>
      </w:pPr>
      <w:r>
        <w:rPr/>
        <w:t>Bank reconciliation (planned in-app; today via export)</w:t>
      </w:r>
    </w:p>
    <w:p>
      <w:pPr>
        <w:pStyle w:val="ListBullet"/>
      </w:pPr>
      <w:r>
        <w:rPr/>
        <w:t>AR / AP aging reviews</w:t>
      </w:r>
    </w:p>
    <w:p>
      <w:pPr>
        <w:pStyle w:val="Heading3"/>
      </w:pPr>
      <w:r>
        <w:rPr/>
        <w:t>Monthly</w:t>
      </w:r>
    </w:p>
    <w:p>
      <w:pPr>
        <w:pStyle w:val="ListBullet"/>
      </w:pPr>
      <w:r>
        <w:rPr>
          <w:b/>
        </w:rPr>
        <w:t>Period close</w:t>
      </w:r>
      <w:r>
        <w:rPr/>
        <w:t xml:space="preserve"> (see </w:t>
      </w:r>
      <w:r>
        <w:rPr>
          <w:color w:val="0D6EFD"/>
          <w:u w:val="single"/>
        </w:rPr>
        <w:t>Finance module</w:t>
      </w:r>
      <w:r>
        <w:rPr/>
        <w:t>)</w:t>
      </w:r>
    </w:p>
    <w:p>
      <w:pPr>
        <w:pStyle w:val="ListBullet"/>
      </w:pPr>
      <w:r>
        <w:rPr/>
        <w:t>Trial balance, P&amp;L, Balance Sheet</w:t>
      </w:r>
    </w:p>
    <w:p>
      <w:pPr>
        <w:pStyle w:val="ListBullet"/>
      </w:pPr>
      <w:r>
        <w:rPr/>
        <w:t>Period-end accruals + reversals</w:t>
      </w:r>
    </w:p>
    <w:p>
      <w:pPr>
        <w:pStyle w:val="ListBullet"/>
      </w:pPr>
      <w:r>
        <w:rPr/>
        <w:t>FX revaluation</w:t>
      </w:r>
    </w:p>
    <w:p>
      <w:pPr>
        <w:pStyle w:val="ListBullet"/>
      </w:pPr>
      <w:r>
        <w:rPr/>
        <w:t>Account reconciliations</w:t>
      </w:r>
    </w:p>
    <w:p>
      <w:pPr>
        <w:pStyle w:val="ListBullet"/>
      </w:pPr>
      <w:r>
        <w:rPr>
          <w:i/>
        </w:rPr>
        <w:t>Controller</w:t>
      </w:r>
      <w:r>
        <w:rPr/>
        <w:t>: sign-off</w:t>
      </w:r>
    </w:p>
    <w:p>
      <w:pPr>
        <w:pStyle w:val="Heading3"/>
      </w:pPr>
      <w:r>
        <w:rPr/>
        <w:t>Quarterly / Annual</w:t>
      </w:r>
    </w:p>
    <w:p>
      <w:pPr>
        <w:pStyle w:val="ListBullet"/>
      </w:pPr>
      <w:r>
        <w:rPr/>
        <w:t>Quarter close / year-end close</w:t>
      </w:r>
    </w:p>
    <w:p>
      <w:pPr>
        <w:pStyle w:val="ListBullet"/>
      </w:pPr>
      <w:r>
        <w:rPr/>
        <w:t>Audit support</w:t>
      </w:r>
    </w:p>
    <w:p>
      <w:pPr>
        <w:pStyle w:val="ListBullet"/>
      </w:pPr>
      <w:r>
        <w:rPr/>
        <w:t>Retained-earnings rollover</w:t>
      </w:r>
    </w:p>
    <w:p>
      <w:pPr>
        <w:pStyle w:val="Heading3"/>
      </w:pPr>
      <w:r>
        <w:rPr/>
        <w:t>Key permissions</w:t>
      </w:r>
    </w:p>
    <w:p>
      <w:pPr>
        <w:pStyle w:val="ListBullet"/>
      </w:pPr>
      <w:r>
        <w:rPr>
          <w:rFonts w:ascii="Consolas" w:hAnsi="Consolas"/>
          <w:sz w:val="19"/>
        </w:rPr>
        <w:t>ChartOfAccountRead</w:t>
      </w:r>
      <w:r>
        <w:rPr/>
        <w:t xml:space="preserve">, </w:t>
      </w:r>
      <w:r>
        <w:rPr>
          <w:rFonts w:ascii="Consolas" w:hAnsi="Consolas"/>
          <w:sz w:val="19"/>
        </w:rPr>
        <w:t>ChartOfAccountCreate</w:t>
      </w:r>
      <w:r>
        <w:rPr/>
        <w:t xml:space="preserve"> — both</w:t>
      </w:r>
    </w:p>
    <w:p>
      <w:pPr>
        <w:pStyle w:val="ListBullet"/>
      </w:pPr>
      <w:r>
        <w:rPr>
          <w:rFonts w:ascii="Consolas" w:hAnsi="Consolas"/>
          <w:sz w:val="19"/>
        </w:rPr>
        <w:t>JournalEntryRead</w:t>
      </w:r>
      <w:r>
        <w:rPr/>
        <w:t xml:space="preserve"> — Accountant</w:t>
      </w:r>
    </w:p>
    <w:p>
      <w:pPr>
        <w:pStyle w:val="ListBullet"/>
      </w:pPr>
      <w:r>
        <w:rPr>
          <w:rFonts w:ascii="Consolas" w:hAnsi="Consolas"/>
          <w:sz w:val="19"/>
        </w:rPr>
        <w:t>JournalEntryPost</w:t>
      </w:r>
      <w:r>
        <w:rPr/>
        <w:t xml:space="preserve"> — Senior Accountant + Controller</w:t>
      </w:r>
    </w:p>
    <w:p>
      <w:pPr>
        <w:pStyle w:val="ListBullet"/>
      </w:pPr>
      <w:r>
        <w:rPr>
          <w:rFonts w:ascii="Consolas" w:hAnsi="Consolas"/>
          <w:sz w:val="19"/>
        </w:rPr>
        <w:t>BillRead</w:t>
      </w:r>
      <w:r>
        <w:rPr/>
        <w:t xml:space="preserve">, </w:t>
      </w:r>
      <w:r>
        <w:rPr>
          <w:rFonts w:ascii="Consolas" w:hAnsi="Consolas"/>
          <w:sz w:val="19"/>
        </w:rPr>
        <w:t>InvoiceRead</w:t>
      </w:r>
      <w:r>
        <w:rPr/>
        <w:t xml:space="preserve"> — both</w:t>
      </w:r>
    </w:p>
    <w:p>
      <w:pPr>
        <w:pStyle w:val="ListBullet"/>
      </w:pPr>
      <w:r>
        <w:rPr>
          <w:rFonts w:ascii="Consolas" w:hAnsi="Consolas"/>
          <w:sz w:val="19"/>
        </w:rPr>
        <w:t>BillApprove</w:t>
      </w:r>
      <w:r>
        <w:rPr/>
        <w:t xml:space="preserve">, </w:t>
      </w:r>
      <w:r>
        <w:rPr>
          <w:rFonts w:ascii="Consolas" w:hAnsi="Consolas"/>
          <w:sz w:val="19"/>
        </w:rPr>
        <w:t>BillPay</w:t>
      </w:r>
      <w:r>
        <w:rPr/>
        <w:t xml:space="preserve">, </w:t>
      </w:r>
      <w:r>
        <w:rPr>
          <w:rFonts w:ascii="Consolas" w:hAnsi="Consolas"/>
          <w:sz w:val="19"/>
        </w:rPr>
        <w:t>InvoiceApplyPayment</w:t>
      </w:r>
      <w:r>
        <w:rPr/>
        <w:t xml:space="preserve"> — Controller</w:t>
      </w:r>
    </w:p>
    <w:p>
      <w:pPr>
        <w:pStyle w:val="ListBullet"/>
      </w:pPr>
      <w:r>
        <w:rPr>
          <w:rFonts w:ascii="Consolas" w:hAnsi="Consolas"/>
          <w:sz w:val="19"/>
        </w:rPr>
        <w:t>ReportRun</w:t>
      </w:r>
      <w:r>
        <w:rPr/>
        <w:t xml:space="preserve"> — both</w:t>
      </w:r>
    </w:p>
    <w:p>
      <w:pPr>
        <w:pStyle w:val="ListBullet"/>
      </w:pPr>
      <w:r>
        <w:rPr>
          <w:rFonts w:ascii="Consolas" w:hAnsi="Consolas"/>
          <w:sz w:val="19"/>
        </w:rPr>
        <w:t>WorkflowApprovalSubmit</w:t>
      </w:r>
      <w:r>
        <w:rPr/>
        <w:t xml:space="preserve"> — both (for JE approvals)</w:t>
      </w:r>
    </w:p>
    <w:p>
      <w:pPr>
        <w:pStyle w:val="Heading3"/>
      </w:pPr>
      <w:r>
        <w:rPr/>
        <w:t>Deep reading</w:t>
      </w:r>
    </w:p>
    <w:p>
      <w:r>
        <w:rPr>
          <w:color w:val="0D6EFD"/>
          <w:u w:val="single"/>
        </w:rPr>
        <w:t>Finance module</w:t>
      </w:r>
      <w:r>
        <w:rPr/>
        <w:t xml:space="preserve"> · </w:t>
      </w:r>
      <w:r>
        <w:rPr>
          <w:color w:val="0D6EFD"/>
          <w:u w:val="single"/>
        </w:rPr>
        <w:t>Audit History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rPr/>
        <w:t>Approver (Manager, Director, VP)</w:t>
      </w:r>
    </w:p>
    <w:p>
      <w:r>
        <w:rPr>
          <w:b/>
        </w:rPr>
        <w:t>You handle</w:t>
      </w:r>
      <w:r>
        <w:rPr/>
        <w:t>: Approval tasks across documents you're authorised for.</w:t>
      </w:r>
    </w:p>
    <w:p>
      <w:pPr>
        <w:pStyle w:val="Heading3"/>
      </w:pPr>
      <w:r>
        <w:rPr/>
        <w:t>Daily</w:t>
      </w:r>
    </w:p>
    <w:p>
      <w:pPr>
        <w:pStyle w:val="ListBullet"/>
      </w:pPr>
      <w:r>
        <w:rPr/>
        <w:t xml:space="preserve">Triage </w:t>
      </w:r>
      <w:r>
        <w:rPr>
          <w:i/>
        </w:rPr>
        <w:t>Workflow › Approvals</w:t>
      </w:r>
    </w:p>
    <w:p>
      <w:pPr>
        <w:pStyle w:val="ListBullet"/>
      </w:pPr>
      <w:r>
        <w:rPr/>
        <w:t>Open each task, review the underlying document, decide</w:t>
      </w:r>
    </w:p>
    <w:p>
      <w:pPr>
        <w:pStyle w:val="ListBullet"/>
      </w:pPr>
      <w:r>
        <w:rPr/>
        <w:t>Reassign anything stuck where you can't act</w:t>
      </w:r>
    </w:p>
    <w:p>
      <w:pPr>
        <w:pStyle w:val="Heading3"/>
      </w:pPr>
      <w:r>
        <w:rPr/>
        <w:t>Weekly</w:t>
      </w:r>
    </w:p>
    <w:p>
      <w:pPr>
        <w:pStyle w:val="ListBullet"/>
      </w:pPr>
      <w:r>
        <w:rPr/>
        <w:t>Review escalations from the prior week</w:t>
      </w:r>
    </w:p>
    <w:p>
      <w:pPr>
        <w:pStyle w:val="ListBullet"/>
      </w:pPr>
      <w:r>
        <w:rPr/>
        <w:t>Discuss patterns with submitters (recurring issues)</w:t>
      </w:r>
    </w:p>
    <w:p>
      <w:pPr>
        <w:pStyle w:val="Heading3"/>
      </w:pPr>
      <w:r>
        <w:rPr/>
        <w:t>Key permissions</w:t>
      </w:r>
    </w:p>
    <w:p>
      <w:pPr>
        <w:pStyle w:val="ListBullet"/>
      </w:pPr>
      <w:r>
        <w:rPr>
          <w:rFonts w:ascii="Consolas" w:hAnsi="Consolas"/>
          <w:sz w:val="19"/>
        </w:rPr>
        <w:t>WorkflowRead</w:t>
      </w:r>
      <w:r>
        <w:rPr/>
        <w:t xml:space="preserve">, </w:t>
      </w:r>
      <w:r>
        <w:rPr>
          <w:rFonts w:ascii="Consolas" w:hAnsi="Consolas"/>
          <w:sz w:val="19"/>
        </w:rPr>
        <w:t>WorkflowApprovalSubmit</w:t>
      </w:r>
    </w:p>
    <w:p>
      <w:pPr>
        <w:pStyle w:val="ListBullet"/>
      </w:pPr>
      <w:r>
        <w:rPr/>
        <w:t>Read permission on whatever you approve (</w:t>
      </w:r>
      <w:r>
        <w:rPr>
          <w:rFonts w:ascii="Consolas" w:hAnsi="Consolas"/>
          <w:sz w:val="19"/>
        </w:rPr>
        <w:t>BillRead</w:t>
      </w:r>
      <w:r>
        <w:rPr/>
        <w:t xml:space="preserve">, </w:t>
      </w:r>
      <w:r>
        <w:rPr>
          <w:rFonts w:ascii="Consolas" w:hAnsi="Consolas"/>
          <w:sz w:val="19"/>
        </w:rPr>
        <w:t>PurchaseOrderRead</w:t>
      </w:r>
      <w:r>
        <w:rPr/>
        <w:t xml:space="preserve">, </w:t>
      </w:r>
      <w:r>
        <w:rPr>
          <w:rFonts w:ascii="Consolas" w:hAnsi="Consolas"/>
          <w:sz w:val="19"/>
        </w:rPr>
        <w:t>JournalEntryRead</w:t>
      </w:r>
      <w:r>
        <w:rPr/>
        <w:t>, …)</w:t>
      </w:r>
    </w:p>
    <w:p>
      <w:pPr>
        <w:pStyle w:val="ListBullet"/>
      </w:pPr>
      <w:r>
        <w:rPr/>
        <w:t>Approve permission for your bands (</w:t>
      </w:r>
      <w:r>
        <w:rPr>
          <w:rFonts w:ascii="Consolas" w:hAnsi="Consolas"/>
          <w:sz w:val="19"/>
        </w:rPr>
        <w:t>BillApprove</w:t>
      </w:r>
      <w:r>
        <w:rPr/>
        <w:t xml:space="preserve">, </w:t>
      </w:r>
      <w:r>
        <w:rPr>
          <w:rFonts w:ascii="Consolas" w:hAnsi="Consolas"/>
          <w:sz w:val="19"/>
        </w:rPr>
        <w:t>PurchaseOrderApprove</w:t>
      </w:r>
      <w:r>
        <w:rPr/>
        <w:t xml:space="preserve">, </w:t>
      </w:r>
      <w:r>
        <w:rPr>
          <w:rFonts w:ascii="Consolas" w:hAnsi="Consolas"/>
          <w:sz w:val="19"/>
        </w:rPr>
        <w:t>JournalEntryPost</w:t>
      </w:r>
      <w:r>
        <w:rPr/>
        <w:t>)</w:t>
      </w:r>
    </w:p>
    <w:p>
      <w:pPr>
        <w:pStyle w:val="Heading3"/>
      </w:pPr>
      <w:r>
        <w:rPr/>
        <w:t>Deep reading</w:t>
      </w:r>
    </w:p>
    <w:p>
      <w:r>
        <w:rPr>
          <w:color w:val="0D6EFD"/>
          <w:u w:val="single"/>
        </w:rPr>
        <w:t>Workflow &amp; Approvals</w:t>
      </w:r>
      <w:r>
        <w:rPr/>
        <w:t xml:space="preserve"> · </w:t>
      </w:r>
      <w:r>
        <w:rPr>
          <w:color w:val="0D6EFD"/>
          <w:u w:val="single"/>
        </w:rPr>
        <w:t>Workflow Engine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rPr/>
        <w:t>Company Admin</w:t>
      </w:r>
    </w:p>
    <w:p>
      <w:r>
        <w:rPr>
          <w:b/>
        </w:rPr>
        <w:t>You handle</w:t>
      </w:r>
      <w:r>
        <w:rPr/>
        <w:t>: User lifecycle, role catalogue, ad-hoc support.</w:t>
      </w:r>
    </w:p>
    <w:p>
      <w:pPr>
        <w:pStyle w:val="Heading3"/>
      </w:pPr>
      <w:r>
        <w:rPr/>
        <w:t>Daily</w:t>
      </w:r>
    </w:p>
    <w:p>
      <w:pPr>
        <w:pStyle w:val="ListBullet"/>
      </w:pPr>
      <w:r>
        <w:rPr/>
        <w:t>Process new-user requests</w:t>
      </w:r>
    </w:p>
    <w:p>
      <w:pPr>
        <w:pStyle w:val="ListBullet"/>
      </w:pPr>
      <w:r>
        <w:rPr/>
        <w:t>Unlock accounts when needed</w:t>
      </w:r>
    </w:p>
    <w:p>
      <w:pPr>
        <w:pStyle w:val="ListBullet"/>
      </w:pPr>
      <w:r>
        <w:rPr/>
        <w:t>Respond to "I can't see X" support tickets</w:t>
      </w:r>
    </w:p>
    <w:p>
      <w:pPr>
        <w:pStyle w:val="Heading3"/>
      </w:pPr>
      <w:r>
        <w:rPr/>
        <w:t>Weekly</w:t>
      </w:r>
    </w:p>
    <w:p>
      <w:pPr>
        <w:pStyle w:val="ListBullet"/>
      </w:pPr>
      <w:r>
        <w:rPr/>
        <w:t>Confirm new-hire onboarding tickets are closed</w:t>
      </w:r>
    </w:p>
    <w:p>
      <w:pPr>
        <w:pStyle w:val="ListBullet"/>
      </w:pPr>
      <w:r>
        <w:rPr/>
        <w:t>Review who has admin roles</w:t>
      </w:r>
    </w:p>
    <w:p>
      <w:pPr>
        <w:pStyle w:val="Heading3"/>
      </w:pPr>
      <w:r>
        <w:rPr/>
        <w:t>Monthly</w:t>
      </w:r>
    </w:p>
    <w:p>
      <w:pPr>
        <w:pStyle w:val="ListBullet"/>
      </w:pPr>
      <w:r>
        <w:rPr/>
        <w:t>Review user list against HR active-employee list</w:t>
      </w:r>
    </w:p>
    <w:p>
      <w:pPr>
        <w:pStyle w:val="ListBullet"/>
      </w:pPr>
      <w:r>
        <w:rPr/>
        <w:t>Review role assignments for accuracy</w:t>
      </w:r>
    </w:p>
    <w:p>
      <w:pPr>
        <w:pStyle w:val="Heading3"/>
      </w:pPr>
      <w:r>
        <w:rPr/>
        <w:t>Quarterly</w:t>
      </w:r>
    </w:p>
    <w:p>
      <w:pPr>
        <w:pStyle w:val="ListBullet"/>
      </w:pPr>
      <w:r>
        <w:rPr/>
        <w:t>Permission audit — does each user still need each role?</w:t>
      </w:r>
    </w:p>
    <w:p>
      <w:pPr>
        <w:pStyle w:val="ListBullet"/>
      </w:pPr>
      <w:r>
        <w:rPr/>
        <w:t>Settings register review</w:t>
      </w:r>
    </w:p>
    <w:p>
      <w:pPr>
        <w:pStyle w:val="Heading3"/>
      </w:pPr>
      <w:r>
        <w:rPr/>
        <w:t>Annual</w:t>
      </w:r>
    </w:p>
    <w:p>
      <w:pPr>
        <w:pStyle w:val="ListBullet"/>
      </w:pPr>
      <w:r>
        <w:rPr/>
        <w:t>Sign off on the auditor's access-control checklist</w:t>
      </w:r>
    </w:p>
    <w:p>
      <w:pPr>
        <w:pStyle w:val="ListBullet"/>
      </w:pPr>
      <w:r>
        <w:rPr/>
        <w:t>Rotate any local-account secrets</w:t>
      </w:r>
    </w:p>
    <w:p>
      <w:pPr>
        <w:pStyle w:val="Heading3"/>
      </w:pPr>
      <w:r>
        <w:rPr/>
        <w:t>Key permissions</w:t>
      </w:r>
    </w:p>
    <w:p>
      <w:pPr>
        <w:pStyle w:val="ListBullet"/>
      </w:pPr>
      <w:r>
        <w:rPr>
          <w:rFonts w:ascii="Consolas" w:hAnsi="Consolas"/>
          <w:sz w:val="19"/>
        </w:rPr>
        <w:t>CompanyAdmin</w:t>
      </w:r>
      <w:r>
        <w:rPr/>
        <w:t xml:space="preserve"> role</w:t>
      </w:r>
    </w:p>
    <w:p>
      <w:pPr>
        <w:pStyle w:val="Heading3"/>
      </w:pPr>
      <w:r>
        <w:rPr/>
        <w:t>Deep reading</w:t>
      </w:r>
    </w:p>
    <w:p>
      <w:r>
        <w:rPr>
          <w:color w:val="0D6EFD"/>
          <w:u w:val="single"/>
        </w:rPr>
        <w:t>Administrator Guide</w:t>
      </w:r>
      <w:r>
        <w:rPr/>
        <w:t xml:space="preserve"> · </w:t>
      </w:r>
      <w:r>
        <w:rPr>
          <w:color w:val="0D6EFD"/>
          <w:u w:val="single"/>
        </w:rPr>
        <w:t>Security &amp; Permissions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rPr/>
        <w:t>System Admin</w:t>
      </w:r>
    </w:p>
    <w:p>
      <w:r>
        <w:rPr>
          <w:b/>
        </w:rPr>
        <w:t>You handle</w:t>
      </w:r>
      <w:r>
        <w:rPr/>
        <w:t>: Tenant-wide configuration, new Companies, platform liaison.</w:t>
      </w:r>
    </w:p>
    <w:p>
      <w:pPr>
        <w:pStyle w:val="Heading3"/>
      </w:pPr>
      <w:r>
        <w:rPr/>
        <w:t>Routine</w:t>
      </w:r>
    </w:p>
    <w:p>
      <w:pPr>
        <w:pStyle w:val="ListBullet"/>
      </w:pPr>
      <w:r>
        <w:rPr/>
        <w:t>Onboard new Companies when the business expands</w:t>
      </w:r>
    </w:p>
    <w:p>
      <w:pPr>
        <w:pStyle w:val="ListBullet"/>
      </w:pPr>
      <w:r>
        <w:rPr/>
        <w:t>Resolve cross-Company access requests</w:t>
      </w:r>
    </w:p>
    <w:p>
      <w:pPr>
        <w:pStyle w:val="ListBullet"/>
      </w:pPr>
      <w:r>
        <w:rPr/>
        <w:t>Liaise with the platform team for settings changes</w:t>
      </w:r>
    </w:p>
    <w:p>
      <w:pPr>
        <w:pStyle w:val="ListBullet"/>
      </w:pPr>
      <w:r>
        <w:rPr/>
        <w:t xml:space="preserve">Monitor </w:t>
      </w:r>
      <w:r>
        <w:rPr>
          <w:i/>
        </w:rPr>
        <w:t>System Health</w:t>
      </w:r>
      <w:r>
        <w:rPr/>
        <w:t xml:space="preserve"> daily</w:t>
      </w:r>
    </w:p>
    <w:p>
      <w:pPr>
        <w:pStyle w:val="Heading3"/>
      </w:pPr>
      <w:r>
        <w:rPr/>
        <w:t>As needed</w:t>
      </w:r>
    </w:p>
    <w:p>
      <w:pPr>
        <w:pStyle w:val="ListBullet"/>
      </w:pPr>
      <w:r>
        <w:rPr/>
        <w:t>Investigate cross-Company audit queries</w:t>
      </w:r>
    </w:p>
    <w:p>
      <w:pPr>
        <w:pStyle w:val="ListBullet"/>
      </w:pPr>
      <w:r>
        <w:rPr/>
        <w:t>Coordinate maintenance / upgrades with platform team</w:t>
      </w:r>
    </w:p>
    <w:p>
      <w:pPr>
        <w:pStyle w:val="Heading3"/>
      </w:pPr>
      <w:r>
        <w:rPr/>
        <w:t>Key permissions</w:t>
      </w:r>
    </w:p>
    <w:p>
      <w:pPr>
        <w:pStyle w:val="ListBullet"/>
      </w:pPr>
      <w:r>
        <w:rPr>
          <w:rFonts w:ascii="Consolas" w:hAnsi="Consolas"/>
          <w:sz w:val="19"/>
        </w:rPr>
        <w:t>SystemAdmin</w:t>
      </w:r>
      <w:r>
        <w:rPr/>
        <w:t xml:space="preserve"> role</w:t>
      </w:r>
    </w:p>
    <w:p>
      <w:pPr>
        <w:pStyle w:val="Heading3"/>
      </w:pPr>
      <w:r>
        <w:rPr/>
        <w:t>Deep reading</w:t>
      </w:r>
    </w:p>
    <w:p>
      <w:r>
        <w:rPr>
          <w:color w:val="0D6EFD"/>
          <w:u w:val="single"/>
        </w:rPr>
        <w:t>Administrator Guide</w:t>
      </w:r>
      <w:r>
        <w:rPr/>
        <w:t xml:space="preserve"> · </w:t>
      </w:r>
      <w:r>
        <w:rPr>
          <w:color w:val="0D6EFD"/>
          <w:u w:val="single"/>
        </w:rPr>
        <w:t>Multi-Tenant guide</w:t>
      </w:r>
      <w:r>
        <w:rPr/>
        <w:t xml:space="preserve"> · </w:t>
      </w:r>
      <w:r>
        <w:rPr>
          <w:color w:val="0D6EFD"/>
          <w:u w:val="single"/>
        </w:rPr>
        <w:t>System Settings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rPr/>
        <w:t>Auditor / Compliance</w:t>
      </w:r>
    </w:p>
    <w:p>
      <w:r>
        <w:rPr>
          <w:b/>
        </w:rPr>
        <w:t>You handle</w:t>
      </w:r>
      <w:r>
        <w:rPr/>
        <w:t>: Read-only review of the system for control effectiveness.</w:t>
      </w:r>
    </w:p>
    <w:p>
      <w:pPr>
        <w:pStyle w:val="Heading3"/>
      </w:pPr>
      <w:r>
        <w:rPr/>
        <w:t>Cadence</w:t>
      </w:r>
    </w:p>
    <w:p>
      <w:pPr>
        <w:pStyle w:val="ListBullet"/>
      </w:pPr>
      <w:r>
        <w:rPr/>
        <w:t>Quarterly review of internal controls</w:t>
      </w:r>
    </w:p>
    <w:p>
      <w:pPr>
        <w:pStyle w:val="ListBullet"/>
      </w:pPr>
      <w:r>
        <w:rPr/>
        <w:t>Sample-based testing of approvals, postings, and access</w:t>
      </w:r>
    </w:p>
    <w:p>
      <w:pPr>
        <w:pStyle w:val="ListBullet"/>
      </w:pPr>
      <w:r>
        <w:rPr/>
        <w:t>Annual external audit support</w:t>
      </w:r>
    </w:p>
    <w:p>
      <w:pPr>
        <w:pStyle w:val="Heading3"/>
      </w:pPr>
      <w:r>
        <w:rPr/>
        <w:t>What to ask for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Where to find it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Permission catalogue + user assignments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Administration › Users</w:t>
            </w:r>
            <w:r>
              <w:rPr/>
              <w:t xml:space="preserve"> + </w:t>
            </w:r>
            <w:r>
              <w:rPr>
                <w:i/>
              </w:rPr>
              <w:t>Roles</w:t>
            </w:r>
            <w:r>
              <w:rPr/>
              <w:t xml:space="preserve"> (admin pulls; ask for export)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Sample of high-value approvals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Workflow › Approvals</w:t>
            </w:r>
            <w:r>
              <w:rPr/>
              <w:t xml:space="preserve"> filtered, or a workflow report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Inventory adjustment log</w:t>
            </w:r>
          </w:p>
        </w:tc>
        <w:tc>
          <w:tcPr>
            <w:tcW w:type="dxa" w:w="4320"/>
          </w:tcPr>
          <w:p>
            <w:r/>
            <w:r>
              <w:rPr/>
              <w:t>Adjustment report (Planned UI; today via audit export)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Period-end Trial Balance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Reports › Trial Balance</w:t>
            </w:r>
            <w:r>
              <w:rPr/>
              <w:t xml:space="preserve"> (admin runs)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Audit-log entries for sample dates</w:t>
            </w:r>
          </w:p>
        </w:tc>
        <w:tc>
          <w:tcPr>
            <w:tcW w:type="dxa" w:w="4320"/>
          </w:tcPr>
          <w:p>
            <w:r/>
            <w:r>
              <w:rPr/>
              <w:t>Admin-pulled audit export with correlation ids</w:t>
            </w:r>
          </w:p>
        </w:tc>
      </w:tr>
    </w:tbl>
    <w:p/>
    <w:p>
      <w:pPr>
        <w:pStyle w:val="Heading3"/>
      </w:pPr>
      <w:r>
        <w:rPr/>
        <w:t>Key permissions</w:t>
      </w:r>
    </w:p>
    <w:p>
      <w:pPr>
        <w:pStyle w:val="ListBullet"/>
      </w:pPr>
      <w:r>
        <w:rPr/>
        <w:t xml:space="preserve">All </w:t>
      </w:r>
      <w:r>
        <w:rPr>
          <w:rFonts w:ascii="Consolas" w:hAnsi="Consolas"/>
          <w:sz w:val="19"/>
        </w:rPr>
        <w:t>*Read</w:t>
      </w:r>
      <w:r>
        <w:rPr/>
        <w:t xml:space="preserve"> permissions</w:t>
      </w:r>
    </w:p>
    <w:p>
      <w:pPr>
        <w:pStyle w:val="ListBullet"/>
      </w:pPr>
      <w:r>
        <w:rPr>
          <w:rFonts w:ascii="Consolas" w:hAnsi="Consolas"/>
          <w:sz w:val="19"/>
        </w:rPr>
        <w:t>ReportRun</w:t>
      </w:r>
    </w:p>
    <w:p>
      <w:pPr>
        <w:pStyle w:val="ListBullet"/>
      </w:pPr>
      <w:r>
        <w:rPr>
          <w:rFonts w:ascii="Consolas" w:hAnsi="Consolas"/>
          <w:sz w:val="19"/>
        </w:rPr>
        <w:t>WorkflowRead</w:t>
      </w:r>
    </w:p>
    <w:p>
      <w:pPr>
        <w:pStyle w:val="Heading3"/>
      </w:pPr>
      <w:r>
        <w:rPr/>
        <w:t>Deep reading</w:t>
      </w:r>
    </w:p>
    <w:p>
      <w:r>
        <w:rPr>
          <w:color w:val="0D6EFD"/>
          <w:u w:val="single"/>
        </w:rPr>
        <w:t>Audit History</w:t>
      </w:r>
      <w:r>
        <w:rPr/>
        <w:t xml:space="preserve"> · </w:t>
      </w:r>
      <w:r>
        <w:rPr>
          <w:color w:val="0D6EFD"/>
          <w:u w:val="single"/>
        </w:rPr>
        <w:t>Security &amp; Permissions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rPr/>
        <w:t>Executive</w:t>
      </w:r>
    </w:p>
    <w:p>
      <w:r>
        <w:rPr>
          <w:b/>
        </w:rPr>
        <w:t>You handle</w:t>
      </w:r>
      <w:r>
        <w:rPr/>
        <w:t>: Approving high-value items, dashboard monitoring.</w:t>
      </w:r>
    </w:p>
    <w:p>
      <w:pPr>
        <w:pStyle w:val="Heading3"/>
      </w:pPr>
      <w:r>
        <w:rPr/>
        <w:t>Daily</w:t>
      </w:r>
    </w:p>
    <w:p>
      <w:pPr>
        <w:pStyle w:val="ListBullet"/>
      </w:pPr>
      <w:r>
        <w:rPr/>
        <w:t xml:space="preserve">Quick scan of dashboard / </w:t>
      </w:r>
      <w:r>
        <w:rPr>
          <w:i/>
        </w:rPr>
        <w:t>My approvals</w:t>
      </w:r>
    </w:p>
    <w:p>
      <w:pPr>
        <w:pStyle w:val="ListBullet"/>
      </w:pPr>
      <w:r>
        <w:rPr/>
        <w:t>Approve / reject items in your band</w:t>
      </w:r>
    </w:p>
    <w:p>
      <w:pPr>
        <w:pStyle w:val="Heading3"/>
      </w:pPr>
      <w:r>
        <w:rPr/>
        <w:t>Weekly</w:t>
      </w:r>
    </w:p>
    <w:p>
      <w:pPr>
        <w:pStyle w:val="ListBullet"/>
      </w:pPr>
      <w:r>
        <w:rPr/>
        <w:t>KPI review with finance leadership</w:t>
      </w:r>
    </w:p>
    <w:p>
      <w:pPr>
        <w:pStyle w:val="ListBullet"/>
      </w:pPr>
      <w:r>
        <w:rPr/>
        <w:t>Pipeline review with sales</w:t>
      </w:r>
    </w:p>
    <w:p>
      <w:pPr>
        <w:pStyle w:val="Heading3"/>
      </w:pPr>
      <w:r>
        <w:rPr/>
        <w:t>Quarterly / Annual</w:t>
      </w:r>
    </w:p>
    <w:p>
      <w:pPr>
        <w:pStyle w:val="ListBullet"/>
      </w:pPr>
      <w:r>
        <w:rPr/>
        <w:t>Capex approvals</w:t>
      </w:r>
    </w:p>
    <w:p>
      <w:pPr>
        <w:pStyle w:val="ListBullet"/>
      </w:pPr>
      <w:r>
        <w:rPr/>
        <w:t>Annual budget / forecast cycle (planned: Budgeting module)</w:t>
      </w:r>
    </w:p>
    <w:p>
      <w:pPr>
        <w:pStyle w:val="ListBullet"/>
      </w:pPr>
      <w:r>
        <w:rPr/>
        <w:t>Audit committee reporting</w:t>
      </w:r>
    </w:p>
    <w:p>
      <w:pPr>
        <w:pStyle w:val="Heading3"/>
      </w:pPr>
      <w:r>
        <w:rPr/>
        <w:t>Key permissions</w:t>
      </w:r>
    </w:p>
    <w:p>
      <w:pPr>
        <w:pStyle w:val="ListBullet"/>
      </w:pPr>
      <w:r>
        <w:rPr>
          <w:rFonts w:ascii="Consolas" w:hAnsi="Consolas"/>
          <w:sz w:val="19"/>
        </w:rPr>
        <w:t>WorkflowRead</w:t>
      </w:r>
      <w:r>
        <w:rPr/>
        <w:t xml:space="preserve">, </w:t>
      </w:r>
      <w:r>
        <w:rPr>
          <w:rFonts w:ascii="Consolas" w:hAnsi="Consolas"/>
          <w:sz w:val="19"/>
        </w:rPr>
        <w:t>WorkflowApprovalSubmit</w:t>
      </w:r>
    </w:p>
    <w:p>
      <w:pPr>
        <w:pStyle w:val="ListBullet"/>
      </w:pPr>
      <w:r>
        <w:rPr/>
        <w:t>Read on most modules; approval on high bands</w:t>
      </w:r>
    </w:p>
    <w:p>
      <w:pPr>
        <w:pStyle w:val="ListBullet"/>
      </w:pPr>
      <w:r>
        <w:rPr>
          <w:rFonts w:ascii="Consolas" w:hAnsi="Consolas"/>
          <w:sz w:val="19"/>
        </w:rPr>
        <w:t>ReportRun</w:t>
      </w:r>
    </w:p>
    <w:p>
      <w:pPr>
        <w:pStyle w:val="Heading3"/>
      </w:pPr>
      <w:r>
        <w:rPr/>
        <w:t>Deep reading</w:t>
      </w:r>
    </w:p>
    <w:p>
      <w:r>
        <w:rPr>
          <w:color w:val="0D6EFD"/>
          <w:u w:val="single"/>
        </w:rPr>
        <w:t>Dashboard</w:t>
      </w:r>
      <w:r>
        <w:rPr/>
        <w:t xml:space="preserve"> · </w:t>
      </w:r>
      <w:r>
        <w:rPr>
          <w:color w:val="0D6EFD"/>
          <w:u w:val="single"/>
        </w:rPr>
        <w:t>Workflow &amp; Approvals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