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18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_Toc16280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Fallback Proxy and How to Upgrade Contract</w:t>
          </w:r>
          <w:r>
            <w:tab/>
          </w:r>
          <w:r>
            <w:fldChar w:fldCharType="begin"/>
          </w:r>
          <w:r>
            <w:instrText xml:space="preserve"> PAGEREF _Toc16280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_Toc3999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 What is solidity assembly language</w:t>
          </w:r>
          <w:r>
            <w:tab/>
          </w:r>
          <w:r>
            <w:fldChar w:fldCharType="begin"/>
          </w:r>
          <w:r>
            <w:instrText xml:space="preserve"> PAGEREF _Toc3999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_Toc7979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 Fallback Proxy Contract Code Explanation</w:t>
          </w:r>
          <w:r>
            <w:tab/>
          </w:r>
          <w:r>
            <w:fldChar w:fldCharType="begin"/>
          </w:r>
          <w:r>
            <w:instrText xml:space="preserve"> PAGEREF _Toc7979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_Toc13072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1.3 how to upgrade</w:t>
          </w:r>
          <w:r>
            <w:rPr>
              <w:rFonts w:hint="default"/>
            </w:rPr>
            <w:t xml:space="preserve"> smart contracts</w:t>
          </w:r>
          <w:r>
            <w:tab/>
          </w:r>
          <w:r>
            <w:fldChar w:fldCharType="begin"/>
          </w:r>
          <w:r>
            <w:instrText xml:space="preserve"> PAGEREF _Toc13072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_Toc11121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Docker File:How to dockernize a nodejs webapp</w:t>
          </w:r>
          <w:r>
            <w:tab/>
          </w:r>
          <w:r>
            <w:fldChar w:fldCharType="begin"/>
          </w:r>
          <w:r>
            <w:instrText xml:space="preserve"> PAGEREF _Toc11121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_Toc29457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 write a nodejs webapp</w:t>
          </w:r>
          <w:r>
            <w:tab/>
          </w:r>
          <w:r>
            <w:fldChar w:fldCharType="begin"/>
          </w:r>
          <w:r>
            <w:instrText xml:space="preserve"> PAGEREF _Toc29457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_Toc25363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2.2 </w:t>
          </w:r>
          <w:r>
            <w:rPr>
              <w:rFonts w:hint="default"/>
              <w:lang w:val="en-US" w:eastAsia="zh-CN"/>
            </w:rPr>
            <w:t>How to build a Docker image from a docker file?</w:t>
          </w:r>
          <w:r>
            <w:tab/>
          </w:r>
          <w:r>
            <w:fldChar w:fldCharType="begin"/>
          </w:r>
          <w:r>
            <w:instrText xml:space="preserve"> PAGEREF _Toc25363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_Toc29399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2.3 </w:t>
          </w:r>
          <w:r>
            <w:rPr>
              <w:rFonts w:hint="default"/>
              <w:lang w:val="en-US" w:eastAsia="zh-CN"/>
            </w:rPr>
            <w:t>How to push to the docker hub?</w:t>
          </w:r>
          <w:r>
            <w:tab/>
          </w:r>
          <w:r>
            <w:fldChar w:fldCharType="begin"/>
          </w:r>
          <w:r>
            <w:instrText xml:space="preserve"> PAGEREF _Toc29399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_Toc18144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Docker-compose:</w:t>
          </w:r>
          <w:r>
            <w:tab/>
          </w:r>
          <w:r>
            <w:fldChar w:fldCharType="begin"/>
          </w:r>
          <w:r>
            <w:instrText xml:space="preserve"> PAGEREF _Toc18144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0" w:name="_Toc16280"/>
      <w:r>
        <w:rPr>
          <w:rFonts w:hint="eastAsia"/>
          <w:lang w:val="en-US" w:eastAsia="zh-CN"/>
        </w:rPr>
        <w:t>Fallback Proxy and How to Upgrade Contract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15900"/>
      <w:bookmarkStart w:id="2" w:name="_Toc3999"/>
      <w:r>
        <w:rPr>
          <w:rFonts w:hint="eastAsia"/>
          <w:lang w:val="en-US" w:eastAsia="zh-CN"/>
        </w:rPr>
        <w:t>1.1 What is solidity assembly language</w:t>
      </w:r>
      <w:bookmarkEnd w:id="1"/>
      <w:bookmarkEnd w:id="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"https://docs.soliditylang.org/en/v0.5.3/assembly.html"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https://docs.soliditylang.org/en/v0.5.3/assembly.html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"https://github.com/onebit256/Upgradable-Proxy-Smart-Contract"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https://github.com/onebit256/Upgradable-Proxy-Smart-Contract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191125" cy="3314700"/>
            <wp:effectExtent l="0" t="0" r="9525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Solidity manages memory in a very simple way: There is a “free memory pointer” at position </w:t>
      </w:r>
      <w:r>
        <w:t>0x40</w:t>
      </w:r>
      <w:r>
        <w:rPr>
          <w:rFonts w:ascii="宋体" w:hAnsi="宋体" w:eastAsia="宋体" w:cs="宋体"/>
          <w:sz w:val="24"/>
          <w:szCs w:val="24"/>
        </w:rPr>
        <w:t xml:space="preserve"> in memory. If you want to allocate memory, just use the memory starting from where this pointer points at and update it accordingly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So this 0x40 is a </w:t>
      </w:r>
      <w:r>
        <w:rPr>
          <w:rFonts w:ascii="宋体" w:hAnsi="宋体" w:eastAsia="宋体" w:cs="宋体"/>
          <w:sz w:val="24"/>
          <w:szCs w:val="24"/>
        </w:rPr>
        <w:t>“free memory pointer”</w:t>
      </w:r>
    </w:p>
    <w:p/>
    <w:tbl>
      <w:tblPr>
        <w:tblStyle w:val="10"/>
        <w:tblW w:w="8790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33"/>
        <w:gridCol w:w="909"/>
        <w:gridCol w:w="330"/>
        <w:gridCol w:w="210"/>
        <w:gridCol w:w="430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mload(p)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mem[p…(p+32))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delegatecall(g, a, in, insize, out, outsize)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identical to 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lang w:val="en-US" w:eastAsia="zh-CN" w:bidi="ar"/>
              </w:rPr>
              <w:t>callcode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but also keep 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lang w:val="en-US" w:eastAsia="zh-CN" w:bidi="ar"/>
              </w:rPr>
              <w:t>caller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and 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lang w:val="en-US" w:eastAsia="zh-CN" w:bidi="ar"/>
              </w:rPr>
              <w:t>callvalue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0"/>
        <w:tblW w:w="8790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54"/>
        <w:gridCol w:w="210"/>
        <w:gridCol w:w="210"/>
        <w:gridCol w:w="591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calldatacopy(t, f, s)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4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copy s bytes from calldata at position f to mem at position 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calldatacopy(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ptr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calldatasize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here 0 means copy starts from the beginning of the data</w:t>
      </w:r>
    </w:p>
    <w:p>
      <w:pPr>
        <w:rPr>
          <w:rFonts w:hint="eastAsia"/>
          <w:lang w:val="en-US" w:eastAsia="zh-CN"/>
        </w:rPr>
      </w:pPr>
    </w:p>
    <w:tbl>
      <w:tblPr>
        <w:tblStyle w:val="10"/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37"/>
        <w:gridCol w:w="330"/>
        <w:gridCol w:w="210"/>
        <w:gridCol w:w="584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call(g, a, v, in, insize, out, outsize)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call contract at address a with input mem[in…(in+insize)) providing g gas and v wei and output area mem[out…(out+outsize)) returning 0 on error (eg. out of gas) and 1 on success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callcode(g, a, v, in, insize, out, outsize)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identical to </w:t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lang w:val="en-US" w:eastAsia="zh-CN" w:bidi="ar"/>
              </w:rPr>
              <w:t>call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but only use the code from a and stay in the context of the current contract otherwise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0"/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85"/>
        <w:gridCol w:w="330"/>
        <w:gridCol w:w="210"/>
        <w:gridCol w:w="334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returndatasize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size of the last returndata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</w:p>
    <w:tbl>
      <w:tblPr>
        <w:tblStyle w:val="10"/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08"/>
        <w:gridCol w:w="210"/>
        <w:gridCol w:w="210"/>
        <w:gridCol w:w="539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returndatacopy(t, f, s)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4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copy s bytes from returndata at position f to mem at position t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0"/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2"/>
        <w:gridCol w:w="210"/>
        <w:gridCol w:w="210"/>
        <w:gridCol w:w="65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return(p, s)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4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end execution, return data mem[p…(p+s))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revert(p, s)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4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end execution, revert state changes, return data mem[p…(p+s))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/>
        </w:rPr>
      </w:pPr>
      <w:bookmarkStart w:id="3" w:name="_Toc14160"/>
      <w:bookmarkStart w:id="4" w:name="_Toc7979"/>
      <w:r>
        <w:rPr>
          <w:rFonts w:hint="eastAsia"/>
          <w:lang w:val="en-US" w:eastAsia="zh-CN"/>
        </w:rPr>
        <w:t>1.2 Fallback Proxy Contract</w:t>
      </w:r>
      <w:bookmarkEnd w:id="3"/>
      <w:r>
        <w:rPr>
          <w:rFonts w:hint="eastAsia"/>
          <w:lang w:val="en-US" w:eastAsia="zh-CN"/>
        </w:rPr>
        <w:t xml:space="preserve"> Code Explanation</w:t>
      </w:r>
      <w:bookmarkEnd w:id="4"/>
    </w:p>
    <w:p>
      <w:r>
        <w:drawing>
          <wp:inline distT="0" distB="0" distL="114300" distR="114300">
            <wp:extent cx="1895475" cy="23145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Ownable.sol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990850" cy="335280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Modifier is a decorator function. When we append this as a key word to a function, the function would execute the codes in the decorator function and execute the main function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_; The function body is inserted where the special symbol "_;" appears in the definition of a modifier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71135" cy="3448685"/>
            <wp:effectExtent l="0" t="0" r="5715" b="184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setLogicContract function would execute the modifier first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setLogicContract is the implementation address registry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Function() fallback function, when someone send ETH to this contract without providing data or someone try to call function doesn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Exit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</w:rPr>
      </w:pPr>
      <w:bookmarkStart w:id="5" w:name="_Toc13072"/>
      <w:r>
        <w:rPr>
          <w:rFonts w:hint="eastAsia"/>
          <w:lang w:val="en-US" w:eastAsia="zh-CN"/>
        </w:rPr>
        <w:t>1.3 how to upgrade</w:t>
      </w:r>
      <w:r>
        <w:rPr>
          <w:rFonts w:hint="default"/>
        </w:rPr>
        <w:t xml:space="preserve"> smart contracts</w:t>
      </w:r>
      <w:bookmarkEnd w:id="5"/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start gananche-cli </w:t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Ganache-cli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your mnemonic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</w:p>
    <w:p>
      <w:pPr>
        <w:pStyle w:val="9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 will always generate the same set of address</w:t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Type: truffle migrate --network development. 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You should be able to see the following output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3933825" cy="1762125"/>
            <wp:effectExtent l="0" t="0" r="952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Type: Truffle console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3.1 register log1 address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- Let regi = await </w:t>
      </w:r>
      <w:r>
        <w:rPr>
          <w:rStyle w:val="13"/>
          <w:rFonts w:hint="default" w:ascii="Calibri" w:hAnsi="Calibri" w:cs="Calibri"/>
          <w:sz w:val="21"/>
          <w:szCs w:val="21"/>
        </w:rPr>
        <w:t>Registry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.at(</w:t>
      </w:r>
      <w:r>
        <w:rPr>
          <w:rStyle w:val="13"/>
          <w:rFonts w:hint="default" w:ascii="Calibri" w:hAnsi="Calibri" w:cs="Calibri"/>
          <w:sz w:val="21"/>
          <w:szCs w:val="21"/>
        </w:rPr>
        <w:t>Registry.address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);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 regi .</w:t>
      </w:r>
      <w:r>
        <w:rPr>
          <w:rStyle w:val="13"/>
          <w:rFonts w:hint="default" w:ascii="Calibri" w:hAnsi="Calibri" w:cs="Calibri"/>
          <w:sz w:val="21"/>
          <w:szCs w:val="21"/>
        </w:rPr>
        <w:t>setLogicContract(LogicOne.address)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- Let l</w:t>
      </w:r>
      <w:r>
        <w:rPr>
          <w:rStyle w:val="13"/>
          <w:rFonts w:hint="default" w:ascii="Calibri" w:hAnsi="Calibri" w:cs="Calibri"/>
          <w:sz w:val="21"/>
          <w:szCs w:val="21"/>
        </w:rPr>
        <w:t>og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 xml:space="preserve">1 = await </w:t>
      </w:r>
      <w:r>
        <w:rPr>
          <w:rStyle w:val="13"/>
          <w:rFonts w:hint="default" w:ascii="Calibri" w:hAnsi="Calibri" w:cs="Calibri"/>
          <w:sz w:val="21"/>
          <w:szCs w:val="21"/>
        </w:rPr>
        <w:t>LogicOne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.at(</w:t>
      </w:r>
      <w:r>
        <w:rPr>
          <w:rStyle w:val="13"/>
          <w:rFonts w:hint="default" w:ascii="Calibri" w:hAnsi="Calibri" w:cs="Calibri"/>
          <w:sz w:val="21"/>
          <w:szCs w:val="21"/>
        </w:rPr>
        <w:t>Registry.address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);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  <w:lang w:val="en-US" w:eastAsia="zh-CN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- Log1.setValue(2) //the value should be equal to 4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- Let regi = await </w:t>
      </w:r>
      <w:r>
        <w:rPr>
          <w:rStyle w:val="13"/>
          <w:rFonts w:hint="default" w:ascii="Calibri" w:hAnsi="Calibri" w:cs="Calibri"/>
          <w:sz w:val="21"/>
          <w:szCs w:val="21"/>
        </w:rPr>
        <w:t>Registry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.at(</w:t>
      </w:r>
      <w:r>
        <w:rPr>
          <w:rStyle w:val="13"/>
          <w:rFonts w:hint="default" w:ascii="Calibri" w:hAnsi="Calibri" w:cs="Calibri"/>
          <w:sz w:val="21"/>
          <w:szCs w:val="21"/>
        </w:rPr>
        <w:t>Registry.address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);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895850" cy="447675"/>
            <wp:effectExtent l="0" t="0" r="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Verify if we manage to instantiate it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105275" cy="666750"/>
            <wp:effectExtent l="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Can find the bytecode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762500" cy="1228725"/>
            <wp:effectExtent l="0" t="0" r="0" b="952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 find abi: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00375" cy="2066925"/>
            <wp:effectExtent l="0" t="0" r="9525" b="952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What is abi?</w:t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 could think it of as interface to talk with the smart contract on the blockchain</w:t>
      </w:r>
    </w:p>
    <w:p>
      <w:pPr>
        <w:pStyle w:val="9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Can find rpc</w:t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1171575"/>
            <wp:effectExtent l="0" t="0" r="9525" b="952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getPastEvents function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667125" cy="885825"/>
            <wp:effectExtent l="0" t="0" r="9525" b="952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 regi .</w:t>
      </w:r>
      <w:r>
        <w:rPr>
          <w:rStyle w:val="13"/>
          <w:rFonts w:hint="default" w:ascii="Calibri" w:hAnsi="Calibri" w:cs="Calibri"/>
          <w:sz w:val="21"/>
          <w:szCs w:val="21"/>
        </w:rPr>
        <w:t>setLogicContract(LogicOne.address)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- Let l</w:t>
      </w:r>
      <w:r>
        <w:rPr>
          <w:rStyle w:val="13"/>
          <w:rFonts w:hint="default" w:ascii="Calibri" w:hAnsi="Calibri" w:cs="Calibri"/>
          <w:sz w:val="21"/>
          <w:szCs w:val="21"/>
        </w:rPr>
        <w:t>og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 xml:space="preserve">1 = await </w:t>
      </w:r>
      <w:r>
        <w:rPr>
          <w:rStyle w:val="13"/>
          <w:rFonts w:hint="default" w:ascii="Calibri" w:hAnsi="Calibri" w:cs="Calibri"/>
          <w:sz w:val="21"/>
          <w:szCs w:val="21"/>
        </w:rPr>
        <w:t>LogicOne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.at(</w:t>
      </w:r>
      <w:r>
        <w:rPr>
          <w:rStyle w:val="13"/>
          <w:rFonts w:hint="default" w:ascii="Calibri" w:hAnsi="Calibri" w:cs="Calibri"/>
          <w:sz w:val="21"/>
          <w:szCs w:val="21"/>
        </w:rPr>
        <w:t>Registry.address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);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  <w:lang w:val="en-US" w:eastAsia="zh-CN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- Log1.setValue(2)</w:t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886325" cy="1257300"/>
            <wp:effectExtent l="0" t="0" r="9525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Style w:val="13"/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This means, it is successfully written on the chain.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829175" cy="561975"/>
            <wp:effectExtent l="0" t="0" r="9525" b="952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And the value == 4. </w:t>
      </w:r>
    </w:p>
    <w:p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 xml:space="preserve">3.2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upgrade </w:t>
      </w:r>
      <w:r>
        <w:rPr>
          <w:rFonts w:hint="default" w:ascii="Calibri" w:hAnsi="Calibri" w:cs="Calibri"/>
          <w:sz w:val="21"/>
          <w:szCs w:val="21"/>
        </w:rPr>
        <w:t>logic layer to LogicTwo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- regi</w:t>
      </w:r>
      <w:r>
        <w:rPr>
          <w:rStyle w:val="13"/>
          <w:rFonts w:hint="default" w:ascii="Calibri" w:hAnsi="Calibri" w:cs="Calibri"/>
          <w:sz w:val="21"/>
          <w:szCs w:val="21"/>
        </w:rPr>
        <w:t>.setLogicContract(LogicTwo.address)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 xml:space="preserve">- let log2 = await </w:t>
      </w:r>
      <w:r>
        <w:rPr>
          <w:rStyle w:val="13"/>
          <w:rFonts w:hint="default" w:ascii="Calibri" w:hAnsi="Calibri" w:cs="Calibri"/>
          <w:sz w:val="21"/>
          <w:szCs w:val="21"/>
        </w:rPr>
        <w:t>LogicTwo.at(Registry.address)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- log2</w:t>
      </w:r>
      <w:r>
        <w:rPr>
          <w:rStyle w:val="13"/>
          <w:rFonts w:hint="default" w:ascii="Calibri" w:hAnsi="Calibri" w:cs="Calibri"/>
          <w:sz w:val="21"/>
          <w:szCs w:val="21"/>
        </w:rPr>
        <w:t>.setVal(2)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default" w:ascii="Calibri" w:hAnsi="Calibri" w:cs="Calibri"/>
          <w:sz w:val="21"/>
          <w:szCs w:val="21"/>
        </w:rPr>
        <w:t>// check value: value should be 6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 xml:space="preserve">- </w:t>
      </w:r>
      <w:r>
        <w:rPr>
          <w:rStyle w:val="13"/>
          <w:rFonts w:hint="default" w:ascii="Calibri" w:hAnsi="Calibri" w:cs="Calibri"/>
          <w:sz w:val="21"/>
          <w:szCs w:val="21"/>
        </w:rPr>
        <w:t>LogicTwo.at(Registry.address).val()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/>
          <w:sz w:val="21"/>
          <w:szCs w:val="21"/>
        </w:rPr>
      </w:pP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- regi</w:t>
      </w:r>
      <w:r>
        <w:rPr>
          <w:rStyle w:val="13"/>
          <w:rFonts w:hint="default" w:ascii="Calibri" w:hAnsi="Calibri" w:cs="Calibri"/>
          <w:sz w:val="21"/>
          <w:szCs w:val="21"/>
        </w:rPr>
        <w:t>.setLogicContract(LogicTwo.address)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4962525" cy="352425"/>
            <wp:effectExtent l="0" t="0" r="952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 xml:space="preserve">- let log2 = await </w:t>
      </w:r>
      <w:r>
        <w:rPr>
          <w:rStyle w:val="13"/>
          <w:rFonts w:hint="default" w:ascii="Calibri" w:hAnsi="Calibri" w:cs="Calibri"/>
          <w:sz w:val="21"/>
          <w:szCs w:val="21"/>
        </w:rPr>
        <w:t>LogicTwo.at(Registry.address)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drawing>
          <wp:inline distT="0" distB="0" distL="114300" distR="114300">
            <wp:extent cx="4895850" cy="552450"/>
            <wp:effectExtent l="0" t="0" r="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 log2.setVal(2)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 log2.val()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2419350" cy="809625"/>
            <wp:effectExtent l="0" t="0" r="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3.3 Extra Question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</w:rPr>
        <w:t>LogicOne should still be able to set the val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, when use set val on log1, </w:t>
      </w:r>
      <w:r>
        <w:rPr>
          <w:rStyle w:val="13"/>
          <w:rFonts w:hint="default" w:ascii="Calibri" w:hAnsi="Calibri" w:cs="Calibri"/>
          <w:sz w:val="21"/>
          <w:szCs w:val="21"/>
        </w:rPr>
        <w:t xml:space="preserve">value </w:t>
      </w: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is</w:t>
      </w:r>
      <w:r>
        <w:rPr>
          <w:rStyle w:val="13"/>
          <w:rFonts w:hint="default" w:ascii="Calibri" w:hAnsi="Calibri" w:cs="Calibri"/>
          <w:sz w:val="21"/>
          <w:szCs w:val="21"/>
        </w:rPr>
        <w:t xml:space="preserve"> 6. WHY?</w:t>
      </w:r>
    </w:p>
    <w:p>
      <w:pPr>
        <w:pStyle w:val="8"/>
        <w:keepNext w:val="0"/>
        <w:keepLines w:val="0"/>
        <w:widowControl/>
        <w:suppressLineNumbers w:val="0"/>
        <w:rPr>
          <w:rStyle w:val="13"/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Log1</w:t>
      </w:r>
      <w:r>
        <w:rPr>
          <w:rStyle w:val="13"/>
          <w:rFonts w:hint="default" w:ascii="Calibri" w:hAnsi="Calibri" w:cs="Calibri"/>
          <w:sz w:val="21"/>
          <w:szCs w:val="21"/>
        </w:rPr>
        <w:t>.setVal(2)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3"/>
          <w:rFonts w:hint="eastAsia" w:ascii="Calibri" w:hAnsi="Calibri" w:cs="Calibri"/>
          <w:sz w:val="21"/>
          <w:szCs w:val="21"/>
          <w:lang w:val="en-US" w:eastAsia="zh-CN"/>
        </w:rPr>
        <w:t>Log1</w:t>
      </w:r>
      <w:r>
        <w:rPr>
          <w:rStyle w:val="13"/>
          <w:rFonts w:hint="default" w:ascii="Calibri" w:hAnsi="Calibri" w:cs="Calibri"/>
          <w:sz w:val="21"/>
          <w:szCs w:val="21"/>
        </w:rPr>
        <w:t>.val()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6" w:name="_Toc11121"/>
      <w:r>
        <w:rPr>
          <w:rFonts w:hint="eastAsia"/>
          <w:lang w:val="en-US" w:eastAsia="zh-CN"/>
        </w:rPr>
        <w:t>2 Docker File:How to dockernize a nodejs webapp</w:t>
      </w:r>
      <w:bookmarkEnd w:id="6"/>
    </w:p>
    <w:p>
      <w:pPr>
        <w:pStyle w:val="3"/>
        <w:bidi w:val="0"/>
        <w:rPr>
          <w:rFonts w:hint="default"/>
          <w:lang w:val="en-US" w:eastAsia="zh-CN"/>
        </w:rPr>
      </w:pPr>
      <w:bookmarkStart w:id="7" w:name="_Toc29457"/>
      <w:r>
        <w:rPr>
          <w:rFonts w:hint="eastAsia"/>
          <w:lang w:val="en-US" w:eastAsia="zh-CN"/>
        </w:rPr>
        <w:t>2.1 write a nodejs webapp</w:t>
      </w:r>
      <w:bookmarkEnd w:id="7"/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Mkdir webapp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webapp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init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expressjs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app.js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57475" cy="1562100"/>
            <wp:effectExtent l="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8" w:name="_Toc25363"/>
      <w:r>
        <w:rPr>
          <w:rFonts w:hint="eastAsia"/>
          <w:lang w:val="en-US" w:eastAsia="zh-CN"/>
        </w:rPr>
        <w:t xml:space="preserve">2.2 </w:t>
      </w:r>
      <w:r>
        <w:rPr>
          <w:rFonts w:hint="default"/>
          <w:lang w:val="en-US" w:eastAsia="zh-CN"/>
        </w:rPr>
        <w:t>How to build a Docker image from a docker file?</w:t>
      </w:r>
      <w:bookmarkEnd w:id="8"/>
      <w:r>
        <w:rPr>
          <w:rFonts w:hint="default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. create a Dockerfile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76425" cy="1704975"/>
            <wp:effectExtent l="0" t="0" r="952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docker build {docker file path}</w:t>
      </w:r>
    </w:p>
    <w:p>
      <w:pPr>
        <w:numPr>
          <w:ilvl w:val="0"/>
          <w:numId w:val="0"/>
        </w:numPr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In our case: sudo docker build 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78765"/>
            <wp:effectExtent l="0" t="0" r="5715" b="698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19450" cy="400050"/>
            <wp:effectExtent l="0" t="0" r="0" b="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Interact with docker container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docker image list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67300" cy="619125"/>
            <wp:effectExtent l="0" t="0" r="0" b="952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 docker container 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docker run -it (image id/ image name)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28625"/>
            <wp:effectExtent l="0" t="0" r="4445" b="952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docker ps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933450"/>
            <wp:effectExtent l="0" t="0" r="5715" b="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we open 127.0.0.1:8000, doesn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work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How to debug?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docker logs --tail 10 xxx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52950" cy="371475"/>
            <wp:effectExtent l="0" t="0" r="0" b="952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docker exec -it  xxx /bin/bash (container interaction)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91075" cy="695325"/>
            <wp:effectExtent l="0" t="0" r="9525" b="952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The user changed, and we are in the working directory of the container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 curl inside of the container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-i 127.0.0.1:8000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24350" cy="1447800"/>
            <wp:effectExtent l="0" t="0" r="0" b="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we have to add localhost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network to the container: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8940"/>
            <wp:effectExtent l="0" t="0" r="5715" b="1016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10050" cy="781050"/>
            <wp:effectExtent l="0" t="0" r="0" b="0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" w:name="_Toc29399"/>
      <w:r>
        <w:rPr>
          <w:rFonts w:hint="eastAsia"/>
          <w:lang w:val="en-US" w:eastAsia="zh-CN"/>
        </w:rPr>
        <w:t xml:space="preserve">2.3 </w:t>
      </w:r>
      <w:r>
        <w:rPr>
          <w:rFonts w:hint="default"/>
          <w:lang w:val="en-US" w:eastAsia="zh-CN"/>
        </w:rPr>
        <w:t>How to push to the docker hub?</w:t>
      </w:r>
      <w:bookmarkEnd w:id="9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https://phoenixnap.com/kb/create-docker-images-with-dockerfile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13"/>
          <w:rFonts w:hint="default" w:ascii="Calibri" w:hAnsi="Calibri" w:cs="Calibri"/>
        </w:rPr>
        <w:t xml:space="preserve">docker build -t </w:t>
      </w:r>
      <w:r>
        <w:rPr>
          <w:rFonts w:hint="default" w:ascii="Calibri" w:hAnsi="Calibri" w:cs="Calibri"/>
        </w:rPr>
        <w:t>&lt;</w:t>
      </w:r>
      <w:r>
        <w:rPr>
          <w:rStyle w:val="13"/>
          <w:rFonts w:hint="default" w:ascii="Calibri" w:hAnsi="Calibri" w:cs="Calibri"/>
        </w:rPr>
        <w:t>your username</w:t>
      </w:r>
      <w:r>
        <w:rPr>
          <w:rFonts w:hint="default" w:ascii="Calibri" w:hAnsi="Calibri" w:cs="Calibri"/>
        </w:rPr>
        <w:t>&gt;</w:t>
      </w:r>
      <w:r>
        <w:rPr>
          <w:rStyle w:val="13"/>
          <w:rFonts w:hint="default" w:ascii="Calibri" w:hAnsi="Calibri" w:cs="Calibri"/>
        </w:rPr>
        <w:t xml:space="preserve">/node-web-app </w:t>
      </w:r>
      <w:r>
        <w:rPr>
          <w:rFonts w:hint="default" w:ascii="Calibri" w:hAnsi="Calibri" w:cs="Calibri"/>
        </w:rPr>
        <w:t>.</w:t>
      </w: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-t tag your image</w:t>
      </w: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  <w:r>
        <w:drawing>
          <wp:inline distT="0" distB="0" distL="114300" distR="114300">
            <wp:extent cx="5271135" cy="683260"/>
            <wp:effectExtent l="0" t="0" r="5715" b="2540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Sudo docker image list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lang w:val="en-US" w:eastAsia="zh-CN"/>
        </w:rPr>
      </w:pPr>
      <w:r>
        <w:drawing>
          <wp:inline distT="0" distB="0" distL="114300" distR="114300">
            <wp:extent cx="5272405" cy="623570"/>
            <wp:effectExtent l="0" t="0" r="4445" b="508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Sudo docker login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966470"/>
            <wp:effectExtent l="0" t="0" r="3810" b="5080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Add tag to docker image, the name should be the same as your docker hub user name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092325"/>
            <wp:effectExtent l="0" t="0" r="3810" b="317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524510"/>
            <wp:effectExtent l="0" t="0" r="6985" b="8890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174750"/>
            <wp:effectExtent l="0" t="0" r="5080" b="6350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>
      <w:pPr>
        <w:pStyle w:val="2"/>
        <w:bidi w:val="0"/>
        <w:rPr>
          <w:rFonts w:hint="eastAsia"/>
          <w:lang w:val="en-US" w:eastAsia="zh-CN"/>
        </w:rPr>
      </w:pPr>
      <w:bookmarkStart w:id="10" w:name="_Toc18144"/>
      <w:r>
        <w:rPr>
          <w:rFonts w:hint="eastAsia"/>
          <w:lang w:val="en-US" w:eastAsia="zh-CN"/>
        </w:rPr>
        <w:t>3 Docker-compose:</w:t>
      </w:r>
      <w:bookmarkEnd w:id="10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ways to use a image in docker-compose.yaml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Ask docke-compose.yml to build the image from the local docker file, in this case, we have to put Dockerfile and docker-compose file under the same directory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47875" cy="106680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Pull the image from the docker hub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81275" cy="1533525"/>
            <wp:effectExtent l="0" t="0" r="9525" b="9525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Docker-compose up -d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for daemon process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Extra question: Remove network_mode and try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2566EE"/>
    <w:multiLevelType w:val="singleLevel"/>
    <w:tmpl w:val="952566E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D53D9DB"/>
    <w:multiLevelType w:val="singleLevel"/>
    <w:tmpl w:val="9D53D9D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A848CA0"/>
    <w:multiLevelType w:val="singleLevel"/>
    <w:tmpl w:val="2A848CA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B4ADCC1"/>
    <w:multiLevelType w:val="singleLevel"/>
    <w:tmpl w:val="2B4ADCC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FB09FE1"/>
    <w:multiLevelType w:val="singleLevel"/>
    <w:tmpl w:val="3FB09FE1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74C9B"/>
    <w:rsid w:val="003105D4"/>
    <w:rsid w:val="00FC70A7"/>
    <w:rsid w:val="01A5359B"/>
    <w:rsid w:val="02791448"/>
    <w:rsid w:val="02C86678"/>
    <w:rsid w:val="03286505"/>
    <w:rsid w:val="0341577F"/>
    <w:rsid w:val="034801A5"/>
    <w:rsid w:val="03C11E1F"/>
    <w:rsid w:val="04402E2C"/>
    <w:rsid w:val="04605EFB"/>
    <w:rsid w:val="04B3219A"/>
    <w:rsid w:val="062451CC"/>
    <w:rsid w:val="06A31B34"/>
    <w:rsid w:val="070345EC"/>
    <w:rsid w:val="0759374F"/>
    <w:rsid w:val="077454A4"/>
    <w:rsid w:val="080A6C41"/>
    <w:rsid w:val="08310B0A"/>
    <w:rsid w:val="08E84A27"/>
    <w:rsid w:val="092323C0"/>
    <w:rsid w:val="09E065F0"/>
    <w:rsid w:val="0A253F6F"/>
    <w:rsid w:val="0A483AD5"/>
    <w:rsid w:val="0B470062"/>
    <w:rsid w:val="0B9D4AA7"/>
    <w:rsid w:val="0C0C33A1"/>
    <w:rsid w:val="0C506CE2"/>
    <w:rsid w:val="0C9B3BD0"/>
    <w:rsid w:val="0CB20896"/>
    <w:rsid w:val="0DB25E67"/>
    <w:rsid w:val="0F4A74FA"/>
    <w:rsid w:val="10FF3C4C"/>
    <w:rsid w:val="121B08E1"/>
    <w:rsid w:val="12C037E3"/>
    <w:rsid w:val="12CA4900"/>
    <w:rsid w:val="12D36ACA"/>
    <w:rsid w:val="13C93B3D"/>
    <w:rsid w:val="140418E1"/>
    <w:rsid w:val="1430766D"/>
    <w:rsid w:val="146E3596"/>
    <w:rsid w:val="1502367E"/>
    <w:rsid w:val="153D2722"/>
    <w:rsid w:val="15605E72"/>
    <w:rsid w:val="15FB7776"/>
    <w:rsid w:val="16CB47A7"/>
    <w:rsid w:val="174D3A86"/>
    <w:rsid w:val="17912E06"/>
    <w:rsid w:val="17BC0641"/>
    <w:rsid w:val="182E540C"/>
    <w:rsid w:val="19161BAD"/>
    <w:rsid w:val="193572FB"/>
    <w:rsid w:val="19B1139E"/>
    <w:rsid w:val="1AEF1176"/>
    <w:rsid w:val="1B846A79"/>
    <w:rsid w:val="1BCA3486"/>
    <w:rsid w:val="1CBF204D"/>
    <w:rsid w:val="1D6E1CE0"/>
    <w:rsid w:val="1D7F52E2"/>
    <w:rsid w:val="1DC368D1"/>
    <w:rsid w:val="1E644618"/>
    <w:rsid w:val="1EA1459E"/>
    <w:rsid w:val="1F0070F1"/>
    <w:rsid w:val="1F016419"/>
    <w:rsid w:val="1FDB1DE8"/>
    <w:rsid w:val="1FEA530B"/>
    <w:rsid w:val="203B0991"/>
    <w:rsid w:val="2055134F"/>
    <w:rsid w:val="20A30026"/>
    <w:rsid w:val="20A71093"/>
    <w:rsid w:val="20E2217F"/>
    <w:rsid w:val="21465519"/>
    <w:rsid w:val="22034D9D"/>
    <w:rsid w:val="22042294"/>
    <w:rsid w:val="22380689"/>
    <w:rsid w:val="223B6952"/>
    <w:rsid w:val="22A178E7"/>
    <w:rsid w:val="22C12731"/>
    <w:rsid w:val="23817BA0"/>
    <w:rsid w:val="238624A5"/>
    <w:rsid w:val="23DA1361"/>
    <w:rsid w:val="23E634F2"/>
    <w:rsid w:val="242B50DE"/>
    <w:rsid w:val="2462291E"/>
    <w:rsid w:val="24A11445"/>
    <w:rsid w:val="26356670"/>
    <w:rsid w:val="264655AF"/>
    <w:rsid w:val="26BC1747"/>
    <w:rsid w:val="26C74824"/>
    <w:rsid w:val="26EA66ED"/>
    <w:rsid w:val="27573C49"/>
    <w:rsid w:val="27BA1AA1"/>
    <w:rsid w:val="29242990"/>
    <w:rsid w:val="296B6E70"/>
    <w:rsid w:val="2985108E"/>
    <w:rsid w:val="2C864468"/>
    <w:rsid w:val="2F971E5F"/>
    <w:rsid w:val="2FBB7A82"/>
    <w:rsid w:val="30645C22"/>
    <w:rsid w:val="312C26FB"/>
    <w:rsid w:val="313071B4"/>
    <w:rsid w:val="315003B1"/>
    <w:rsid w:val="31AB0C89"/>
    <w:rsid w:val="326C1F86"/>
    <w:rsid w:val="32CD356A"/>
    <w:rsid w:val="32EE1BFA"/>
    <w:rsid w:val="32FC6012"/>
    <w:rsid w:val="33A31B0C"/>
    <w:rsid w:val="33DD1E64"/>
    <w:rsid w:val="34B7020B"/>
    <w:rsid w:val="35952E16"/>
    <w:rsid w:val="35C53F19"/>
    <w:rsid w:val="35E275EB"/>
    <w:rsid w:val="36D51C36"/>
    <w:rsid w:val="37A4771D"/>
    <w:rsid w:val="37B41E2A"/>
    <w:rsid w:val="38351A45"/>
    <w:rsid w:val="392A033E"/>
    <w:rsid w:val="39DC7456"/>
    <w:rsid w:val="3AA70DBF"/>
    <w:rsid w:val="3AE06B1C"/>
    <w:rsid w:val="3B0324CE"/>
    <w:rsid w:val="3B0843E5"/>
    <w:rsid w:val="3B346060"/>
    <w:rsid w:val="3BED4C59"/>
    <w:rsid w:val="3C053E5D"/>
    <w:rsid w:val="3D300B9F"/>
    <w:rsid w:val="3D943108"/>
    <w:rsid w:val="3D9A70E7"/>
    <w:rsid w:val="3E5C203F"/>
    <w:rsid w:val="3EB46696"/>
    <w:rsid w:val="3EF035D9"/>
    <w:rsid w:val="3EF61264"/>
    <w:rsid w:val="3F532F1C"/>
    <w:rsid w:val="3F6F02D7"/>
    <w:rsid w:val="3FA025B5"/>
    <w:rsid w:val="40D82A67"/>
    <w:rsid w:val="410F734C"/>
    <w:rsid w:val="421443DB"/>
    <w:rsid w:val="42CD3F26"/>
    <w:rsid w:val="433E3218"/>
    <w:rsid w:val="43404CF0"/>
    <w:rsid w:val="43D64600"/>
    <w:rsid w:val="44585B4D"/>
    <w:rsid w:val="446C5EE5"/>
    <w:rsid w:val="45244676"/>
    <w:rsid w:val="457632E9"/>
    <w:rsid w:val="45FE7CEA"/>
    <w:rsid w:val="461E2A3C"/>
    <w:rsid w:val="46635D67"/>
    <w:rsid w:val="46E7129B"/>
    <w:rsid w:val="46FF2756"/>
    <w:rsid w:val="47606118"/>
    <w:rsid w:val="47B6488F"/>
    <w:rsid w:val="47C47ABB"/>
    <w:rsid w:val="481D25F7"/>
    <w:rsid w:val="48F76580"/>
    <w:rsid w:val="49160B0E"/>
    <w:rsid w:val="4A01019C"/>
    <w:rsid w:val="4A5D325C"/>
    <w:rsid w:val="4B421955"/>
    <w:rsid w:val="4BAD1B00"/>
    <w:rsid w:val="4C850590"/>
    <w:rsid w:val="4CCF1F5A"/>
    <w:rsid w:val="4D27085E"/>
    <w:rsid w:val="4D5018E0"/>
    <w:rsid w:val="4E6A3086"/>
    <w:rsid w:val="4E741EA8"/>
    <w:rsid w:val="4F751CD2"/>
    <w:rsid w:val="4FC95A0B"/>
    <w:rsid w:val="504108FF"/>
    <w:rsid w:val="50683519"/>
    <w:rsid w:val="50846ED6"/>
    <w:rsid w:val="51993B25"/>
    <w:rsid w:val="519F252A"/>
    <w:rsid w:val="51B55D9F"/>
    <w:rsid w:val="525267F3"/>
    <w:rsid w:val="52E525CA"/>
    <w:rsid w:val="52F4508C"/>
    <w:rsid w:val="53435357"/>
    <w:rsid w:val="53B62B24"/>
    <w:rsid w:val="5410057F"/>
    <w:rsid w:val="54FC3827"/>
    <w:rsid w:val="554267B4"/>
    <w:rsid w:val="555C3097"/>
    <w:rsid w:val="5569497E"/>
    <w:rsid w:val="55C603EE"/>
    <w:rsid w:val="573E227E"/>
    <w:rsid w:val="598B362A"/>
    <w:rsid w:val="5A106D17"/>
    <w:rsid w:val="5AB108B8"/>
    <w:rsid w:val="5ACC3C51"/>
    <w:rsid w:val="5AE54949"/>
    <w:rsid w:val="5B1D5FEE"/>
    <w:rsid w:val="5B37781B"/>
    <w:rsid w:val="5B7156B2"/>
    <w:rsid w:val="5B722056"/>
    <w:rsid w:val="5BA70944"/>
    <w:rsid w:val="5C0D2A24"/>
    <w:rsid w:val="5C614E8E"/>
    <w:rsid w:val="5D6036CA"/>
    <w:rsid w:val="5DF00B16"/>
    <w:rsid w:val="5E516B93"/>
    <w:rsid w:val="5EE605B8"/>
    <w:rsid w:val="5F0273FD"/>
    <w:rsid w:val="5F110A83"/>
    <w:rsid w:val="5F293E40"/>
    <w:rsid w:val="5F2A4FFF"/>
    <w:rsid w:val="5F610B49"/>
    <w:rsid w:val="5FD90844"/>
    <w:rsid w:val="5FEA0E0F"/>
    <w:rsid w:val="5FF10F05"/>
    <w:rsid w:val="60C073CD"/>
    <w:rsid w:val="611B59D3"/>
    <w:rsid w:val="612B66EB"/>
    <w:rsid w:val="62124EF2"/>
    <w:rsid w:val="6327489E"/>
    <w:rsid w:val="637208A5"/>
    <w:rsid w:val="64476F26"/>
    <w:rsid w:val="64BD1AE6"/>
    <w:rsid w:val="65414DE1"/>
    <w:rsid w:val="65E203DC"/>
    <w:rsid w:val="66203A7D"/>
    <w:rsid w:val="666F4C65"/>
    <w:rsid w:val="66860326"/>
    <w:rsid w:val="685441E5"/>
    <w:rsid w:val="68583F1F"/>
    <w:rsid w:val="696F0CD2"/>
    <w:rsid w:val="69F73706"/>
    <w:rsid w:val="6A507FA1"/>
    <w:rsid w:val="6A8F3E76"/>
    <w:rsid w:val="6AAB22E1"/>
    <w:rsid w:val="6AAC4B36"/>
    <w:rsid w:val="6B5F4B0A"/>
    <w:rsid w:val="6B69011B"/>
    <w:rsid w:val="6B877662"/>
    <w:rsid w:val="6BBD1CC8"/>
    <w:rsid w:val="6CBF1E6E"/>
    <w:rsid w:val="6D716FA7"/>
    <w:rsid w:val="6E0037B9"/>
    <w:rsid w:val="6E171795"/>
    <w:rsid w:val="6E6A1FBD"/>
    <w:rsid w:val="6F224B48"/>
    <w:rsid w:val="6F6C3633"/>
    <w:rsid w:val="6FB368F5"/>
    <w:rsid w:val="6FD744A9"/>
    <w:rsid w:val="70213F82"/>
    <w:rsid w:val="70D34BAC"/>
    <w:rsid w:val="72871F8B"/>
    <w:rsid w:val="728C1D17"/>
    <w:rsid w:val="72A2195C"/>
    <w:rsid w:val="72E8375D"/>
    <w:rsid w:val="72E9612D"/>
    <w:rsid w:val="734D189B"/>
    <w:rsid w:val="73D41425"/>
    <w:rsid w:val="744C0F2E"/>
    <w:rsid w:val="7459487D"/>
    <w:rsid w:val="76743038"/>
    <w:rsid w:val="78280ABF"/>
    <w:rsid w:val="78CB7D42"/>
    <w:rsid w:val="78E646CF"/>
    <w:rsid w:val="790C5621"/>
    <w:rsid w:val="791B3E13"/>
    <w:rsid w:val="793F6DF8"/>
    <w:rsid w:val="79B441C1"/>
    <w:rsid w:val="79BA32DA"/>
    <w:rsid w:val="7A0174EA"/>
    <w:rsid w:val="7AA52468"/>
    <w:rsid w:val="7AD8662B"/>
    <w:rsid w:val="7C295A7F"/>
    <w:rsid w:val="7C4969F2"/>
    <w:rsid w:val="7C8D74E8"/>
    <w:rsid w:val="7D71511A"/>
    <w:rsid w:val="7E0A2B9C"/>
    <w:rsid w:val="7E2655D3"/>
    <w:rsid w:val="7E324D0D"/>
    <w:rsid w:val="7E3C0362"/>
    <w:rsid w:val="7EB92AC5"/>
    <w:rsid w:val="7EF82A32"/>
    <w:rsid w:val="7F052DD6"/>
    <w:rsid w:val="7F093473"/>
    <w:rsid w:val="7FBD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  <w:style w:type="character" w:styleId="14">
    <w:name w:val="HTML Cite"/>
    <w:basedOn w:val="11"/>
    <w:uiPriority w:val="0"/>
    <w:rPr>
      <w:i/>
    </w:rPr>
  </w:style>
  <w:style w:type="paragraph" w:customStyle="1" w:styleId="15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2021-03-01T19:59:11Z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