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44B2" w14:textId="77777777" w:rsidR="00000000" w:rsidRDefault="00000000">
      <w:pPr>
        <w:jc w:val="center"/>
      </w:pPr>
      <w:r>
        <w:rPr>
          <w:b/>
          <w:bCs/>
          <w:sz w:val="40"/>
          <w:szCs w:val="40"/>
        </w:rPr>
        <w:t>AI赋能研发管理</w:t>
      </w:r>
    </w:p>
    <w:p w14:paraId="39FF55ED" w14:textId="77777777" w:rsidR="00000000" w:rsidRDefault="00000000">
      <w:pPr>
        <w:spacing w:after="40"/>
        <w:jc w:val="center"/>
      </w:pPr>
      <w:r>
        <w:rPr>
          <w:b/>
          <w:bCs/>
          <w:sz w:val="32"/>
          <w:szCs w:val="32"/>
        </w:rPr>
        <w:t>课前测试题</w:t>
      </w:r>
    </w:p>
    <w:p w14:paraId="13904948" w14:textId="77777777" w:rsidR="00000000" w:rsidRDefault="00000000">
      <w:pPr>
        <w:spacing w:after="40"/>
        <w:jc w:val="center"/>
      </w:pPr>
      <w:r>
        <w:rPr>
          <w:color w:val="2E75B6"/>
          <w:sz w:val="26"/>
          <w:szCs w:val="26"/>
        </w:rPr>
        <w:t>答案解析</w:t>
      </w:r>
    </w:p>
    <w:p w14:paraId="2157FD04" w14:textId="77777777" w:rsidR="00000000" w:rsidRDefault="00000000">
      <w:pPr>
        <w:pBdr>
          <w:bottom w:val="single" w:sz="6" w:space="1" w:color="2E75B6"/>
        </w:pBdr>
        <w:spacing w:after="30"/>
        <w:jc w:val="center"/>
      </w:pPr>
    </w:p>
    <w:p w14:paraId="47923C39" w14:textId="77777777" w:rsidR="00000000" w:rsidRDefault="00000000">
      <w:pPr>
        <w:spacing w:after="300"/>
        <w:jc w:val="center"/>
      </w:pPr>
      <w:r>
        <w:rPr>
          <w:color w:val="888888"/>
          <w:sz w:val="20"/>
          <w:szCs w:val="20"/>
        </w:rPr>
        <w:t>单选题  |  共 20 题  |  每题只有一个最适合的答案</w:t>
      </w:r>
    </w:p>
    <w:p w14:paraId="501D3245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1. </w:t>
      </w:r>
      <w:r>
        <w:rPr>
          <w:b/>
          <w:bCs/>
          <w:sz w:val="22"/>
          <w:szCs w:val="22"/>
        </w:rPr>
        <w:t>关于大模型“幻觉”（Hallucination）现象的成因与应对，以下说法最准确的是：</w:t>
      </w:r>
    </w:p>
    <w:p w14:paraId="0B1E598F" w14:textId="77777777" w:rsidR="00000000" w:rsidRDefault="00000000">
      <w:pPr>
        <w:spacing w:after="40"/>
      </w:pPr>
      <w:r>
        <w:rPr>
          <w:color w:val="333333"/>
        </w:rPr>
        <w:t>A. 幻觉是训练数据标注错误导致的偶发故障，只要持续扩充高质量训练数据即可彻底消除</w:t>
      </w:r>
    </w:p>
    <w:p w14:paraId="265E8A48" w14:textId="77777777" w:rsidR="00000000" w:rsidRDefault="00000000">
      <w:pPr>
        <w:spacing w:after="40"/>
      </w:pPr>
      <w:r>
        <w:rPr>
          <w:b/>
          <w:bCs/>
          <w:color w:val="C00000"/>
        </w:rPr>
        <w:t>B. 幻觉源自模型“基于概率逐词预测”的生成机制，属固有特性，只能通过提示词约束、引入外部事实检索（RAG）、建立人工核验环节等组合手段降低发生概率，无法根除</w:t>
      </w:r>
    </w:p>
    <w:p w14:paraId="13EBC300" w14:textId="77777777" w:rsidR="00000000" w:rsidRDefault="00000000">
      <w:pPr>
        <w:spacing w:after="40"/>
      </w:pPr>
      <w:r>
        <w:rPr>
          <w:color w:val="333333"/>
        </w:rPr>
        <w:t>C. 只要把提示词中的业务细节写得足够充分，幻觉发生概率即可降为零</w:t>
      </w:r>
    </w:p>
    <w:p w14:paraId="56A49E7B" w14:textId="77777777" w:rsidR="00000000" w:rsidRDefault="00000000">
      <w:pPr>
        <w:spacing w:after="40"/>
      </w:pPr>
      <w:r>
        <w:rPr>
          <w:color w:val="333333"/>
        </w:rPr>
        <w:t>D. 幻觉只出现在文本对话中，代码、SQL、配置文件等程序化输出不会产生幻觉</w:t>
      </w:r>
    </w:p>
    <w:p w14:paraId="0460B977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幻觉是概率生成的固有特性，无法根除，只能通过组合手段降低。A错在“彻底消除”，C错在“降为零”，D错在代码/SQL同样会产生幻觉。</w:t>
      </w:r>
    </w:p>
    <w:p w14:paraId="0DB7C979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2. </w:t>
      </w:r>
      <w:r>
        <w:rPr>
          <w:b/>
          <w:bCs/>
          <w:sz w:val="22"/>
          <w:szCs w:val="22"/>
        </w:rPr>
        <w:t>需要AI根据一段客户访谈记录生成用户故事时，以下提示词设计中最能避免“AI凭空编造需求”的是：</w:t>
      </w:r>
    </w:p>
    <w:p w14:paraId="5EB8E61F" w14:textId="77777777" w:rsidR="00000000" w:rsidRDefault="00000000">
      <w:pPr>
        <w:spacing w:after="40"/>
      </w:pPr>
      <w:r>
        <w:rPr>
          <w:color w:val="333333"/>
        </w:rPr>
        <w:t>A. 仅写明“请根据访谈记录生成用户故事”，让AI自由提炼</w:t>
      </w:r>
    </w:p>
    <w:p w14:paraId="766111D1" w14:textId="77777777" w:rsidR="00000000" w:rsidRDefault="00000000">
      <w:pPr>
        <w:spacing w:after="40"/>
      </w:pPr>
      <w:r>
        <w:rPr>
          <w:color w:val="333333"/>
        </w:rPr>
        <w:t>B. 要求AI“尽量多生成一些故事，宁可多也不可少”，以确保覆盖全面</w:t>
      </w:r>
    </w:p>
    <w:p w14:paraId="04F587F9" w14:textId="77777777" w:rsidR="00000000" w:rsidRDefault="00000000">
      <w:pPr>
        <w:spacing w:after="40"/>
      </w:pPr>
      <w:r>
        <w:rPr>
          <w:color w:val="333333"/>
        </w:rPr>
        <w:t>C. 告知AI“你是一位资深产品经理，请发挥你的专业经验，补全访谈记录中缺失的信息”</w:t>
      </w:r>
    </w:p>
    <w:p w14:paraId="5A6E1779" w14:textId="77777777" w:rsidR="00000000" w:rsidRDefault="00000000">
      <w:pPr>
        <w:spacing w:after="40"/>
      </w:pPr>
      <w:r>
        <w:rPr>
          <w:b/>
          <w:bCs/>
          <w:color w:val="C00000"/>
        </w:rPr>
        <w:t>D. 注明“只能基于材料中出现的事实生成，不得补充材料外信息，并逐条标注对应原文出处”，同时给出一个输入→输出的示例</w:t>
      </w:r>
    </w:p>
    <w:p w14:paraId="4C8769C1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D</w:t>
      </w:r>
      <w:r>
        <w:rPr>
          <w:color w:val="777777"/>
          <w:sz w:val="18"/>
          <w:szCs w:val="18"/>
        </w:rPr>
        <w:t xml:space="preserve">    D 同时运用了“事实约束 + 溯源标注 + Few-shot 示例”三重防幻觉手段。A/B/C 都给了 AI 自由发挥的空间，容易导致编造。</w:t>
      </w:r>
    </w:p>
    <w:p w14:paraId="01F0E111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3. </w:t>
      </w:r>
      <w:r>
        <w:rPr>
          <w:b/>
          <w:bCs/>
          <w:sz w:val="22"/>
          <w:szCs w:val="22"/>
        </w:rPr>
        <w:t>关于提示词中的“Few-shot（少样本示例）”技巧，下列说法正确的是：</w:t>
      </w:r>
    </w:p>
    <w:p w14:paraId="10F6F563" w14:textId="77777777" w:rsidR="00000000" w:rsidRDefault="00000000">
      <w:pPr>
        <w:spacing w:after="40"/>
      </w:pPr>
      <w:r>
        <w:rPr>
          <w:b/>
          <w:bCs/>
          <w:color w:val="C00000"/>
        </w:rPr>
        <w:t>A. 在提示词中给出少量“输入→正确输出”示例，让模型模仿示例中的映射规律生成新结果，适合有固定格式或风格要求的任务</w:t>
      </w:r>
    </w:p>
    <w:p w14:paraId="6D3090E2" w14:textId="77777777" w:rsidR="00000000" w:rsidRDefault="00000000">
      <w:pPr>
        <w:spacing w:after="40"/>
      </w:pPr>
      <w:r>
        <w:rPr>
          <w:color w:val="333333"/>
        </w:rPr>
        <w:t>B. 通过把 temperature 参数调低，让模型输出更稳定、更接近期望格式</w:t>
      </w:r>
    </w:p>
    <w:p w14:paraId="7B332E9A" w14:textId="77777777" w:rsidR="00000000" w:rsidRDefault="00000000">
      <w:pPr>
        <w:spacing w:after="40"/>
      </w:pPr>
      <w:r>
        <w:rPr>
          <w:color w:val="333333"/>
        </w:rPr>
        <w:t>C. 在模型回答后追加追问“你确定吗”，让模型自我纠正</w:t>
      </w:r>
    </w:p>
    <w:p w14:paraId="758FB790" w14:textId="77777777" w:rsidR="00000000" w:rsidRDefault="00000000">
      <w:pPr>
        <w:spacing w:after="40"/>
      </w:pPr>
      <w:r>
        <w:rPr>
          <w:color w:val="333333"/>
        </w:rPr>
        <w:t>D. 将复杂任务拆分为多个小步骤，逐次提问逐步完成</w:t>
      </w:r>
    </w:p>
    <w:p w14:paraId="258205A0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A</w:t>
      </w:r>
      <w:r>
        <w:rPr>
          <w:color w:val="777777"/>
          <w:sz w:val="18"/>
          <w:szCs w:val="18"/>
        </w:rPr>
        <w:t xml:space="preserve">    Few-shot 是给出少量示例让模型模仿。B 是采样策略，C 是自我纠错，D 是任务拆解。</w:t>
      </w:r>
    </w:p>
    <w:p w14:paraId="081E9DC6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4. </w:t>
      </w:r>
      <w:r>
        <w:rPr>
          <w:b/>
          <w:bCs/>
          <w:sz w:val="22"/>
          <w:szCs w:val="22"/>
        </w:rPr>
        <w:t>关于 MCP（Model Context Protocol）在AI开发工具链中的定位，以下描述最准确的是：</w:t>
      </w:r>
    </w:p>
    <w:p w14:paraId="199775D2" w14:textId="77777777" w:rsidR="00000000" w:rsidRDefault="00000000">
      <w:pPr>
        <w:spacing w:after="40"/>
      </w:pPr>
      <w:r>
        <w:rPr>
          <w:color w:val="333333"/>
        </w:rPr>
        <w:t>A. 一种用于微调私有化大模型的训练框架</w:t>
      </w:r>
    </w:p>
    <w:p w14:paraId="628FB84D" w14:textId="77777777" w:rsidR="00000000" w:rsidRDefault="00000000">
      <w:pPr>
        <w:spacing w:after="40"/>
      </w:pPr>
      <w:r>
        <w:rPr>
          <w:color w:val="333333"/>
        </w:rPr>
        <w:lastRenderedPageBreak/>
        <w:t>B. 一种提示词压缩算法，用于降低 Token 消耗</w:t>
      </w:r>
    </w:p>
    <w:p w14:paraId="3E9E58F6" w14:textId="77777777" w:rsidR="00000000" w:rsidRDefault="00000000">
      <w:pPr>
        <w:spacing w:after="40"/>
      </w:pPr>
      <w:r>
        <w:rPr>
          <w:b/>
          <w:bCs/>
          <w:color w:val="C00000"/>
        </w:rPr>
        <w:t>C. 一种开放协议，规范大模型应用与外部工具/数据源之间的连接方式，使模型能按需调用外部能力获取上下文</w:t>
      </w:r>
    </w:p>
    <w:p w14:paraId="5BC799ED" w14:textId="77777777" w:rsidR="00000000" w:rsidRDefault="00000000">
      <w:pPr>
        <w:spacing w:after="40"/>
      </w:pPr>
      <w:r>
        <w:rPr>
          <w:color w:val="333333"/>
        </w:rPr>
        <w:t>D. 微软推出的AI编程助手品牌，与 GitHub Copilot 同源</w:t>
      </w:r>
    </w:p>
    <w:p w14:paraId="1368FAA8" w14:textId="77777777" w:rsidR="00000000" w:rsidRDefault="00000000">
      <w:pPr>
        <w:spacing w:after="40"/>
      </w:pPr>
      <w:r>
        <w:rPr>
          <w:color w:val="333333"/>
        </w:rPr>
        <w:t>E. 不了解 MCP 是什么ï¼以上是凭感觉/排除法选的</w:t>
      </w:r>
    </w:p>
    <w:p w14:paraId="3D64C58A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C</w:t>
      </w:r>
      <w:r>
        <w:rPr>
          <w:color w:val="777777"/>
          <w:sz w:val="18"/>
          <w:szCs w:val="18"/>
        </w:rPr>
        <w:t xml:space="preserve">    MCP 由 Anthropic 提出，是统一 AI 应用与外部工具连接标准的开放协议。A 错（非训练框架），B 错（非压缩算法），D 错（非微软品牌）。</w:t>
      </w:r>
    </w:p>
    <w:p w14:paraId="5DFB160C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5. </w:t>
      </w:r>
      <w:r>
        <w:rPr>
          <w:b/>
          <w:bCs/>
          <w:sz w:val="22"/>
          <w:szCs w:val="22"/>
        </w:rPr>
        <w:t>关于AI编程工具中的“Skill”机制，以下描述最准确的是：</w:t>
      </w:r>
    </w:p>
    <w:p w14:paraId="0489BF2D" w14:textId="77777777" w:rsidR="00000000" w:rsidRDefault="00000000">
      <w:pPr>
        <w:spacing w:after="40"/>
      </w:pPr>
      <w:r>
        <w:rPr>
          <w:color w:val="333333"/>
        </w:rPr>
        <w:t>A. 一种针对大模型做本地微调/继续训练的技术，通过喂养专属语料使模型“记住”某项能力</w:t>
      </w:r>
    </w:p>
    <w:p w14:paraId="3377DBA5" w14:textId="77777777" w:rsidR="00000000" w:rsidRDefault="00000000">
      <w:pPr>
        <w:spacing w:after="40"/>
      </w:pPr>
      <w:r>
        <w:rPr>
          <w:b/>
          <w:bCs/>
          <w:color w:val="C00000"/>
        </w:rPr>
        <w:t>B. 一种把某类任务的操作步骤、脚本、参考资料封装成一个可复用包，由AI按任务需要自动检索并加载执行的机制，本质上是“按需调用的专家操作手册”</w:t>
      </w:r>
    </w:p>
    <w:p w14:paraId="1832088F" w14:textId="77777777" w:rsidR="00000000" w:rsidRDefault="00000000">
      <w:pPr>
        <w:spacing w:after="40"/>
      </w:pPr>
      <w:r>
        <w:rPr>
          <w:color w:val="333333"/>
        </w:rPr>
        <w:t>C. 与 MCP 完全等价，只是换了个名字，二者可以互相替代</w:t>
      </w:r>
    </w:p>
    <w:p w14:paraId="527F1197" w14:textId="77777777" w:rsidR="00000000" w:rsidRDefault="00000000">
      <w:pPr>
        <w:spacing w:after="40"/>
      </w:pPr>
      <w:r>
        <w:rPr>
          <w:color w:val="333333"/>
        </w:rPr>
        <w:t>D. 一种防止AI越权访问外部系统的权限管控功能</w:t>
      </w:r>
    </w:p>
    <w:p w14:paraId="6FD2BE2C" w14:textId="77777777" w:rsidR="00000000" w:rsidRDefault="00000000">
      <w:pPr>
        <w:spacing w:after="40"/>
      </w:pPr>
      <w:r>
        <w:rPr>
          <w:color w:val="333333"/>
        </w:rPr>
        <w:t>E. 不了解 Skill 是什么ï¼以上是凭感觉/排除法选的</w:t>
      </w:r>
    </w:p>
    <w:p w14:paraId="02D6828B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Skill 不涉及微调（A）、不等价于 MCP（C）、不是权限管控（D），而是可复用的操作知识封装包。</w:t>
      </w:r>
    </w:p>
    <w:p w14:paraId="7A5AB8FA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6. </w:t>
      </w:r>
      <w:r>
        <w:rPr>
          <w:b/>
          <w:bCs/>
          <w:sz w:val="22"/>
          <w:szCs w:val="22"/>
        </w:rPr>
        <w:t>关于AI编程助手生成代码的“著作权与质量责任”，团队普遍认可且可落地的做法是：</w:t>
      </w:r>
    </w:p>
    <w:p w14:paraId="05774EA7" w14:textId="77777777" w:rsidR="00000000" w:rsidRDefault="00000000">
      <w:pPr>
        <w:spacing w:after="40"/>
      </w:pPr>
      <w:r>
        <w:rPr>
          <w:b/>
          <w:bCs/>
          <w:color w:val="C00000"/>
        </w:rPr>
        <w:t>A. 通过团队使用规范明确“开发者对合入代码负最终责任”，保留代码评审环节，并将AI生成代码纳入与手写代码相同的质量门槛</w:t>
      </w:r>
    </w:p>
    <w:p w14:paraId="4D112293" w14:textId="77777777" w:rsidR="00000000" w:rsidRDefault="00000000">
      <w:pPr>
        <w:spacing w:after="40"/>
      </w:pPr>
      <w:r>
        <w:rPr>
          <w:color w:val="333333"/>
        </w:rPr>
        <w:t>B. AI生成代码的著作权归工具厂商所有，开发者无需对质量负责</w:t>
      </w:r>
    </w:p>
    <w:p w14:paraId="25684D4D" w14:textId="77777777" w:rsidR="00000000" w:rsidRDefault="00000000">
      <w:pPr>
        <w:spacing w:after="40"/>
      </w:pPr>
      <w:r>
        <w:rPr>
          <w:color w:val="333333"/>
        </w:rPr>
        <w:t>C. 开启“自动接受所有建议”模式可显著提升开发效率，且不会影响代码质量</w:t>
      </w:r>
    </w:p>
    <w:p w14:paraId="2D6A4C07" w14:textId="77777777" w:rsidR="00000000" w:rsidRDefault="00000000">
      <w:pPr>
        <w:spacing w:after="40"/>
      </w:pPr>
      <w:r>
        <w:rPr>
          <w:color w:val="333333"/>
        </w:rPr>
        <w:t>D. AI生成的代码只要编译通过即可直接合入主干分支，无需评审</w:t>
      </w:r>
    </w:p>
    <w:p w14:paraId="61F38634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A</w:t>
      </w:r>
      <w:r>
        <w:rPr>
          <w:color w:val="777777"/>
          <w:sz w:val="18"/>
          <w:szCs w:val="18"/>
        </w:rPr>
        <w:t xml:space="preserve">    开发者不能免除质量责任（B）、自动接受有严重质量风险（C）、编译通过不等于质量合格（D）。</w:t>
      </w:r>
    </w:p>
    <w:p w14:paraId="567054AD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7. </w:t>
      </w:r>
      <w:r>
        <w:rPr>
          <w:b/>
          <w:bCs/>
          <w:sz w:val="22"/>
          <w:szCs w:val="22"/>
        </w:rPr>
        <w:t>关于“AI辅助编程”中“SDD”与“Vibe Coding”的核心区别，以下说法最准确的是：</w:t>
      </w:r>
    </w:p>
    <w:p w14:paraId="2E6D5E3F" w14:textId="77777777" w:rsidR="00000000" w:rsidRDefault="00000000">
      <w:pPr>
        <w:spacing w:after="40"/>
      </w:pPr>
      <w:r>
        <w:rPr>
          <w:color w:val="333333"/>
        </w:rPr>
        <w:t>A. 二者没有本质区别，都是“写一句提示词、看AI输出、直接用”</w:t>
      </w:r>
    </w:p>
    <w:p w14:paraId="34C551DB" w14:textId="77777777" w:rsidR="00000000" w:rsidRDefault="00000000">
      <w:pPr>
        <w:spacing w:after="40"/>
      </w:pPr>
      <w:r>
        <w:rPr>
          <w:color w:val="333333"/>
        </w:rPr>
        <w:t>B. Vibe Coding 是先写清楚需求规格、接口契约与验收标准，再让AI按规格生成代码；SDD 则完全不需要提前规划，边聊边改即可</w:t>
      </w:r>
    </w:p>
    <w:p w14:paraId="10E21687" w14:textId="77777777" w:rsidR="00000000" w:rsidRDefault="00000000">
      <w:pPr>
        <w:spacing w:after="40"/>
      </w:pPr>
      <w:r>
        <w:rPr>
          <w:b/>
          <w:bCs/>
          <w:color w:val="C00000"/>
        </w:rPr>
        <w:t>C. SDD 强调先明确规格/契约/验收标准，AI围绕规格生成并可验证代码；Vibe Coding 更依赖开发者对AI输出的即时判断和反复试错，缺少规格约束时容易积累难以维护的代码</w:t>
      </w:r>
    </w:p>
    <w:p w14:paraId="4C86F5F6" w14:textId="77777777" w:rsidR="00000000" w:rsidRDefault="00000000">
      <w:pPr>
        <w:spacing w:after="40"/>
      </w:pPr>
      <w:r>
        <w:rPr>
          <w:color w:val="333333"/>
        </w:rPr>
        <w:t>D. 两者的区别只体现在使用的AI工具品牌不同，与开发流程本身无关</w:t>
      </w:r>
    </w:p>
    <w:p w14:paraId="7096ABB1" w14:textId="77777777" w:rsidR="00000000" w:rsidRDefault="00000000">
      <w:pPr>
        <w:spacing w:after="40"/>
      </w:pPr>
      <w:r>
        <w:rPr>
          <w:color w:val="333333"/>
        </w:rPr>
        <w:t>E. 不太清楚这两种说法的具体区别，以上是凭直觉选的</w:t>
      </w:r>
    </w:p>
    <w:p w14:paraId="5F459086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C</w:t>
      </w:r>
      <w:r>
        <w:rPr>
          <w:color w:val="777777"/>
          <w:sz w:val="18"/>
          <w:szCs w:val="18"/>
        </w:rPr>
        <w:t xml:space="preserve">    A/B 混淆或颠倒了两者关系，D 错误（区别在于开发方法论而非工具品牌）。</w:t>
      </w:r>
    </w:p>
    <w:p w14:paraId="0AC63BD3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8. </w:t>
      </w:r>
      <w:r>
        <w:rPr>
          <w:b/>
          <w:bCs/>
          <w:sz w:val="22"/>
          <w:szCs w:val="22"/>
        </w:rPr>
        <w:t>在“TDD + AI辅助编码”的工作流中，正确的“红-绿-重构”循环是：</w:t>
      </w:r>
    </w:p>
    <w:p w14:paraId="71F1CAA4" w14:textId="77777777" w:rsidR="00000000" w:rsidRDefault="00000000">
      <w:pPr>
        <w:spacing w:after="40"/>
      </w:pPr>
      <w:r>
        <w:rPr>
          <w:color w:val="333333"/>
        </w:rPr>
        <w:lastRenderedPageBreak/>
        <w:t>A. 先让AI生成完整实现代码（绿）→ 再补写测试用例（红）→ 最后删除失败的用例</w:t>
      </w:r>
    </w:p>
    <w:p w14:paraId="63F7F03C" w14:textId="77777777" w:rsidR="00000000" w:rsidRDefault="00000000">
      <w:pPr>
        <w:spacing w:after="40"/>
      </w:pPr>
      <w:r>
        <w:rPr>
          <w:color w:val="333333"/>
        </w:rPr>
        <w:t>B. “红”指代码语法报错、“绿”指编译通过、“重构”指重写整个项目</w:t>
      </w:r>
    </w:p>
    <w:p w14:paraId="39C814F9" w14:textId="77777777" w:rsidR="00000000" w:rsidRDefault="00000000">
      <w:pPr>
        <w:spacing w:after="40"/>
      </w:pPr>
      <w:r>
        <w:rPr>
          <w:b/>
          <w:bCs/>
          <w:color w:val="C00000"/>
        </w:rPr>
        <w:t>C. 先用AI辅助编写一个会失败的测试用例（红）→ 再让AI生成最简实现使其通过（绿）→ 最后重构优化并保持测试通过（重构）</w:t>
      </w:r>
    </w:p>
    <w:p w14:paraId="4BD972DE" w14:textId="77777777" w:rsidR="00000000" w:rsidRDefault="00000000">
      <w:pPr>
        <w:spacing w:after="40"/>
      </w:pPr>
      <w:r>
        <w:rPr>
          <w:color w:val="333333"/>
        </w:rPr>
        <w:t>D. TDD 只适用于全新项目，无法用于既有代码的缺陷修复</w:t>
      </w:r>
    </w:p>
    <w:p w14:paraId="70188364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C</w:t>
      </w:r>
      <w:r>
        <w:rPr>
          <w:color w:val="777777"/>
          <w:sz w:val="18"/>
          <w:szCs w:val="18"/>
        </w:rPr>
        <w:t xml:space="preserve">    A 颠倒了顺序（应先写测试再写实现），B 概念错误（红/绿指测试失败/通过），D 错误（TDD 同样适用于既有代码修复）。</w:t>
      </w:r>
    </w:p>
    <w:p w14:paraId="77757DE0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9. </w:t>
      </w:r>
      <w:r>
        <w:rPr>
          <w:b/>
          <w:bCs/>
          <w:sz w:val="22"/>
          <w:szCs w:val="22"/>
        </w:rPr>
        <w:t>使用AI将需求从 Epic 逐层拆解到 User Story 时，正确的拆解逻辑是：</w:t>
      </w:r>
    </w:p>
    <w:p w14:paraId="716ADF9A" w14:textId="77777777" w:rsidR="00000000" w:rsidRDefault="00000000">
      <w:pPr>
        <w:spacing w:after="40"/>
      </w:pPr>
      <w:r>
        <w:rPr>
          <w:b/>
          <w:bCs/>
          <w:color w:val="C00000"/>
        </w:rPr>
        <w:t>A. Epic 表达业务目标与价值主张 → Feature 表达可交付的能力模块 → Story 表达可独立交付且满足 INVEST 原则的用户价值片段，层层收敛、粒度递减</w:t>
      </w:r>
    </w:p>
    <w:p w14:paraId="2C110012" w14:textId="77777777" w:rsidR="00000000" w:rsidRDefault="00000000">
      <w:pPr>
        <w:spacing w:after="40"/>
      </w:pPr>
      <w:r>
        <w:rPr>
          <w:color w:val="333333"/>
        </w:rPr>
        <w:t>B. Epic、Feature、Story 三者的粒度完全相同，只是命名习惯不同</w:t>
      </w:r>
    </w:p>
    <w:p w14:paraId="233C8663" w14:textId="77777777" w:rsidR="00000000" w:rsidRDefault="00000000">
      <w:pPr>
        <w:spacing w:after="40"/>
      </w:pPr>
      <w:r>
        <w:rPr>
          <w:color w:val="333333"/>
        </w:rPr>
        <w:t>C. Story 的粒度应拆到“单个方法/函数”级别，越细越好，便于AI精确生成代码</w:t>
      </w:r>
    </w:p>
    <w:p w14:paraId="63FC4141" w14:textId="77777777" w:rsidR="00000000" w:rsidRDefault="00000000">
      <w:pPr>
        <w:spacing w:after="40"/>
      </w:pPr>
      <w:r>
        <w:rPr>
          <w:color w:val="333333"/>
        </w:rPr>
        <w:t>D. 拆解结果应由AI一次性完成并直接采纳，无需业务干系人确认</w:t>
      </w:r>
    </w:p>
    <w:p w14:paraId="5F604AC8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A</w:t>
      </w:r>
      <w:r>
        <w:rPr>
          <w:color w:val="777777"/>
          <w:sz w:val="18"/>
          <w:szCs w:val="18"/>
        </w:rPr>
        <w:t xml:space="preserve">    三者粒度递减（B 错误），Story 不应拆到函数级（C 错误），拆解结果需干系人确认（D 错误）。</w:t>
      </w:r>
    </w:p>
    <w:p w14:paraId="0C21B147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10. </w:t>
      </w:r>
      <w:r>
        <w:rPr>
          <w:b/>
          <w:bCs/>
          <w:sz w:val="22"/>
          <w:szCs w:val="22"/>
        </w:rPr>
        <w:t>针对业务部门的原始需求进行“AI需求澄清”时，最能减少幻觉的做法是：</w:t>
      </w:r>
    </w:p>
    <w:p w14:paraId="039AA360" w14:textId="77777777" w:rsidR="00000000" w:rsidRDefault="00000000">
      <w:pPr>
        <w:spacing w:after="40"/>
      </w:pPr>
      <w:r>
        <w:rPr>
          <w:color w:val="333333"/>
        </w:rPr>
        <w:t>A. 让AI直接生成最终需求文档，减少人工确认环节以提升效率</w:t>
      </w:r>
    </w:p>
    <w:p w14:paraId="5E7A3E4A" w14:textId="77777777" w:rsidR="00000000" w:rsidRDefault="00000000">
      <w:pPr>
        <w:spacing w:after="40"/>
      </w:pPr>
      <w:r>
        <w:rPr>
          <w:b/>
          <w:bCs/>
          <w:color w:val="C00000"/>
        </w:rPr>
        <w:t>B. 先让AI基于原始材料生成结构化澄清问题清单，由业务干系人逐条确认后，再让AI更新需求，并将AI输出与原始材料交叉核验</w:t>
      </w:r>
    </w:p>
    <w:p w14:paraId="12B4815D" w14:textId="77777777" w:rsidR="00000000" w:rsidRDefault="00000000">
      <w:pPr>
        <w:spacing w:after="40"/>
      </w:pPr>
      <w:r>
        <w:rPr>
          <w:color w:val="333333"/>
        </w:rPr>
        <w:t>C. 不提供任何业务背景，让AI基于行业常识“合理补全”缺失信息</w:t>
      </w:r>
    </w:p>
    <w:p w14:paraId="31D39684" w14:textId="77777777" w:rsidR="00000000" w:rsidRDefault="00000000">
      <w:pPr>
        <w:spacing w:after="40"/>
      </w:pPr>
      <w:r>
        <w:rPr>
          <w:color w:val="333333"/>
        </w:rPr>
        <w:t>D. 一次问答后若AI回答显得合理，即视为需求已确认</w:t>
      </w:r>
    </w:p>
    <w:p w14:paraId="1D42159B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B 采用“结构化提问 → 人工确认 → 交叉核验”闭环流程，最大程度减少幻觉。A/C/D 都跳过了关键的人工确认环节。</w:t>
      </w:r>
    </w:p>
    <w:p w14:paraId="0B439203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11. </w:t>
      </w:r>
      <w:r>
        <w:rPr>
          <w:b/>
          <w:bCs/>
          <w:sz w:val="22"/>
          <w:szCs w:val="22"/>
        </w:rPr>
        <w:t>关于AI在设计阶段生成的 ADR（架构决策记录），最合理的使用方式是：</w:t>
      </w:r>
    </w:p>
    <w:p w14:paraId="3A452122" w14:textId="77777777" w:rsidR="00000000" w:rsidRDefault="00000000">
      <w:pPr>
        <w:spacing w:after="40"/>
      </w:pPr>
      <w:r>
        <w:rPr>
          <w:color w:val="333333"/>
        </w:rPr>
        <w:t>A. AI生成的 ADR 可直接作为正式技术决策存档，无需评审</w:t>
      </w:r>
    </w:p>
    <w:p w14:paraId="0914D6FE" w14:textId="77777777" w:rsidR="00000000" w:rsidRDefault="00000000">
      <w:pPr>
        <w:spacing w:after="40"/>
      </w:pPr>
      <w:r>
        <w:rPr>
          <w:color w:val="333333"/>
        </w:rPr>
        <w:t>B. ADR 只需记录最终结论，无需记录背景、约束与备选方案</w:t>
      </w:r>
    </w:p>
    <w:p w14:paraId="7F88863E" w14:textId="77777777" w:rsidR="00000000" w:rsidRDefault="00000000">
      <w:pPr>
        <w:spacing w:after="40"/>
      </w:pPr>
      <w:r>
        <w:rPr>
          <w:color w:val="333333"/>
        </w:rPr>
        <w:t>C. ADR 是测试阶段的产物，属于测试文档的一部分</w:t>
      </w:r>
    </w:p>
    <w:p w14:paraId="3392ECAA" w14:textId="77777777" w:rsidR="00000000" w:rsidRDefault="00000000">
      <w:pPr>
        <w:spacing w:after="40"/>
      </w:pPr>
      <w:r>
        <w:rPr>
          <w:b/>
          <w:bCs/>
          <w:color w:val="C00000"/>
        </w:rPr>
        <w:t>D. 将AI生成的 ADR 作为决策草稿，由架构师补充核对背景、约束、备选方案与量化权衡、回滚条件后，再纳入正式技术评审</w:t>
      </w:r>
    </w:p>
    <w:p w14:paraId="268DFE37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D</w:t>
      </w:r>
      <w:r>
        <w:rPr>
          <w:color w:val="777777"/>
          <w:sz w:val="18"/>
          <w:szCs w:val="18"/>
        </w:rPr>
        <w:t xml:space="preserve">    AI 生成的 ADR 不能直接存档（A），ADR 需要完整决策上下文（B），ADR 是架构设计阶段产物（C）。</w:t>
      </w:r>
    </w:p>
    <w:p w14:paraId="305E5042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12. </w:t>
      </w:r>
      <w:r>
        <w:rPr>
          <w:b/>
          <w:bCs/>
          <w:sz w:val="22"/>
          <w:szCs w:val="22"/>
        </w:rPr>
        <w:t>在AI辅助的迭代开发中，做好“上下文管理”的核心价值是：</w:t>
      </w:r>
    </w:p>
    <w:p w14:paraId="2D39CA5F" w14:textId="77777777" w:rsidR="00000000" w:rsidRDefault="00000000">
      <w:pPr>
        <w:spacing w:after="40"/>
      </w:pPr>
      <w:r>
        <w:rPr>
          <w:color w:val="333333"/>
        </w:rPr>
        <w:t>A. 限制AI每次只能读取当前一个文件，防止信息过载</w:t>
      </w:r>
    </w:p>
    <w:p w14:paraId="1D15628D" w14:textId="77777777" w:rsidR="00000000" w:rsidRDefault="00000000">
      <w:pPr>
        <w:spacing w:after="40"/>
      </w:pPr>
      <w:r>
        <w:rPr>
          <w:color w:val="333333"/>
        </w:rPr>
        <w:t>B. 把所有历史对话完整缓存下来，作为新任务的全部输入</w:t>
      </w:r>
    </w:p>
    <w:p w14:paraId="58726C00" w14:textId="77777777" w:rsidR="00000000" w:rsidRDefault="00000000">
      <w:pPr>
        <w:spacing w:after="40"/>
      </w:pPr>
      <w:r>
        <w:rPr>
          <w:b/>
          <w:bCs/>
          <w:color w:val="C00000"/>
        </w:rPr>
        <w:lastRenderedPageBreak/>
        <w:t>C. 将项目需求、架构约定、编码规范等关键信息结构化沉淀并随任务带给AI，避免每次对话都“从零解释项目”</w:t>
      </w:r>
    </w:p>
    <w:p w14:paraId="38A61F5B" w14:textId="77777777" w:rsidR="00000000" w:rsidRDefault="00000000">
      <w:pPr>
        <w:spacing w:after="40"/>
      </w:pPr>
      <w:r>
        <w:rPr>
          <w:color w:val="333333"/>
        </w:rPr>
        <w:t>D. 将团队每位成员与AI的聊天记录汇总共享给全体成员</w:t>
      </w:r>
    </w:p>
    <w:p w14:paraId="580DBA5A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C</w:t>
      </w:r>
      <w:r>
        <w:rPr>
          <w:color w:val="777777"/>
          <w:sz w:val="18"/>
          <w:szCs w:val="18"/>
        </w:rPr>
        <w:t xml:space="preserve">    核心是把关键项目信息结构化沉淀（C），而不是简单限制或全量缓存。</w:t>
      </w:r>
    </w:p>
    <w:p w14:paraId="21B2F5CC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13. </w:t>
      </w:r>
      <w:r>
        <w:rPr>
          <w:b/>
          <w:bCs/>
          <w:sz w:val="22"/>
          <w:szCs w:val="22"/>
        </w:rPr>
        <w:t>使用AI批量生成测试用例后，人工复核时最应重点补充/校验的是：</w:t>
      </w:r>
    </w:p>
    <w:p w14:paraId="698C6A8C" w14:textId="77777777" w:rsidR="00000000" w:rsidRDefault="00000000">
      <w:pPr>
        <w:spacing w:after="40"/>
      </w:pPr>
      <w:r>
        <w:rPr>
          <w:color w:val="333333"/>
        </w:rPr>
        <w:t>A. AI生成的断言（Assertion）是否足够花哨，能展示团队技术水平</w:t>
      </w:r>
    </w:p>
    <w:p w14:paraId="4AE07C16" w14:textId="77777777" w:rsidR="00000000" w:rsidRDefault="00000000">
      <w:pPr>
        <w:spacing w:after="40"/>
      </w:pPr>
      <w:r>
        <w:rPr>
          <w:b/>
          <w:bCs/>
          <w:color w:val="C00000"/>
        </w:rPr>
        <w:t>B. 边界值、异常路径、非法输入、并发与超时等“非正常路径”用例，因为AI生成用例往往以正常主流程居多</w:t>
      </w:r>
    </w:p>
    <w:p w14:paraId="2105422B" w14:textId="77777777" w:rsidR="00000000" w:rsidRDefault="00000000">
      <w:pPr>
        <w:spacing w:after="40"/>
      </w:pPr>
      <w:r>
        <w:rPr>
          <w:color w:val="333333"/>
        </w:rPr>
        <w:t>C. 用例的执行顺序是否与文件中的书写顺序完全一致</w:t>
      </w:r>
    </w:p>
    <w:p w14:paraId="61C82DDB" w14:textId="77777777" w:rsidR="00000000" w:rsidRDefault="00000000">
      <w:pPr>
        <w:spacing w:after="40"/>
      </w:pPr>
      <w:r>
        <w:rPr>
          <w:color w:val="333333"/>
        </w:rPr>
        <w:t>D. 用例的注释行数是否足够多，便于“看起来”覆盖全面</w:t>
      </w:r>
    </w:p>
    <w:p w14:paraId="57941A47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AI 倾向于覆盖“快乐路径”，人工复核的核心价值是补充异常和边界场景。</w:t>
      </w:r>
    </w:p>
    <w:p w14:paraId="67C0E8F6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14. </w:t>
      </w:r>
      <w:r>
        <w:rPr>
          <w:b/>
          <w:bCs/>
          <w:sz w:val="22"/>
          <w:szCs w:val="22"/>
        </w:rPr>
        <w:t>用AI根据一段自然语言描述的“用户操作流程”生成 Playwright 端到端测试脚本后，人工复核时最应该重点检查的是：</w:t>
      </w:r>
    </w:p>
    <w:p w14:paraId="6EB61708" w14:textId="77777777" w:rsidR="00000000" w:rsidRDefault="00000000">
      <w:pPr>
        <w:spacing w:after="40"/>
      </w:pPr>
      <w:r>
        <w:rPr>
          <w:color w:val="333333"/>
        </w:rPr>
        <w:t>A. 脚本里的变量命名是否足够专业，能否体现团队的代码风格</w:t>
      </w:r>
    </w:p>
    <w:p w14:paraId="5A9E7CCC" w14:textId="77777777" w:rsidR="00000000" w:rsidRDefault="00000000">
      <w:pPr>
        <w:spacing w:after="40"/>
      </w:pPr>
      <w:r>
        <w:rPr>
          <w:b/>
          <w:bCs/>
          <w:color w:val="C00000"/>
        </w:rPr>
        <w:t>B. AI是否按自然语言描述准确覆盖了关键业务路径、边界与异常场景，是否存在“看似能跑但断言过松/断言缺失”或选择器写死导致的脆弱定位问题</w:t>
      </w:r>
    </w:p>
    <w:p w14:paraId="0D2697B9" w14:textId="77777777" w:rsidR="00000000" w:rsidRDefault="00000000">
      <w:pPr>
        <w:spacing w:after="40"/>
      </w:pPr>
      <w:r>
        <w:rPr>
          <w:color w:val="333333"/>
        </w:rPr>
        <w:t>C. 脚本运行速度是否足够快，越快说明质量越高</w:t>
      </w:r>
    </w:p>
    <w:p w14:paraId="1C97401E" w14:textId="77777777" w:rsidR="00000000" w:rsidRDefault="00000000">
      <w:pPr>
        <w:spacing w:after="40"/>
      </w:pPr>
      <w:r>
        <w:rPr>
          <w:color w:val="333333"/>
        </w:rPr>
        <w:t>D. 只要脚本能在本地一次跑通，就可以直接合入CI流水线</w:t>
      </w:r>
    </w:p>
    <w:p w14:paraId="7183834E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核心是路径覆盖和断言质量（B），变量命名（A）和速度（C）不是关键，本地跑通不等于可合入 CI（D）。</w:t>
      </w:r>
    </w:p>
    <w:p w14:paraId="5D514151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15. </w:t>
      </w:r>
      <w:r>
        <w:rPr>
          <w:b/>
          <w:bCs/>
          <w:sz w:val="22"/>
          <w:szCs w:val="22"/>
        </w:rPr>
        <w:t>使用AI生成项目计划与任务拆解时，最能保证计划“可落地”的做法是：</w:t>
      </w:r>
    </w:p>
    <w:p w14:paraId="1143B58B" w14:textId="77777777" w:rsidR="00000000" w:rsidRDefault="00000000">
      <w:pPr>
        <w:spacing w:after="40"/>
      </w:pPr>
      <w:r>
        <w:rPr>
          <w:color w:val="333333"/>
        </w:rPr>
        <w:t>A. 让AI一次性生成整份计划，人工不做任何调整</w:t>
      </w:r>
    </w:p>
    <w:p w14:paraId="6D98454C" w14:textId="77777777" w:rsidR="00000000" w:rsidRDefault="00000000">
      <w:pPr>
        <w:spacing w:after="40"/>
      </w:pPr>
      <w:r>
        <w:rPr>
          <w:color w:val="333333"/>
        </w:rPr>
        <w:t>B. 让AI忽略资源约束与历史数据，按“理想工期”估算</w:t>
      </w:r>
    </w:p>
    <w:p w14:paraId="05A77078" w14:textId="77777777" w:rsidR="00000000" w:rsidRDefault="00000000">
      <w:pPr>
        <w:spacing w:after="40"/>
      </w:pPr>
      <w:r>
        <w:rPr>
          <w:color w:val="333333"/>
        </w:rPr>
        <w:t>C. 让AI把任务拆得越细越好，拆到小时级</w:t>
      </w:r>
    </w:p>
    <w:p w14:paraId="039268D0" w14:textId="77777777" w:rsidR="00000000" w:rsidRDefault="00000000">
      <w:pPr>
        <w:spacing w:after="40"/>
      </w:pPr>
      <w:r>
        <w:rPr>
          <w:b/>
          <w:bCs/>
          <w:color w:val="C00000"/>
        </w:rPr>
        <w:t>D. 要求AI结合团队历史产能与资源约束进行估算，并对任务依赖关系做关键路径分析，再由项目经理校验调整</w:t>
      </w:r>
    </w:p>
    <w:p w14:paraId="22CBB667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D</w:t>
      </w:r>
      <w:r>
        <w:rPr>
          <w:color w:val="777777"/>
          <w:sz w:val="18"/>
          <w:szCs w:val="18"/>
        </w:rPr>
        <w:t xml:space="preserve">    完全采纳（A）、忽略约束（B）、过度拆解（C）都会导致计划不切实际。</w:t>
      </w:r>
    </w:p>
    <w:p w14:paraId="7C2141CA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16. </w:t>
      </w:r>
      <w:r>
        <w:rPr>
          <w:b/>
          <w:bCs/>
          <w:sz w:val="22"/>
          <w:szCs w:val="22"/>
        </w:rPr>
        <w:t>关于 CI/CD 中的 “Pipeline as Code”，以下理解最准确的是：</w:t>
      </w:r>
    </w:p>
    <w:p w14:paraId="22E5E150" w14:textId="77777777" w:rsidR="00000000" w:rsidRDefault="00000000">
      <w:pPr>
        <w:spacing w:after="40"/>
      </w:pPr>
      <w:r>
        <w:rPr>
          <w:color w:val="333333"/>
        </w:rPr>
        <w:t>A. 指用AI大模型来编写 CI/CD 流水线配置</w:t>
      </w:r>
    </w:p>
    <w:p w14:paraId="68018883" w14:textId="77777777" w:rsidR="00000000" w:rsidRDefault="00000000">
      <w:pPr>
        <w:spacing w:after="40"/>
      </w:pPr>
      <w:r>
        <w:rPr>
          <w:color w:val="333333"/>
        </w:rPr>
        <w:t>B. 指流水线必须由运维人员在 Web 界面上手工逐项点击配置</w:t>
      </w:r>
    </w:p>
    <w:p w14:paraId="1DDEEA40" w14:textId="77777777" w:rsidR="00000000" w:rsidRDefault="00000000">
      <w:pPr>
        <w:spacing w:after="40"/>
      </w:pPr>
      <w:r>
        <w:rPr>
          <w:b/>
          <w:bCs/>
          <w:color w:val="C00000"/>
        </w:rPr>
        <w:t>C. 流水线以代码/声明式文件（如 YAML）形式定义、纳入版本控制，可评审、可复用、可回滚，与业务代码遵循相同的变更管理流程</w:t>
      </w:r>
    </w:p>
    <w:p w14:paraId="0BCD58DE" w14:textId="77777777" w:rsidR="00000000" w:rsidRDefault="00000000">
      <w:pPr>
        <w:spacing w:after="40"/>
      </w:pPr>
      <w:r>
        <w:rPr>
          <w:color w:val="333333"/>
        </w:rPr>
        <w:t>D. 指流水线配置只能使用一次，无法在多个项目间复用</w:t>
      </w:r>
    </w:p>
    <w:p w14:paraId="5FD6F84A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lastRenderedPageBreak/>
        <w:t>【正确答案】 C</w:t>
      </w:r>
      <w:r>
        <w:rPr>
          <w:color w:val="777777"/>
          <w:sz w:val="18"/>
          <w:szCs w:val="18"/>
        </w:rPr>
        <w:t xml:space="preserve">    Pipeline as Code 不是指用 AI 写配置（A）、不是手工 Web 配置（B）、可以跨项目复用（D 错误）。</w:t>
      </w:r>
    </w:p>
    <w:p w14:paraId="55001F33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17. </w:t>
      </w:r>
      <w:r>
        <w:rPr>
          <w:b/>
          <w:bCs/>
          <w:sz w:val="22"/>
          <w:szCs w:val="22"/>
        </w:rPr>
        <w:t>关于故障根因分析中的 “5 Whys” 方法，以下说法正确的是：</w:t>
      </w:r>
    </w:p>
    <w:p w14:paraId="00B9CC16" w14:textId="77777777" w:rsidR="00000000" w:rsidRDefault="00000000">
      <w:pPr>
        <w:spacing w:after="40"/>
      </w:pPr>
      <w:r>
        <w:rPr>
          <w:color w:val="333333"/>
        </w:rPr>
        <w:t>A. 每个故障必须恰好追问 5 次，多一次或少一次都不算“5 Whys”</w:t>
      </w:r>
    </w:p>
    <w:p w14:paraId="72D71253" w14:textId="77777777" w:rsidR="00000000" w:rsidRDefault="00000000">
      <w:pPr>
        <w:spacing w:after="40"/>
      </w:pPr>
      <w:r>
        <w:rPr>
          <w:b/>
          <w:bCs/>
          <w:color w:val="C00000"/>
        </w:rPr>
        <w:t>B. 通过连续追问“为什么”，从表层现象逐层下钻，直至找到可采取纠正措施的深层原因；追问次数应视情况而定，并非固定 5 次</w:t>
      </w:r>
    </w:p>
    <w:p w14:paraId="3FE6EC0B" w14:textId="77777777" w:rsidR="00000000" w:rsidRDefault="00000000">
      <w:pPr>
        <w:spacing w:after="40"/>
      </w:pPr>
      <w:r>
        <w:rPr>
          <w:color w:val="333333"/>
        </w:rPr>
        <w:t>C. “5 Whys” 指用 5 种不同的分析工具（如鱼骨图、故障树 FTA 等）交叉验证</w:t>
      </w:r>
    </w:p>
    <w:p w14:paraId="18FA4AF9" w14:textId="77777777" w:rsidR="00000000" w:rsidRDefault="00000000">
      <w:pPr>
        <w:spacing w:after="40"/>
      </w:pPr>
      <w:r>
        <w:rPr>
          <w:color w:val="333333"/>
        </w:rPr>
        <w:t>D. “5 Whys” 要求开发、测试、运维等 5 个不同角色各发言一次</w:t>
      </w:r>
    </w:p>
    <w:p w14:paraId="551AF84A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B</w:t>
      </w:r>
      <w:r>
        <w:rPr>
          <w:color w:val="777777"/>
          <w:sz w:val="18"/>
          <w:szCs w:val="18"/>
        </w:rPr>
        <w:t xml:space="preserve">    次数不固定（A 错误），不是 5 种工具（C 错误），不是 5 个角色（D 错误）。</w:t>
      </w:r>
    </w:p>
    <w:p w14:paraId="06B413D1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18. </w:t>
      </w:r>
      <w:r>
        <w:rPr>
          <w:b/>
          <w:bCs/>
          <w:sz w:val="22"/>
          <w:szCs w:val="22"/>
        </w:rPr>
        <w:t>以下关于运维关键指标的理解，正确的是：</w:t>
      </w:r>
    </w:p>
    <w:p w14:paraId="4568DFBD" w14:textId="77777777" w:rsidR="00000000" w:rsidRDefault="00000000">
      <w:pPr>
        <w:spacing w:after="40"/>
      </w:pPr>
      <w:r>
        <w:rPr>
          <w:color w:val="333333"/>
        </w:rPr>
        <w:t>A. MTTR 指“平均无故障间隔”，数值越大说明故障越少</w:t>
      </w:r>
    </w:p>
    <w:p w14:paraId="635C32F2" w14:textId="77777777" w:rsidR="00000000" w:rsidRDefault="00000000">
      <w:pPr>
        <w:spacing w:after="40"/>
      </w:pPr>
      <w:r>
        <w:rPr>
          <w:color w:val="333333"/>
        </w:rPr>
        <w:t>B. MTTR 数值越大，说明团队运维能力越强</w:t>
      </w:r>
    </w:p>
    <w:p w14:paraId="631B4D39" w14:textId="77777777" w:rsidR="00000000" w:rsidRDefault="00000000">
      <w:pPr>
        <w:spacing w:after="40"/>
      </w:pPr>
      <w:r>
        <w:rPr>
          <w:color w:val="333333"/>
        </w:rPr>
        <w:t>C. 引入 AIOps 之后，MTTD/MTTR 指标已不再需要关注</w:t>
      </w:r>
    </w:p>
    <w:p w14:paraId="296E5F59" w14:textId="77777777" w:rsidR="00000000" w:rsidRDefault="00000000">
      <w:pPr>
        <w:spacing w:after="40"/>
      </w:pPr>
      <w:r>
        <w:rPr>
          <w:b/>
          <w:bCs/>
          <w:color w:val="C00000"/>
        </w:rPr>
        <w:t>D. MTTD 衡量“从故障发生到被检测发现”的时长，MTTR 衡量“从故障发生到服务恢复”的时长；在AI辅助下应优先优化 MTTD 并持续关注 MTTR</w:t>
      </w:r>
    </w:p>
    <w:p w14:paraId="0A4C926E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D</w:t>
      </w:r>
      <w:r>
        <w:rPr>
          <w:color w:val="777777"/>
          <w:sz w:val="18"/>
          <w:szCs w:val="18"/>
        </w:rPr>
        <w:t xml:space="preserve">    MTTR 是恢复时间而非无故障间隔（A），MTTR 越大恢复越慢（B），引入 AIOps 后仍需关注这两个指标（C）。</w:t>
      </w:r>
    </w:p>
    <w:p w14:paraId="369A492C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19. </w:t>
      </w:r>
      <w:r>
        <w:rPr>
          <w:b/>
          <w:bCs/>
          <w:sz w:val="22"/>
          <w:szCs w:val="22"/>
        </w:rPr>
        <w:t>企业已采购某公有云AI编程工具，但内部评估发现该工具会将提示词内容回传境外服务器。在金融合规要求下，以下处理方式最恰当的是：</w:t>
      </w:r>
    </w:p>
    <w:p w14:paraId="57F5F433" w14:textId="77777777" w:rsidR="00000000" w:rsidRDefault="00000000">
      <w:pPr>
        <w:spacing w:after="40"/>
      </w:pPr>
      <w:r>
        <w:rPr>
          <w:b/>
          <w:bCs/>
          <w:color w:val="C00000"/>
        </w:rPr>
        <w:t>A. 立即停用该工具，启动安全评估与替代方案（如私有化部署或通过审批的合规工具）的选型，同时制定过渡期的临时使用规范</w:t>
      </w:r>
    </w:p>
    <w:p w14:paraId="11A632DB" w14:textId="77777777" w:rsidR="00000000" w:rsidRDefault="00000000">
      <w:pPr>
        <w:spacing w:after="40"/>
      </w:pPr>
      <w:r>
        <w:rPr>
          <w:color w:val="333333"/>
        </w:rPr>
        <w:t>B. 继续使用该工具，但要求员工删除提示词中的公司名称</w:t>
      </w:r>
    </w:p>
    <w:p w14:paraId="2FF9A55F" w14:textId="77777777" w:rsidR="00000000" w:rsidRDefault="00000000">
      <w:pPr>
        <w:spacing w:after="40"/>
      </w:pPr>
      <w:r>
        <w:rPr>
          <w:color w:val="333333"/>
        </w:rPr>
        <w:t>C. 继续使用该工具，但要求员工把敏感字段用谐音或拼音改写后再粘贴</w:t>
      </w:r>
    </w:p>
    <w:p w14:paraId="1749EEA1" w14:textId="77777777" w:rsidR="00000000" w:rsidRDefault="00000000">
      <w:pPr>
        <w:spacing w:after="40"/>
      </w:pPr>
      <w:r>
        <w:rPr>
          <w:color w:val="333333"/>
        </w:rPr>
        <w:t>D. 要求工具厂商出具免责承诺书，承诺不承担责任后继续使用</w:t>
      </w:r>
    </w:p>
    <w:p w14:paraId="0A54440C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A</w:t>
      </w:r>
      <w:r>
        <w:rPr>
          <w:color w:val="777777"/>
          <w:sz w:val="18"/>
          <w:szCs w:val="18"/>
        </w:rPr>
        <w:t xml:space="preserve">    B/C 都无法解决数据出境合规问题，D 不能替代合规要求。A 体现了完整的“停用→评估→选型→过渡规范”风险处置流程。</w:t>
      </w:r>
    </w:p>
    <w:p w14:paraId="5DC3449E" w14:textId="77777777" w:rsidR="00000000" w:rsidRDefault="00000000">
      <w:pPr>
        <w:spacing w:before="260" w:after="120"/>
      </w:pPr>
      <w:r>
        <w:rPr>
          <w:b/>
          <w:bCs/>
          <w:color w:val="2E75B6"/>
          <w:sz w:val="24"/>
          <w:szCs w:val="24"/>
        </w:rPr>
        <w:t xml:space="preserve">20. </w:t>
      </w:r>
      <w:r>
        <w:rPr>
          <w:b/>
          <w:bCs/>
          <w:sz w:val="22"/>
          <w:szCs w:val="22"/>
        </w:rPr>
        <w:t>你目前使用AI编程助手辅助日常研发工作的频率是：</w:t>
      </w:r>
    </w:p>
    <w:p w14:paraId="272C4D72" w14:textId="77777777" w:rsidR="00000000" w:rsidRDefault="00000000">
      <w:pPr>
        <w:spacing w:after="40"/>
      </w:pPr>
      <w:r>
        <w:rPr>
          <w:color w:val="333333"/>
        </w:rPr>
        <w:t>A. 几乎每天都在用，已融入日常编码、需求、测试等多个环节</w:t>
      </w:r>
    </w:p>
    <w:p w14:paraId="69A3E567" w14:textId="77777777" w:rsidR="00000000" w:rsidRDefault="00000000">
      <w:pPr>
        <w:spacing w:after="40"/>
      </w:pPr>
      <w:r>
        <w:rPr>
          <w:color w:val="333333"/>
        </w:rPr>
        <w:t>B. 每周会用几次，主要用于代码补全或简单问答</w:t>
      </w:r>
    </w:p>
    <w:p w14:paraId="4FA49C33" w14:textId="77777777" w:rsidR="00000000" w:rsidRDefault="00000000">
      <w:pPr>
        <w:spacing w:after="40"/>
      </w:pPr>
      <w:r>
        <w:rPr>
          <w:color w:val="333333"/>
        </w:rPr>
        <w:t>C. 偶尔用过，还在摸索阶段</w:t>
      </w:r>
    </w:p>
    <w:p w14:paraId="79092D10" w14:textId="77777777" w:rsidR="00000000" w:rsidRDefault="00000000">
      <w:pPr>
        <w:spacing w:after="40"/>
      </w:pPr>
      <w:r>
        <w:rPr>
          <w:color w:val="333333"/>
        </w:rPr>
        <w:t>D. 基本没有使用过</w:t>
      </w:r>
    </w:p>
    <w:p w14:paraId="7012A529" w14:textId="77777777" w:rsidR="00000000" w:rsidRDefault="00000000">
      <w:pPr>
        <w:pBdr>
          <w:left w:val="single" w:sz="8" w:space="8" w:color="C00000"/>
        </w:pBdr>
        <w:spacing w:before="40" w:after="20"/>
      </w:pPr>
      <w:r>
        <w:rPr>
          <w:b/>
          <w:bCs/>
          <w:color w:val="C00000"/>
          <w:sz w:val="20"/>
          <w:szCs w:val="20"/>
        </w:rPr>
        <w:t>【正确答案】 自我评估（无对错之分）</w:t>
      </w:r>
      <w:r>
        <w:rPr>
          <w:color w:val="777777"/>
          <w:sz w:val="18"/>
          <w:szCs w:val="18"/>
        </w:rPr>
        <w:t xml:space="preserve">    此题为自我评估题，无对错之分，请根据个人实际情况选择。</w:t>
      </w:r>
    </w:p>
    <w:p w14:paraId="16571AE5" w14:textId="77777777" w:rsidR="00000000" w:rsidRDefault="00000000">
      <w:pPr>
        <w:pStyle w:val="1"/>
      </w:pPr>
      <w:r>
        <w:lastRenderedPageBreak/>
        <w:t>答案速览表</w:t>
      </w:r>
    </w:p>
    <w:tbl>
      <w:tblPr>
        <w:tblW w:w="90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000000" w14:paraId="7319A8F4" w14:textId="77777777">
        <w:trPr>
          <w:tblHeader/>
        </w:trPr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868E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题号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B460" w14:textId="77777777" w:rsidR="0000000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正确答案</w:t>
            </w:r>
          </w:p>
        </w:tc>
      </w:tr>
      <w:tr w:rsidR="00000000" w14:paraId="10DBCD7B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8FED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55787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幻觉是概率生成的固有特性，无法根除，只能通过组合手段降低。A错在“彻底消除”，C错在“降为零”，D错在代码/SQL同样会产生幻觉。</w:t>
            </w:r>
          </w:p>
        </w:tc>
      </w:tr>
      <w:tr w:rsidR="00000000" w14:paraId="4E72CEE3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AFD7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A1E0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D</w:t>
            </w:r>
            <w:r>
              <w:rPr>
                <w:color w:val="777777"/>
                <w:sz w:val="18"/>
                <w:szCs w:val="18"/>
              </w:rPr>
              <w:t xml:space="preserve">    D 同时运用了“事实约束 + 溯源标注 + Few-shot 示例”三重防幻觉手段。A/B/C 都给了 AI 自由发挥的空间，容易导致编造。</w:t>
            </w:r>
          </w:p>
        </w:tc>
      </w:tr>
      <w:tr w:rsidR="00000000" w14:paraId="4269D824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7C35E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AC03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A</w:t>
            </w:r>
            <w:r>
              <w:rPr>
                <w:color w:val="777777"/>
                <w:sz w:val="18"/>
                <w:szCs w:val="18"/>
              </w:rPr>
              <w:t xml:space="preserve">    Few-shot 是给出少量示例让模型模仿。B 是采样策略，C 是自我纠错，D 是任务拆解。</w:t>
            </w:r>
          </w:p>
        </w:tc>
      </w:tr>
      <w:tr w:rsidR="00000000" w14:paraId="05728558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AA07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BD4A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C</w:t>
            </w:r>
            <w:r>
              <w:rPr>
                <w:color w:val="777777"/>
                <w:sz w:val="18"/>
                <w:szCs w:val="18"/>
              </w:rPr>
              <w:t xml:space="preserve">    MCP 由 Anthropic 提出，是统一 AI 应用与外部工具连接标准的开放协议。A 错（非训练框架），B 错（非压缩算法），D 错（非微软品牌）。</w:t>
            </w:r>
          </w:p>
        </w:tc>
      </w:tr>
      <w:tr w:rsidR="00000000" w14:paraId="57E88D0F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430F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51DE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Skill 不涉及微调（A）、不等价于 MCP（C）、不是权限管控（D），而是可复用的操作知识封装包。</w:t>
            </w:r>
          </w:p>
        </w:tc>
      </w:tr>
      <w:tr w:rsidR="00000000" w14:paraId="53FB314C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695F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0ABA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A</w:t>
            </w:r>
            <w:r>
              <w:rPr>
                <w:color w:val="777777"/>
                <w:sz w:val="18"/>
                <w:szCs w:val="18"/>
              </w:rPr>
              <w:t xml:space="preserve">    开发者不能免除质量责任（B）、自动接受有严重质量风险（C）、编译通过不等于质量合格（D）。</w:t>
            </w:r>
          </w:p>
        </w:tc>
      </w:tr>
      <w:tr w:rsidR="00000000" w14:paraId="5F82FAB2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257F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60C4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C</w:t>
            </w:r>
            <w:r>
              <w:rPr>
                <w:color w:val="777777"/>
                <w:sz w:val="18"/>
                <w:szCs w:val="18"/>
              </w:rPr>
              <w:t xml:space="preserve">    A/B 混淆或颠倒了两者关系，D 错误（区别在于开发方法论而非工具品牌）。</w:t>
            </w:r>
          </w:p>
        </w:tc>
      </w:tr>
      <w:tr w:rsidR="00000000" w14:paraId="1315E6FF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610C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E6CC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C</w:t>
            </w:r>
            <w:r>
              <w:rPr>
                <w:color w:val="777777"/>
                <w:sz w:val="18"/>
                <w:szCs w:val="18"/>
              </w:rPr>
              <w:t xml:space="preserve">    A 颠倒了顺序（应先写测试再写实现），B 概念错误（红/绿指测试失败/通过），D 错误（TDD 同样适用于既有代码修复）。</w:t>
            </w:r>
          </w:p>
        </w:tc>
      </w:tr>
      <w:tr w:rsidR="00000000" w14:paraId="05BEB20D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71AB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8D54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A</w:t>
            </w:r>
            <w:r>
              <w:rPr>
                <w:color w:val="777777"/>
                <w:sz w:val="18"/>
                <w:szCs w:val="18"/>
              </w:rPr>
              <w:t xml:space="preserve">    三者粒度递减（B 错误），Story 不应拆到函数级（C 错误），拆解结果需干系人确认（D 错误）。</w:t>
            </w:r>
          </w:p>
        </w:tc>
      </w:tr>
      <w:tr w:rsidR="00000000" w14:paraId="3FCAF9F9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4ABA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AFA4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B 采用“结构化提问 → 人工确认 → 交叉核验”闭环流程，最大程度减少幻觉。A/C/D 都跳过了关键的人工确认环节。</w:t>
            </w:r>
          </w:p>
        </w:tc>
      </w:tr>
      <w:tr w:rsidR="00000000" w14:paraId="6E05E440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A5AA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4D4A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D</w:t>
            </w:r>
            <w:r>
              <w:rPr>
                <w:color w:val="777777"/>
                <w:sz w:val="18"/>
                <w:szCs w:val="18"/>
              </w:rPr>
              <w:t xml:space="preserve">    AI 生成的 ADR 不能直接存档（A），ADR 需要完整决策上下文（B），ADR 是架构设计阶段产物（C）。</w:t>
            </w:r>
          </w:p>
        </w:tc>
      </w:tr>
      <w:tr w:rsidR="00000000" w14:paraId="799E555B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25951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7230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C</w:t>
            </w:r>
            <w:r>
              <w:rPr>
                <w:color w:val="777777"/>
                <w:sz w:val="18"/>
                <w:szCs w:val="18"/>
              </w:rPr>
              <w:t xml:space="preserve">    核心是把关键项目信息结构化沉淀（C），而不是简单限制或全量缓存。</w:t>
            </w:r>
          </w:p>
        </w:tc>
      </w:tr>
      <w:tr w:rsidR="00000000" w14:paraId="026C879D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6D8F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D733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AI 倾向于覆盖“快乐路径”，人工复核的核心价值是补充异常和边界场景。</w:t>
            </w:r>
          </w:p>
        </w:tc>
      </w:tr>
      <w:tr w:rsidR="00000000" w14:paraId="7CF18161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B3B79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55599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核心是路径覆盖和断言质量（B），变量命名（A）和速度（C）不是关键，本地跑通不等于可合入 CI（D）。</w:t>
            </w:r>
          </w:p>
        </w:tc>
      </w:tr>
      <w:tr w:rsidR="00000000" w14:paraId="3D318BF0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D6C49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04B6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D</w:t>
            </w:r>
            <w:r>
              <w:rPr>
                <w:color w:val="777777"/>
                <w:sz w:val="18"/>
                <w:szCs w:val="18"/>
              </w:rPr>
              <w:t xml:space="preserve">    完全采纳（A）、忽略约束（B）、过度拆解（C）都会导致计划不切实际。</w:t>
            </w:r>
          </w:p>
        </w:tc>
      </w:tr>
      <w:tr w:rsidR="00000000" w14:paraId="51C601B0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5D84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56F0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C</w:t>
            </w:r>
            <w:r>
              <w:rPr>
                <w:color w:val="777777"/>
                <w:sz w:val="18"/>
                <w:szCs w:val="18"/>
              </w:rPr>
              <w:t xml:space="preserve">    Pipeline as Code 不是指用 AI 写配置（A）、不是手工 Web 配置（B）、可以跨项目复用（D 错误）。</w:t>
            </w:r>
          </w:p>
        </w:tc>
      </w:tr>
      <w:tr w:rsidR="00000000" w14:paraId="167E3AA6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A83C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E3D4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B</w:t>
            </w:r>
            <w:r>
              <w:rPr>
                <w:color w:val="777777"/>
                <w:sz w:val="18"/>
                <w:szCs w:val="18"/>
              </w:rPr>
              <w:t xml:space="preserve">    次数不固定（A 错误），不是 5 种工具（C 错误），不是 5 个角色（D 错误）。</w:t>
            </w:r>
          </w:p>
        </w:tc>
      </w:tr>
      <w:tr w:rsidR="00000000" w14:paraId="3F226838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A4E3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3CE2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D</w:t>
            </w:r>
            <w:r>
              <w:rPr>
                <w:color w:val="777777"/>
                <w:sz w:val="18"/>
                <w:szCs w:val="18"/>
              </w:rPr>
              <w:t xml:space="preserve">    MTTR 是恢复时间而非无故障间隔（A），MTTR 越大恢复越慢（B），引入 AIOps 后仍需关注这两个指标（C）。</w:t>
            </w:r>
          </w:p>
        </w:tc>
      </w:tr>
      <w:tr w:rsidR="00000000" w14:paraId="50452C48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F613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1068E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A</w:t>
            </w:r>
            <w:r>
              <w:rPr>
                <w:color w:val="777777"/>
                <w:sz w:val="18"/>
                <w:szCs w:val="18"/>
              </w:rPr>
              <w:t xml:space="preserve">    B/C 都无法解决数据出境合规问题，D 不能替代合规要求。A 体现了完整的“停用→评估→选型→过渡规范”风险处置流程。</w:t>
            </w:r>
          </w:p>
        </w:tc>
      </w:tr>
      <w:tr w:rsidR="00000000" w14:paraId="159D01A2" w14:textId="77777777">
        <w:tc>
          <w:tcPr>
            <w:tcW w:w="180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B6ED" w14:textId="77777777" w:rsidR="00000000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20</w:t>
            </w:r>
          </w:p>
        </w:tc>
        <w:tc>
          <w:tcPr>
            <w:tcW w:w="72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63BC" w14:textId="77777777" w:rsidR="00000000" w:rsidRDefault="00000000">
            <w:r>
              <w:rPr>
                <w:b/>
                <w:bCs/>
                <w:color w:val="C00000"/>
                <w:sz w:val="20"/>
                <w:szCs w:val="20"/>
              </w:rPr>
              <w:t>自我评估（无对错之分）</w:t>
            </w:r>
            <w:r>
              <w:rPr>
                <w:color w:val="777777"/>
                <w:sz w:val="18"/>
                <w:szCs w:val="18"/>
              </w:rPr>
              <w:t xml:space="preserve">    此题为自我评估题，无对错之分，请根据个人实际情况选择。</w:t>
            </w:r>
          </w:p>
        </w:tc>
      </w:tr>
    </w:tbl>
    <w:p w14:paraId="435471A1" w14:textId="77777777" w:rsidR="0045117A" w:rsidRDefault="0045117A"/>
    <w:sectPr w:rsidR="0045117A">
      <w:headerReference w:type="default" r:id="rId6"/>
      <w:footerReference w:type="default" r:id="rId7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C8F41" w14:textId="77777777" w:rsidR="0045117A" w:rsidRDefault="0045117A">
      <w:pPr>
        <w:rPr>
          <w:rFonts w:hint="eastAsia"/>
        </w:rPr>
      </w:pPr>
      <w:r>
        <w:separator/>
      </w:r>
    </w:p>
  </w:endnote>
  <w:endnote w:type="continuationSeparator" w:id="0">
    <w:p w14:paraId="096ABB52" w14:textId="77777777" w:rsidR="0045117A" w:rsidRDefault="004511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0AA2E" w14:textId="77777777" w:rsidR="00000000" w:rsidRDefault="00000000">
    <w:pPr>
      <w:pBdr>
        <w:top w:val="single" w:sz="2" w:space="4" w:color="CCCCCC"/>
      </w:pBd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255443">
      <w:rPr>
        <w:rFonts w:hint="eastAsia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61B08" w14:textId="77777777" w:rsidR="0045117A" w:rsidRDefault="0045117A">
      <w:pPr>
        <w:rPr>
          <w:rFonts w:hint="eastAsia"/>
        </w:rPr>
      </w:pPr>
      <w:r>
        <w:separator/>
      </w:r>
    </w:p>
  </w:footnote>
  <w:footnote w:type="continuationSeparator" w:id="0">
    <w:p w14:paraId="0684F280" w14:textId="77777777" w:rsidR="0045117A" w:rsidRDefault="0045117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19EF" w14:textId="77777777" w:rsidR="00000000" w:rsidRDefault="00000000">
    <w:pPr>
      <w:pBdr>
        <w:bottom w:val="single" w:sz="4" w:space="4" w:color="2E75B6"/>
      </w:pBdr>
      <w:jc w:val="right"/>
    </w:pPr>
    <w:r>
      <w:rPr>
        <w:color w:val="999999"/>
        <w:sz w:val="16"/>
        <w:szCs w:val="16"/>
      </w:rPr>
      <w:t>AI赋能研发管理 · 课前测试答案解析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bordersDoNotSurroundHeader/>
  <w:bordersDoNotSurroundFooter/>
  <w:defaultTabStop w:val="500"/>
  <w:characterSpacingControl w:val="doNotCompress"/>
  <w:footnotePr>
    <w:footnote w:id="-1"/>
    <w:footnote w:id="0"/>
  </w:footnotePr>
  <w:endnotePr>
    <w:endnote w:id="-1"/>
    <w:endnote w:id="0"/>
  </w:endnotePr>
  <w:compat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43"/>
    <w:rsid w:val="00255443"/>
    <w:rsid w:val="0045117A"/>
    <w:rsid w:val="52F9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76D08"/>
  <w15:chartTrackingRefBased/>
  <w15:docId w15:val="{00E4DC7B-D17A-4FDB-AB49-A3300FC2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1"/>
    </w:rPr>
  </w:style>
  <w:style w:type="paragraph" w:styleId="1">
    <w:name w:val="heading 1"/>
    <w:next w:val="a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2">
    <w:name w:val="heading 2"/>
    <w:next w:val="a"/>
    <w:qFormat/>
    <w:pPr>
      <w:spacing w:before="280" w:after="140"/>
      <w:outlineLvl w:val="1"/>
    </w:pPr>
    <w:rPr>
      <w:b/>
      <w:bCs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unhideWhenUsed/>
    <w:qFormat/>
  </w:style>
  <w:style w:type="character" w:customStyle="1" w:styleId="a4">
    <w:name w:val="尾注文本 字符"/>
    <w:link w:val="a3"/>
    <w:uiPriority w:val="99"/>
    <w:unhideWhenUsed/>
    <w:qFormat/>
    <w:rPr>
      <w:sz w:val="20"/>
      <w:szCs w:val="20"/>
    </w:rPr>
  </w:style>
  <w:style w:type="paragraph" w:styleId="a5">
    <w:name w:val="footnote text"/>
    <w:link w:val="a6"/>
    <w:uiPriority w:val="99"/>
    <w:unhideWhenUsed/>
  </w:style>
  <w:style w:type="character" w:customStyle="1" w:styleId="a6">
    <w:name w:val="脚注文本 字符"/>
    <w:link w:val="a5"/>
    <w:uiPriority w:val="99"/>
    <w:unhideWhenUsed/>
    <w:rPr>
      <w:sz w:val="20"/>
      <w:szCs w:val="20"/>
    </w:rPr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unhideWhenUsed/>
    <w:rPr>
      <w:vertAlign w:val="superscript"/>
    </w:rPr>
  </w:style>
  <w:style w:type="paragraph" w:styleId="ab">
    <w:name w:val="List Paragraph"/>
    <w:qFormat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3175</Words>
  <Characters>3526</Characters>
  <Application>Microsoft Office Word</Application>
  <DocSecurity>0</DocSecurity>
  <Lines>135</Lines>
  <Paragraphs>186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传明 鹿</cp:lastModifiedBy>
  <cp:revision>2</cp:revision>
  <dcterms:created xsi:type="dcterms:W3CDTF">2026-08-10T01:40:00Z</dcterms:created>
  <dcterms:modified xsi:type="dcterms:W3CDTF">2026-08-10T01:40:00Z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6492F79CC1CB4A0DA7C5E6E096ACCB07_13</vt:lpwstr>
  </property>
</Properties>
</file>