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AI辅助TDD银行转账演练</w:t>
      </w:r>
    </w:p>
    <w:p>
      <w:pPr>
        <w:pStyle w:val="Heading2"/>
        <w:spacing w:lineRule="auto"/>
      </w:pPr>
      <w:r>
        <w:rPr/>
        <w:t xml:space="preserve">演练概述</w:t>
      </w:r>
    </w:p>
    <w:p>
      <w:pPr>
        <w:spacing w:lineRule="auto"/>
      </w:pPr>
      <w:r>
        <w:rPr/>
        <w:t xml:space="preserve">本演练通过一个简单的银行账户转账功能，演示AI辅助测试驱动开发(TDD)的完整流程。整个演练分为四个阶段，展示如何利用AI工具提升TDD开发效率。</w:t>
      </w:r>
    </w:p>
    <w:p>
      <w:pPr>
        <w:spacing w:lineRule="auto"/>
      </w:pPr>
      <w:r>
        <w:rPr>
          <w:b/>
        </w:rPr>
        <w:t xml:space="preserve">演练目标</w:t>
      </w:r>
      <w:r>
        <w:rPr/>
        <w:t xml:space="preserve">：</w:t>
      </w:r>
    </w:p>
    <w:p>
      <w:pPr>
        <w:numPr>
          <w:ilvl w:val="0"/>
          <w:numId w:val="1"/>
        </w:numPr>
        <w:spacing w:lineRule="auto"/>
      </w:pPr>
      <w:r>
        <w:rPr/>
        <w:t xml:space="preserve">掌握AI辅助TDD的四个核心步骤</w:t>
      </w:r>
    </w:p>
    <w:p>
      <w:pPr>
        <w:numPr>
          <w:ilvl w:val="0"/>
          <w:numId w:val="1"/>
        </w:numPr>
        <w:spacing w:lineRule="auto"/>
      </w:pPr>
      <w:r>
        <w:rPr/>
        <w:t xml:space="preserve">理解Red-Green-Refactor的TDD循环</w:t>
      </w:r>
    </w:p>
    <w:p>
      <w:pPr>
        <w:numPr>
          <w:ilvl w:val="0"/>
          <w:numId w:val="1"/>
        </w:numPr>
        <w:spacing w:lineRule="auto"/>
      </w:pPr>
      <w:r>
        <w:rPr/>
        <w:t xml:space="preserve">学会利用AI生成高质量的测试用例</w:t>
      </w:r>
    </w:p>
    <w:p>
      <w:pPr>
        <w:numPr>
          <w:ilvl w:val="0"/>
          <w:numId w:val="1"/>
        </w:numPr>
        <w:spacing w:lineRule="auto"/>
      </w:pPr>
      <w:r>
        <w:rPr/>
        <w:t xml:space="preserve">体验AI在代码重构中的价值</w:t>
      </w:r>
    </w:p>
    <w:p>
      <w:pPr>
        <w:numPr>
          <w:ilvl w:val="0"/>
          <w:numId w:val="1"/>
        </w:numPr>
        <w:spacing w:lineRule="auto"/>
      </w:pPr>
      <w:r>
        <w:rPr/>
        <w:t xml:space="preserve">掌握Java单元测试框架JUnit的基本使用</w:t>
      </w:r>
    </w:p>
    <w:p>
      <w:pPr>
        <w:numPr>
          <w:ilvl w:val="0"/>
          <w:numId w:val="1"/>
        </w:numPr>
        <w:spacing w:lineRule="auto"/>
      </w:pPr>
      <w:r>
        <w:rPr/>
        <w:t xml:space="preserve">培养代码质量意识和重构思维</w:t>
      </w:r>
    </w:p>
    <w:p>
      <w:pPr>
        <w:spacing w:lineRule="auto"/>
      </w:pPr>
      <w:r>
        <w:rPr>
          <w:b/>
        </w:rPr>
        <w:t xml:space="preserve">技术栈</w:t>
      </w:r>
      <w:r>
        <w:rPr/>
        <w:t xml:space="preserve">：</w:t>
      </w:r>
    </w:p>
    <w:p>
      <w:pPr>
        <w:pStyle w:val="Heading2"/>
        <w:spacing w:lineRule="auto"/>
      </w:pPr>
      <w:r>
        <w:rPr/>
        <w:t xml:space="preserve">1. 核心框架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Spring Boot</w:t>
      </w:r>
      <w:r>
        <w:rPr/>
        <w:t xml:space="preserve">：3.2.1 (应用框架和自动配置)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Spring Web</w:t>
      </w:r>
      <w:r>
        <w:rPr/>
        <w:t xml:space="preserve">：RESTful API开发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Spring Data JPA</w:t>
      </w:r>
      <w:r>
        <w:rPr/>
        <w:t xml:space="preserve">：数据持久化和ORM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Spring Boot Validation</w:t>
      </w:r>
      <w:r>
        <w:rPr/>
        <w:t xml:space="preserve">：数据验证和约束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H2 Database</w:t>
      </w:r>
      <w:r>
        <w:rPr/>
        <w:t xml:space="preserve">：内存数据库 (开发和测试)</w:t>
      </w:r>
    </w:p>
    <w:p>
      <w:pPr>
        <w:pStyle w:val="Heading2"/>
        <w:spacing w:lineRule="auto"/>
      </w:pPr>
      <w:r>
        <w:rPr/>
        <w:t xml:space="preserve">2. 开发环境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JDK</w:t>
      </w:r>
      <w:r>
        <w:rPr/>
        <w:t xml:space="preserve">：17+ (推荐使用LTS版本)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构建工具</w:t>
      </w:r>
      <w:r>
        <w:rPr/>
        <w:t xml:space="preserve">：Maven 3.8+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IDE</w:t>
      </w:r>
      <w:r>
        <w:rPr/>
        <w:t xml:space="preserve">：IntelliJ IDEA (推荐) / Eclipse / VS Code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AI编程助手</w:t>
      </w:r>
      <w:r>
        <w:rPr/>
        <w:t xml:space="preserve">：GitHub Copilot / Cursor 等</w:t>
      </w:r>
    </w:p>
    <w:p>
      <w:pPr>
        <w:pStyle w:val="Heading2"/>
        <w:spacing w:lineRule="auto"/>
      </w:pPr>
      <w:r>
        <w:rPr/>
        <w:t xml:space="preserve">3. 测试框架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Spring Boot Test</w:t>
      </w:r>
      <w:r>
        <w:rPr/>
        <w:t xml:space="preserve">：集成测试支持和上下文加载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单元测试</w:t>
      </w:r>
      <w:r>
        <w:rPr/>
        <w:t xml:space="preserve">：JUnit 5 (Jupiter)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断言库</w:t>
      </w:r>
      <w:r>
        <w:rPr/>
        <w:t xml:space="preserve">：AssertJ (流畅API) / JUnit Assertions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Mock框架</w:t>
      </w:r>
      <w:r>
        <w:rPr/>
        <w:t xml:space="preserve">：Mockito (对象模拟)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Web测试</w:t>
      </w:r>
      <w:r>
        <w:rPr/>
        <w:t xml:space="preserve">：MockMvc (Web层测试)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集成测试</w:t>
      </w:r>
      <w:r>
        <w:rPr/>
        <w:t xml:space="preserve">：TestContainers (容器化测试环境)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参数化测试</w:t>
      </w:r>
      <w:r>
        <w:rPr/>
        <w:t xml:space="preserve">：JUnit 5 @ParameterizedTest</w:t>
      </w:r>
    </w:p>
    <w:p>
      <w:pPr>
        <w:pStyle w:val="Heading2"/>
        <w:spacing w:lineRule="auto"/>
      </w:pPr>
      <w:r>
        <w:rPr/>
        <w:t xml:space="preserve">4. 代码质量工具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代码覆盖率</w:t>
      </w:r>
      <w:r>
        <w:rPr/>
        <w:t xml:space="preserve">：JaCoCo (Java Code Coverage)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静态代码分析</w:t>
      </w:r>
      <w:r>
        <w:rPr/>
        <w:t xml:space="preserve">：SpotBugs (Bug检测)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代码规范检查</w:t>
      </w:r>
      <w:r>
        <w:rPr/>
        <w:t xml:space="preserve">：Checkstyle (编码标准)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依赖分析</w:t>
      </w:r>
      <w:r>
        <w:rPr/>
        <w:t xml:space="preserve">：Maven Dependency Plugin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代码复杂度</w:t>
      </w:r>
      <w:r>
        <w:rPr/>
        <w:t xml:space="preserve">：PMD (代码质量检查)</w:t>
      </w:r>
    </w:p>
    <w:p>
      <w:pPr>
        <w:pStyle w:val="Heading2"/>
        <w:spacing w:lineRule="auto"/>
      </w:pPr>
      <w:r>
        <w:rPr/>
        <w:t xml:space="preserve">5. 核心技术点</w:t>
      </w:r>
    </w:p>
    <w:p>
      <w:pPr>
        <w:pStyle w:val="Heading3"/>
        <w:spacing w:lineRule="auto"/>
      </w:pPr>
      <w:r>
        <w:rPr/>
        <w:t xml:space="preserve">基础技术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JUnit 5 注解体系</w:t>
      </w:r>
      <w:r>
        <w:rPr/>
        <w:t xml:space="preserve">：</w:t>
      </w:r>
      <w:r>
        <w:rPr/>
        <w:t xml:space="preserve">@Test</w:t>
      </w:r>
      <w:r>
        <w:rPr/>
        <w:t xml:space="preserve">, </w:t>
      </w:r>
      <w:r>
        <w:rPr/>
        <w:t xml:space="preserve">@BeforeEach</w:t>
      </w:r>
      <w:r>
        <w:rPr/>
        <w:t xml:space="preserve">, </w:t>
      </w:r>
      <w:r>
        <w:rPr/>
        <w:t xml:space="preserve">@DisplayName</w:t>
      </w:r>
      <w:r>
        <w:rPr/>
        <w:t xml:space="preserve">, </w:t>
      </w:r>
      <w:r>
        <w:rPr/>
        <w:t xml:space="preserve">@Nested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断言库应用</w:t>
      </w:r>
      <w:r>
        <w:rPr/>
        <w:t xml:space="preserve">：AssertJ的流畅API, JUnit的assertEquals/assertThrows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异常处理机制</w:t>
      </w:r>
      <w:r>
        <w:rPr/>
        <w:t xml:space="preserve">：自定义异常设计与测试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精度计算</w:t>
      </w:r>
      <w:r>
        <w:rPr/>
        <w:t xml:space="preserve">：BigDecimal在金融业务中的应用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并发编程</w:t>
      </w:r>
      <w:r>
        <w:rPr/>
        <w:t xml:space="preserve">：synchronized关键字与线程安全</w:t>
      </w:r>
    </w:p>
    <w:p>
      <w:pPr>
        <w:pStyle w:val="Heading3"/>
        <w:spacing w:lineRule="auto"/>
      </w:pPr>
      <w:r>
        <w:rPr/>
        <w:t xml:space="preserve">Spring Boot技术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依赖注入</w:t>
      </w:r>
      <w:r>
        <w:rPr/>
        <w:t xml:space="preserve">：@Autowired, @Component, @Service, @Repository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Web开发</w:t>
      </w:r>
      <w:r>
        <w:rPr/>
        <w:t xml:space="preserve">：@RestController, @RequestMapping, @PathVariable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数据持久化</w:t>
      </w:r>
      <w:r>
        <w:rPr/>
        <w:t xml:space="preserve">：@Entity, @Repository, JPA查询方法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测试注解</w:t>
      </w:r>
      <w:r>
        <w:rPr/>
        <w:t xml:space="preserve">：@SpringBootTest, @WebMvcTest, @DataJpaTest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配置管理</w:t>
      </w:r>
      <w:r>
        <w:rPr/>
        <w:t xml:space="preserve">：application.yml, @ConfigurationProperties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Maven配置</w:t>
      </w:r>
      <w:r>
        <w:rPr/>
        <w:t xml:space="preserve">：插件配置与依赖管理</w:t>
      </w:r>
    </w:p>
    <w:p>
      <w:pPr>
        <w:pStyle w:val="Heading2"/>
        <w:spacing w:lineRule="auto"/>
      </w:pPr>
      <w:r>
        <w:rPr/>
        <w:t xml:space="preserve">业务需求</w:t>
      </w:r>
    </w:p>
    <w:p>
      <w:pPr>
        <w:spacing w:lineRule="auto"/>
      </w:pPr>
      <w:r>
        <w:rPr/>
        <w:t xml:space="preserve">实现一个简单的银行账户转账功能：</w:t>
      </w:r>
    </w:p>
    <w:p>
      <w:pPr>
        <w:spacing w:lineRule="auto"/>
      </w:pPr>
      <w:r>
        <w:rPr>
          <w:b/>
        </w:rPr>
        <w:t xml:space="preserve">功能要求</w:t>
      </w:r>
      <w:r>
        <w:rPr/>
        <w:t xml:space="preserve">：</w:t>
      </w:r>
    </w:p>
    <w:p>
      <w:pPr>
        <w:numPr>
          <w:ilvl w:val="0"/>
          <w:numId w:val="8"/>
        </w:numPr>
        <w:spacing w:lineRule="auto"/>
      </w:pPr>
      <w:r>
        <w:rPr/>
        <w:t xml:space="preserve">账户有余额属性和账户号</w:t>
      </w:r>
    </w:p>
    <w:p>
      <w:pPr>
        <w:numPr>
          <w:ilvl w:val="0"/>
          <w:numId w:val="8"/>
        </w:numPr>
        <w:spacing w:lineRule="auto"/>
      </w:pPr>
      <w:r>
        <w:rPr/>
        <w:t xml:space="preserve">支持从一个账户向另一个账户转账</w:t>
      </w:r>
    </w:p>
    <w:p>
      <w:pPr>
        <w:numPr>
          <w:ilvl w:val="0"/>
          <w:numId w:val="8"/>
        </w:numPr>
        <w:spacing w:lineRule="auto"/>
      </w:pPr>
      <w:r>
        <w:rPr/>
        <w:t xml:space="preserve">转账金额必须大于0</w:t>
      </w:r>
    </w:p>
    <w:p>
      <w:pPr>
        <w:numPr>
          <w:ilvl w:val="0"/>
          <w:numId w:val="8"/>
        </w:numPr>
        <w:spacing w:lineRule="auto"/>
      </w:pPr>
      <w:r>
        <w:rPr/>
        <w:t xml:space="preserve">转账前需要验证余额充足</w:t>
      </w:r>
    </w:p>
    <w:p>
      <w:pPr>
        <w:numPr>
          <w:ilvl w:val="0"/>
          <w:numId w:val="8"/>
        </w:numPr>
        <w:spacing w:lineRule="auto"/>
      </w:pPr>
      <w:r>
        <w:rPr/>
        <w:t xml:space="preserve">转账成功后更新两个账户的余额</w:t>
      </w:r>
    </w:p>
    <w:p>
      <w:pPr>
        <w:spacing w:lineRule="auto"/>
      </w:pPr>
      <w:r>
        <w:rPr>
          <w:b/>
        </w:rPr>
        <w:t xml:space="preserve">业务规则</w:t>
      </w:r>
      <w:r>
        <w:rPr/>
        <w:t xml:space="preserve">：</w:t>
      </w:r>
    </w:p>
    <w:p>
      <w:pPr>
        <w:numPr>
          <w:ilvl w:val="0"/>
          <w:numId w:val="9"/>
        </w:numPr>
        <w:spacing w:lineRule="auto"/>
      </w:pPr>
      <w:r>
        <w:rPr/>
        <w:t xml:space="preserve">转账金额 ≤ 0：抛出InvalidAmountException</w:t>
      </w:r>
    </w:p>
    <w:p>
      <w:pPr>
        <w:numPr>
          <w:ilvl w:val="0"/>
          <w:numId w:val="9"/>
        </w:numPr>
        <w:spacing w:lineRule="auto"/>
      </w:pPr>
      <w:r>
        <w:rPr/>
        <w:t xml:space="preserve">余额不足：抛出InsufficientFundsException</w:t>
      </w:r>
    </w:p>
    <w:p>
      <w:pPr>
        <w:numPr>
          <w:ilvl w:val="0"/>
          <w:numId w:val="9"/>
        </w:numPr>
        <w:spacing w:lineRule="auto"/>
      </w:pPr>
      <w:r>
        <w:rPr/>
        <w:t xml:space="preserve">转账成功：扣除源账户余额，增加目标账户余额</w:t>
      </w:r>
    </w:p>
    <w:p>
      <w:pPr>
        <w:pStyle w:val="Heading2"/>
        <w:spacing w:lineRule="auto"/>
      </w:pPr>
      <w:r>
        <w:rPr/>
        <w:t xml:space="preserve">步骤一：AI辅助生成测试用例文档</w:t>
      </w:r>
    </w:p>
    <w:p>
      <w:pPr>
        <w:pStyle w:val="Heading3"/>
        <w:spacing w:lineRule="auto"/>
      </w:pPr>
      <w:r>
        <w:rPr/>
        <w:t xml:space="preserve">1.1 使用AI生成测试用例设计</w:t>
      </w:r>
    </w:p>
    <w:p>
      <w:pPr>
        <w:spacing w:lineRule="auto"/>
      </w:pPr>
      <w:r>
        <w:rPr>
          <w:b/>
        </w:rPr>
        <w:t xml:space="preserve">Prompt示例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请为银行账户转账功能生成完整的测试用例文档，包括： 1. 正常场景测试 2. 异常场景测试   3. 边界值测试 4. 每个测试用例包含：测试名称、前置条件、测试步骤、期望结果  业务规则： - 转账金额必须大于0 - 转账前验证余额充足 - 成功转账后更新账户余额 </w:t>
      </w:r>
    </w:p>
    <w:p>
      <w:pPr>
        <w:pStyle w:val="Heading3"/>
        <w:spacing w:lineRule="auto"/>
      </w:pPr>
      <w:r>
        <w:rPr/>
        <w:t xml:space="preserve">1.2 AI生成的测试用例文档</w:t>
      </w:r>
    </w:p>
    <w:p>
      <w:pPr>
        <w:spacing w:lineRule="auto"/>
      </w:pPr>
      <w:r>
        <w:rPr>
          <w:rFonts w:ascii="Courier" w:hAnsi="Courier"/>
        </w:rPr>
        <w:t xml:space="preserve">## 银行转账功能测试用例</w:t>
      </w:r>
      <w:r>
        <w:rPr>
          <w:rFonts w:ascii="Courier" w:hAnsi="Courier"/>
        </w:rPr>
        <w:t xml:space="preserve">### 正常场景测试</w:t>
      </w:r>
      <w:r>
        <w:rPr>
          <w:rFonts w:ascii="Courier" w:hAnsi="Courier"/>
        </w:rPr>
        <w:t xml:space="preserve"> | 测试用例ID | 测试名称 | 前置条件 | 测试步骤 | 期望结果 | |-----------|----------|----------|----------|----------| | TC001 | 正常转账成功 | 源账户余额1000元，目标账户余额500元 | 转账200元 | 源账户余额800元，目标账户余额700元 |  </w:t>
      </w:r>
      <w:r>
        <w:rPr>
          <w:rFonts w:ascii="Courier" w:hAnsi="Courier"/>
        </w:rPr>
        <w:t xml:space="preserve">### 异常场景测试  </w:t>
      </w:r>
      <w:r>
        <w:rPr>
          <w:rFonts w:ascii="Courier" w:hAnsi="Courier"/>
        </w:rPr>
        <w:t xml:space="preserve"> | 测试用例ID | 测试名称 | 前置条件 | 测试步骤 | 期望结果 | |-----------|----------|----------|----------|----------| | TC002 | 转账金额为负数 | 源账户余额1000元 | 转账-100元 | 抛出InvalidAmountException | | TC003 | 转账金额为零 | 源账户余额1000元 | 转账0元 | 抛出InvalidAmountException | | TC004 | 余额不足转账 | 源账户余额100元 | 转账200元 | 抛出InsufficientFundsException |  </w:t>
      </w:r>
      <w:r>
        <w:rPr>
          <w:rFonts w:ascii="Courier" w:hAnsi="Courier"/>
        </w:rPr>
        <w:t xml:space="preserve">### 边界值测试</w:t>
      </w:r>
      <w:r>
        <w:rPr>
          <w:rFonts w:ascii="Courier" w:hAnsi="Courier"/>
        </w:rPr>
        <w:t xml:space="preserve"> | 测试用例ID | 测试名称 | 前置条件 | 测试步骤 | 期望结果 | |-----------|----------|----------|----------|----------| | TC005 | 转账全部余额 | 源账户余额1000元，目标账户余额0元 | 转账1000元 | 源账户余额0元，目标账户余额1000元 | | TC006 | 最小金额转账 | 源账户余额1000元，目标账户余额0元 | 转账0.01元 | 源账户余额999.99元，目标账户余额0.01元 | </w:t>
      </w:r>
    </w:p>
    <w:p>
      <w:pPr>
        <w:pStyle w:val="Heading2"/>
        <w:spacing w:lineRule="auto"/>
      </w:pPr>
      <w:r>
        <w:rPr/>
        <w:t xml:space="preserve">步骤二：Red阶段 - 编写失败的测试</w:t>
      </w:r>
    </w:p>
    <w:p>
      <w:pPr>
        <w:pStyle w:val="Heading3"/>
        <w:spacing w:lineRule="auto"/>
      </w:pPr>
      <w:r>
        <w:rPr/>
        <w:t xml:space="preserve">2.1 创建基础类结构</w:t>
      </w:r>
    </w:p>
    <w:p>
      <w:pPr>
        <w:spacing w:lineRule="auto"/>
      </w:pPr>
      <w:r>
        <w:rPr/>
        <w:t xml:space="preserve">首先创建基本的Account类和自定义异常：</w:t>
      </w:r>
    </w:p>
    <w:p>
      <w:pPr>
        <w:spacing w:lineRule="auto"/>
      </w:pPr>
      <w:r>
        <w:rPr>
          <w:rFonts w:ascii="Courier" w:hAnsi="Courier"/>
        </w:rPr>
        <w:t xml:space="preserve">// Account.java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accountNumber;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balance;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(String accountNumber,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initialBalance)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.accountNumber = accountNumber;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= initialBalance;     }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getBalance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balance;     }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getAccountNumber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accountNumber;     }        </w:t>
      </w:r>
      <w:r>
        <w:rPr>
          <w:rFonts w:ascii="Courier" w:hAnsi="Courier"/>
        </w:rPr>
        <w:t xml:space="preserve">// transfer方法先不实现，让测试失败</w:t>
      </w:r>
      <w:r>
        <w:rPr>
          <w:rFonts w:ascii="Courier" w:hAnsi="Courier"/>
        </w:rPr>
        <w:t xml:space="preserve"> }  </w:t>
      </w:r>
      <w:r>
        <w:rPr>
          <w:rFonts w:ascii="Courier" w:hAnsi="Courier"/>
        </w:rPr>
        <w:t xml:space="preserve">// InvalidAmountException.java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InvalidAmountException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RuntimeException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InvalidAmountException</w:t>
      </w:r>
      <w:r>
        <w:rPr>
          <w:rFonts w:ascii="Courier" w:hAnsi="Courier"/>
        </w:rPr>
        <w:t xml:space="preserve">(String message)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super</w:t>
      </w:r>
      <w:r>
        <w:rPr>
          <w:rFonts w:ascii="Courier" w:hAnsi="Courier"/>
        </w:rPr>
        <w:t xml:space="preserve">(message);     } }  </w:t>
      </w:r>
      <w:r>
        <w:rPr>
          <w:rFonts w:ascii="Courier" w:hAnsi="Courier"/>
        </w:rPr>
        <w:t xml:space="preserve">// InsufficientFundsException.java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InsufficientFundsException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RuntimeException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InsufficientFundsException</w:t>
      </w:r>
      <w:r>
        <w:rPr>
          <w:rFonts w:ascii="Courier" w:hAnsi="Courier"/>
        </w:rPr>
        <w:t xml:space="preserve">(String message)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super</w:t>
      </w:r>
      <w:r>
        <w:rPr>
          <w:rFonts w:ascii="Courier" w:hAnsi="Courier"/>
        </w:rPr>
        <w:t xml:space="preserve">(message);     } } </w:t>
      </w:r>
    </w:p>
    <w:p>
      <w:pPr>
        <w:pStyle w:val="Heading3"/>
        <w:spacing w:lineRule="auto"/>
      </w:pPr>
      <w:r>
        <w:rPr/>
        <w:t xml:space="preserve">2.2 编写失败的测试用例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org.junit.jupiter.api.Test;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org.junit.jupiter.api.BeforeEach;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org.junit.jupiter.api.Assertions.*;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BankTransferTest</w:t>
      </w:r>
      <w:r>
        <w:rPr>
          <w:rFonts w:ascii="Courier" w:hAnsi="Courier"/>
        </w:rPr>
        <w:t xml:space="preserve"> {  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Account sourceAccount;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Account targetAccount;        </w:t>
      </w:r>
      <w:r>
        <w:rPr>
          <w:rFonts w:ascii="Courier" w:hAnsi="Courier"/>
        </w:rPr>
        <w:t xml:space="preserve">@BeforeEach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setUp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sourceAccount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"ACC001"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1000.0</w:t>
      </w:r>
      <w:r>
        <w:rPr>
          <w:rFonts w:ascii="Courier" w:hAnsi="Courier"/>
        </w:rPr>
        <w:t xml:space="preserve">);         targetAccount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"ACC002"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500.0</w:t>
      </w:r>
      <w:r>
        <w:rPr>
          <w:rFonts w:ascii="Courier" w:hAnsi="Courier"/>
        </w:rPr>
        <w:t xml:space="preserve">);     }      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testSuccessfulTransfer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TC001: 正常转账成功</w:t>
      </w:r>
      <w:r>
        <w:rPr>
          <w:rFonts w:ascii="Courier" w:hAnsi="Courier"/>
        </w:rPr>
        <w:t xml:space="preserve">         sourceAccount.transfer(targetAccount, </w:t>
      </w:r>
      <w:r>
        <w:rPr>
          <w:rFonts w:ascii="Courier" w:hAnsi="Courier"/>
        </w:rPr>
        <w:t xml:space="preserve">200.0</w:t>
      </w:r>
      <w:r>
        <w:rPr>
          <w:rFonts w:ascii="Courier" w:hAnsi="Courier"/>
        </w:rPr>
        <w:t xml:space="preserve">);            assertEquals(</w:t>
      </w:r>
      <w:r>
        <w:rPr>
          <w:rFonts w:ascii="Courier" w:hAnsi="Courier"/>
        </w:rPr>
        <w:t xml:space="preserve">800.0</w:t>
      </w:r>
      <w:r>
        <w:rPr>
          <w:rFonts w:ascii="Courier" w:hAnsi="Courier"/>
        </w:rPr>
        <w:t xml:space="preserve">, sourceAccount.getBalance(), </w:t>
      </w:r>
      <w:r>
        <w:rPr>
          <w:rFonts w:ascii="Courier" w:hAnsi="Courier"/>
        </w:rPr>
        <w:t xml:space="preserve">0.01</w:t>
      </w:r>
      <w:r>
        <w:rPr>
          <w:rFonts w:ascii="Courier" w:hAnsi="Courier"/>
        </w:rPr>
        <w:t xml:space="preserve">);         assertEquals(</w:t>
      </w:r>
      <w:r>
        <w:rPr>
          <w:rFonts w:ascii="Courier" w:hAnsi="Courier"/>
        </w:rPr>
        <w:t xml:space="preserve">700.0</w:t>
      </w:r>
      <w:r>
        <w:rPr>
          <w:rFonts w:ascii="Courier" w:hAnsi="Courier"/>
        </w:rPr>
        <w:t xml:space="preserve">, targetAccount.getBalance(), </w:t>
      </w:r>
      <w:r>
        <w:rPr>
          <w:rFonts w:ascii="Courier" w:hAnsi="Courier"/>
        </w:rPr>
        <w:t xml:space="preserve">0.01</w:t>
      </w:r>
      <w:r>
        <w:rPr>
          <w:rFonts w:ascii="Courier" w:hAnsi="Courier"/>
        </w:rPr>
        <w:t xml:space="preserve">);     }      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testTransferNegativeAmount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TC002: 转账金额为负数</w:t>
      </w:r>
      <w:r>
        <w:rPr>
          <w:rFonts w:ascii="Courier" w:hAnsi="Courier"/>
        </w:rPr>
        <w:t xml:space="preserve">         assertThrows(InvalidAmountException.class, () -&gt; {             sourceAccount.transfer(targetAccount, -</w:t>
      </w:r>
      <w:r>
        <w:rPr>
          <w:rFonts w:ascii="Courier" w:hAnsi="Courier"/>
        </w:rPr>
        <w:t xml:space="preserve">100.0</w:t>
      </w:r>
      <w:r>
        <w:rPr>
          <w:rFonts w:ascii="Courier" w:hAnsi="Courier"/>
        </w:rPr>
        <w:t xml:space="preserve">);         });     }      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testTransferZeroAmount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TC003: 转账金额为零  </w:t>
      </w:r>
      <w:r>
        <w:rPr>
          <w:rFonts w:ascii="Courier" w:hAnsi="Courier"/>
        </w:rPr>
        <w:t xml:space="preserve">         assertThrows(InvalidAmountException.class, () -&gt; {             sourceAccount.transfer(targetAccount, </w:t>
      </w:r>
      <w:r>
        <w:rPr>
          <w:rFonts w:ascii="Courier" w:hAnsi="Courier"/>
        </w:rPr>
        <w:t xml:space="preserve">0.0</w:t>
      </w:r>
      <w:r>
        <w:rPr>
          <w:rFonts w:ascii="Courier" w:hAnsi="Courier"/>
        </w:rPr>
        <w:t xml:space="preserve">);         });     }      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testInsufficientFunds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TC004: 余额不足转账</w:t>
      </w:r>
      <w:r>
        <w:rPr>
          <w:rFonts w:ascii="Courier" w:hAnsi="Courier"/>
        </w:rPr>
        <w:t xml:space="preserve">         assertThrows(InsufficientFundsException.class, () -&gt; {             sourceAccount.transfer(targetAccount, </w:t>
      </w:r>
      <w:r>
        <w:rPr>
          <w:rFonts w:ascii="Courier" w:hAnsi="Courier"/>
        </w:rPr>
        <w:t xml:space="preserve">2000.0</w:t>
      </w:r>
      <w:r>
        <w:rPr>
          <w:rFonts w:ascii="Courier" w:hAnsi="Courier"/>
        </w:rPr>
        <w:t xml:space="preserve">);         });     }      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testTransferFullBalance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TC005: 转账全部余额</w:t>
      </w:r>
      <w:r>
        <w:rPr>
          <w:rFonts w:ascii="Courier" w:hAnsi="Courier"/>
        </w:rPr>
        <w:t xml:space="preserve">         sourceAccount.transfer(targetAccount, </w:t>
      </w:r>
      <w:r>
        <w:rPr>
          <w:rFonts w:ascii="Courier" w:hAnsi="Courier"/>
        </w:rPr>
        <w:t xml:space="preserve">1000.0</w:t>
      </w:r>
      <w:r>
        <w:rPr>
          <w:rFonts w:ascii="Courier" w:hAnsi="Courier"/>
        </w:rPr>
        <w:t xml:space="preserve">);            assertEquals(</w:t>
      </w:r>
      <w:r>
        <w:rPr>
          <w:rFonts w:ascii="Courier" w:hAnsi="Courier"/>
        </w:rPr>
        <w:t xml:space="preserve">0.0</w:t>
      </w:r>
      <w:r>
        <w:rPr>
          <w:rFonts w:ascii="Courier" w:hAnsi="Courier"/>
        </w:rPr>
        <w:t xml:space="preserve">, sourceAccount.getBalance(), </w:t>
      </w:r>
      <w:r>
        <w:rPr>
          <w:rFonts w:ascii="Courier" w:hAnsi="Courier"/>
        </w:rPr>
        <w:t xml:space="preserve">0.01</w:t>
      </w:r>
      <w:r>
        <w:rPr>
          <w:rFonts w:ascii="Courier" w:hAnsi="Courier"/>
        </w:rPr>
        <w:t xml:space="preserve">);         assertEquals(</w:t>
      </w:r>
      <w:r>
        <w:rPr>
          <w:rFonts w:ascii="Courier" w:hAnsi="Courier"/>
        </w:rPr>
        <w:t xml:space="preserve">1500.0</w:t>
      </w:r>
      <w:r>
        <w:rPr>
          <w:rFonts w:ascii="Courier" w:hAnsi="Courier"/>
        </w:rPr>
        <w:t xml:space="preserve">, targetAccount.getBalance(), </w:t>
      </w:r>
      <w:r>
        <w:rPr>
          <w:rFonts w:ascii="Courier" w:hAnsi="Courier"/>
        </w:rPr>
        <w:t xml:space="preserve">0.01</w:t>
      </w:r>
      <w:r>
        <w:rPr>
          <w:rFonts w:ascii="Courier" w:hAnsi="Courier"/>
        </w:rPr>
        <w:t xml:space="preserve">);     } } </w:t>
      </w:r>
    </w:p>
    <w:p>
      <w:pPr>
        <w:pStyle w:val="Heading3"/>
        <w:spacing w:lineRule="auto"/>
      </w:pPr>
      <w:r>
        <w:rPr/>
        <w:t xml:space="preserve">2.3 运行测试 - 确认Red状态</w:t>
      </w:r>
    </w:p>
    <w:p>
      <w:pPr>
        <w:spacing w:lineRule="auto"/>
      </w:pPr>
      <w:r>
        <w:rPr>
          <w:rFonts w:ascii="Courier" w:hAnsi="Courier"/>
        </w:rPr>
        <w:t xml:space="preserve">mvn </w:t>
      </w:r>
      <w:r>
        <w:rPr>
          <w:rFonts w:ascii="Courier" w:hAnsi="Courier"/>
        </w:rPr>
        <w:t xml:space="preserve">test</w:t>
      </w:r>
      <w:r>
        <w:rPr>
          <w:rFonts w:ascii="Courier" w:hAnsi="Courier"/>
        </w:rPr>
        <w:t xml:space="preserve"># 或者在IDE中运行测试</w:t>
      </w:r>
      <w:r>
        <w:rPr>
          <w:rFonts w:ascii="Courier" w:hAnsi="Courier"/>
        </w:rPr>
        <w:t xml:space="preserve"># 预期结果：所有测试失败</w:t>
      </w:r>
      <w:r>
        <w:rPr>
          <w:rFonts w:ascii="Courier" w:hAnsi="Courier"/>
        </w:rPr>
        <w:t xml:space="preserve"># 错误信息：Method 'transfer' not found in Account class</w:t>
      </w:r>
    </w:p>
    <w:p>
      <w:pPr>
        <w:spacing w:lineRule="auto"/>
      </w:pPr>
      <w:r>
        <w:rPr>
          <w:b/>
        </w:rPr>
        <w:t xml:space="preserve">Red阶段完成</w:t>
      </w:r>
      <w:r>
        <w:rPr/>
        <w:t xml:space="preserve">✅ - 所有测试都失败，因为transfer方法还未实现。</w:t>
      </w:r>
    </w:p>
    <w:p>
      <w:pPr>
        <w:pStyle w:val="Heading2"/>
        <w:spacing w:lineRule="auto"/>
      </w:pPr>
      <w:r>
        <w:rPr/>
        <w:t xml:space="preserve">步骤三：Green阶段 - 实现最简代码使测试通过</w:t>
      </w:r>
    </w:p>
    <w:p>
      <w:pPr>
        <w:pStyle w:val="Heading3"/>
        <w:spacing w:lineRule="auto"/>
      </w:pPr>
      <w:r>
        <w:rPr/>
        <w:t xml:space="preserve">3.1 使用AI辅助实现transfer方法</w:t>
      </w:r>
    </w:p>
    <w:p>
      <w:pPr>
        <w:spacing w:lineRule="auto"/>
      </w:pPr>
      <w:r>
        <w:rPr>
          <w:b/>
        </w:rPr>
        <w:t xml:space="preserve">AI Prompt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根据以下测试用例，为Account类实现transfer方法： 1. 验证转账金额大于0，否则抛出InvalidAmountException 2. 验证源账户余额足够，否则抛出InsufficientFundsException   3. 成功转账时更新两个账户的余额  [贴入测试用例代码] </w:t>
      </w:r>
    </w:p>
    <w:p>
      <w:pPr>
        <w:pStyle w:val="Heading3"/>
        <w:spacing w:lineRule="auto"/>
      </w:pPr>
      <w:r>
        <w:rPr/>
        <w:t xml:space="preserve">3.2 AI生成的实现代码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accountNumber;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balance;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(String accountNumber,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initialBalance)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.accountNumber = accountNumber;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= initialBalance;     }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getBalance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balance;     }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getAccountNumber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accountNumber;     }        </w:t>
      </w:r>
      <w:r>
        <w:rPr>
          <w:rFonts w:ascii="Courier" w:hAnsi="Courier"/>
        </w:rPr>
        <w:t xml:space="preserve">/**      * 向目标账户转账      * </w:t>
      </w:r>
      <w:r>
        <w:rPr>
          <w:rFonts w:ascii="Courier" w:hAnsi="Courier"/>
        </w:rPr>
        <w:t xml:space="preserve">@param</w:t>
      </w:r>
      <w:r>
        <w:rPr>
          <w:rFonts w:ascii="Courier" w:hAnsi="Courier"/>
        </w:rPr>
        <w:t xml:space="preserve"> targetAccount 目标账户      * </w:t>
      </w:r>
      <w:r>
        <w:rPr>
          <w:rFonts w:ascii="Courier" w:hAnsi="Courier"/>
        </w:rPr>
        <w:t xml:space="preserve">@param</w:t>
      </w:r>
      <w:r>
        <w:rPr>
          <w:rFonts w:ascii="Courier" w:hAnsi="Courier"/>
        </w:rPr>
        <w:t xml:space="preserve"> amount 转账金额      * </w:t>
      </w:r>
      <w:r>
        <w:rPr>
          <w:rFonts w:ascii="Courier" w:hAnsi="Courier"/>
        </w:rPr>
        <w:t xml:space="preserve">@throws</w:t>
      </w:r>
      <w:r>
        <w:rPr>
          <w:rFonts w:ascii="Courier" w:hAnsi="Courier"/>
        </w:rPr>
        <w:t xml:space="preserve"> InvalidAmountException 当转账金额 &lt;= 0时      * </w:t>
      </w:r>
      <w:r>
        <w:rPr>
          <w:rFonts w:ascii="Courier" w:hAnsi="Courier"/>
        </w:rPr>
        <w:t xml:space="preserve">@throws</w:t>
      </w:r>
      <w:r>
        <w:rPr>
          <w:rFonts w:ascii="Courier" w:hAnsi="Courier"/>
        </w:rPr>
        <w:t xml:space="preserve"> InsufficientFundsException 当余额不足时      */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transfer</w:t>
      </w:r>
      <w:r>
        <w:rPr>
          <w:rFonts w:ascii="Courier" w:hAnsi="Courier"/>
        </w:rPr>
        <w:t xml:space="preserve">(Account targetAccount,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amount)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验证转账金额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(amount &lt;=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InvalidAmountException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"转账金额必须大于0，实际金额: "</w:t>
      </w:r>
      <w:r>
        <w:rPr>
          <w:rFonts w:ascii="Courier" w:hAnsi="Courier"/>
        </w:rPr>
        <w:t xml:space="preserve"> + amount);         }            </w:t>
      </w:r>
      <w:r>
        <w:rPr>
          <w:rFonts w:ascii="Courier" w:hAnsi="Courier"/>
        </w:rPr>
        <w:t xml:space="preserve">// 验证余额是否足够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&lt; amount)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InsufficientFundsException</w:t>
      </w:r>
      <w:r>
        <w:rPr>
          <w:rFonts w:ascii="Courier" w:hAnsi="Courier"/>
        </w:rPr>
        <w:t xml:space="preserve">(                 </w:t>
      </w:r>
      <w:r>
        <w:rPr>
          <w:rFonts w:ascii="Courier" w:hAnsi="Courier"/>
        </w:rPr>
        <w:t xml:space="preserve">"余额不足，当前余额: "</w:t>
      </w:r>
      <w:r>
        <w:rPr>
          <w:rFonts w:ascii="Courier" w:hAnsi="Courier"/>
        </w:rPr>
        <w:t xml:space="preserve"> +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+ </w:t>
      </w:r>
      <w:r>
        <w:rPr>
          <w:rFonts w:ascii="Courier" w:hAnsi="Courier"/>
        </w:rPr>
        <w:t xml:space="preserve">"，转账金额: "</w:t>
      </w:r>
      <w:r>
        <w:rPr>
          <w:rFonts w:ascii="Courier" w:hAnsi="Courier"/>
        </w:rPr>
        <w:t xml:space="preserve"> + amount);         }            </w:t>
      </w:r>
      <w:r>
        <w:rPr>
          <w:rFonts w:ascii="Courier" w:hAnsi="Courier"/>
        </w:rPr>
        <w:t xml:space="preserve">// 执行转账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-= amount;         targetAccount.balance += amount;     } } </w:t>
      </w:r>
    </w:p>
    <w:p>
      <w:pPr>
        <w:pStyle w:val="Heading3"/>
        <w:spacing w:lineRule="auto"/>
      </w:pPr>
      <w:r>
        <w:rPr/>
        <w:t xml:space="preserve">3.3 运行测试 - 确认Green状态</w:t>
      </w:r>
    </w:p>
    <w:p>
      <w:pPr>
        <w:spacing w:lineRule="auto"/>
      </w:pPr>
      <w:r>
        <w:rPr>
          <w:rFonts w:ascii="Courier" w:hAnsi="Courier"/>
        </w:rPr>
        <w:t xml:space="preserve">mvn </w:t>
      </w:r>
      <w:r>
        <w:rPr>
          <w:rFonts w:ascii="Courier" w:hAnsi="Courier"/>
        </w:rPr>
        <w:t xml:space="preserve">test</w:t>
      </w:r>
      <w:r>
        <w:rPr>
          <w:rFonts w:ascii="Courier" w:hAnsi="Courier"/>
        </w:rPr>
        <w:t xml:space="preserve"># 预期结果：</w:t>
      </w:r>
      <w:r>
        <w:rPr>
          <w:rFonts w:ascii="Courier" w:hAnsi="Courier"/>
        </w:rPr>
        <w:t xml:space="preserve"># Tests run: 5, Failures: 0, Errors: 0, Skipped: 0</w:t>
      </w:r>
      <w:r>
        <w:rPr>
          <w:rFonts w:ascii="Courier" w:hAnsi="Courier"/>
        </w:rPr>
        <w:t xml:space="preserve"># SUCCESS - All tests pass!</w:t>
      </w:r>
    </w:p>
    <w:p>
      <w:pPr>
        <w:spacing w:lineRule="auto"/>
      </w:pPr>
      <w:r>
        <w:rPr>
          <w:b/>
        </w:rPr>
        <w:t xml:space="preserve">Green阶段完成</w:t>
      </w:r>
      <w:r>
        <w:rPr/>
        <w:t xml:space="preserve">✅ - 所有测试通过，基本功能实现正确。</w:t>
      </w:r>
    </w:p>
    <w:p>
      <w:pPr>
        <w:pStyle w:val="Heading2"/>
        <w:spacing w:lineRule="auto"/>
      </w:pPr>
      <w:r>
        <w:rPr/>
        <w:t xml:space="preserve">步骤四：Blue阶段 - AI辅助代码重构和优化</w:t>
      </w:r>
    </w:p>
    <w:p>
      <w:pPr>
        <w:pStyle w:val="Heading3"/>
        <w:spacing w:lineRule="auto"/>
      </w:pPr>
      <w:r>
        <w:rPr/>
        <w:t xml:space="preserve">4.1 使用AI分析代码质量</w:t>
      </w:r>
    </w:p>
    <w:p>
      <w:pPr>
        <w:spacing w:lineRule="auto"/>
      </w:pPr>
      <w:r>
        <w:rPr>
          <w:b/>
        </w:rPr>
        <w:t xml:space="preserve">AI Prompt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请分析以下代码的质量问题并提供重构建议： 1. 代码可读性和可维护性 2. 异常处理的完善性   3. 线程安全问题 4. 参数验证的完整性 5. 最佳实践建议  [贴入Account.java完整代码] </w:t>
      </w:r>
    </w:p>
    <w:p>
      <w:pPr>
        <w:pStyle w:val="Heading3"/>
        <w:spacing w:lineRule="auto"/>
      </w:pPr>
      <w:r>
        <w:rPr/>
        <w:t xml:space="preserve">4.2 AI提供的重构建议</w:t>
      </w:r>
    </w:p>
    <w:p>
      <w:pPr>
        <w:spacing w:lineRule="auto"/>
      </w:pPr>
      <w:r>
        <w:rPr>
          <w:b/>
        </w:rPr>
        <w:t xml:space="preserve">AI分析结果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## 代码质量分析报告</w:t>
      </w:r>
      <w:r>
        <w:rPr>
          <w:rFonts w:ascii="Courier" w:hAnsi="Courier"/>
        </w:rPr>
        <w:t xml:space="preserve">### 问题识别：</w:t>
      </w:r>
      <w:r>
        <w:rPr>
          <w:rFonts w:ascii="Courier" w:hAnsi="Courier"/>
        </w:rPr>
        <w:t xml:space="preserve">1.</w:t>
      </w:r>
      <w:r>
        <w:rPr>
          <w:rFonts w:ascii="Courier" w:hAnsi="Courier"/>
        </w:rPr>
        <w:t xml:space="preserve">**线程安全**</w:t>
      </w:r>
      <w:r>
        <w:rPr>
          <w:rFonts w:ascii="Courier" w:hAnsi="Courier"/>
        </w:rPr>
        <w:t xml:space="preserve">：多线程环境下可能出现余额不一致 </w:t>
      </w:r>
      <w:r>
        <w:rPr>
          <w:rFonts w:ascii="Courier" w:hAnsi="Courier"/>
        </w:rPr>
        <w:t xml:space="preserve">2.</w:t>
      </w:r>
      <w:r>
        <w:rPr>
          <w:rFonts w:ascii="Courier" w:hAnsi="Courier"/>
        </w:rPr>
        <w:t xml:space="preserve">**参数验证**</w:t>
      </w:r>
      <w:r>
        <w:rPr>
          <w:rFonts w:ascii="Courier" w:hAnsi="Courier"/>
        </w:rPr>
        <w:t xml:space="preserve">：缺少targetAccount空值检查   </w:t>
      </w:r>
      <w:r>
        <w:rPr>
          <w:rFonts w:ascii="Courier" w:hAnsi="Courier"/>
        </w:rPr>
        <w:t xml:space="preserve">3.</w:t>
      </w:r>
      <w:r>
        <w:rPr>
          <w:rFonts w:ascii="Courier" w:hAnsi="Courier"/>
        </w:rPr>
        <w:t xml:space="preserve">**精度问题**</w:t>
      </w:r>
      <w:r>
        <w:rPr>
          <w:rFonts w:ascii="Courier" w:hAnsi="Courier"/>
        </w:rPr>
        <w:t xml:space="preserve">：使用double可能导致精度丢失 </w:t>
      </w:r>
      <w:r>
        <w:rPr>
          <w:rFonts w:ascii="Courier" w:hAnsi="Courier"/>
        </w:rPr>
        <w:t xml:space="preserve">4.</w:t>
      </w:r>
      <w:r>
        <w:rPr>
          <w:rFonts w:ascii="Courier" w:hAnsi="Courier"/>
        </w:rPr>
        <w:t xml:space="preserve">**业务规则**</w:t>
      </w:r>
      <w:r>
        <w:rPr>
          <w:rFonts w:ascii="Courier" w:hAnsi="Courier"/>
        </w:rPr>
        <w:t xml:space="preserve">：缺少自转账检查 </w:t>
      </w:r>
      <w:r>
        <w:rPr>
          <w:rFonts w:ascii="Courier" w:hAnsi="Courier"/>
        </w:rPr>
        <w:t xml:space="preserve">5.</w:t>
      </w:r>
      <w:r>
        <w:rPr>
          <w:rFonts w:ascii="Courier" w:hAnsi="Courier"/>
        </w:rPr>
        <w:t xml:space="preserve">**日志记录**</w:t>
      </w:r>
      <w:r>
        <w:rPr>
          <w:rFonts w:ascii="Courier" w:hAnsi="Courier"/>
        </w:rPr>
        <w:t xml:space="preserve">：缺少操作审计日志  </w:t>
      </w:r>
      <w:r>
        <w:rPr>
          <w:rFonts w:ascii="Courier" w:hAnsi="Courier"/>
        </w:rPr>
        <w:t xml:space="preserve">### 重构建议：</w:t>
      </w:r>
      <w:r>
        <w:rPr>
          <w:rFonts w:ascii="Courier" w:hAnsi="Courier"/>
        </w:rPr>
        <w:t xml:space="preserve">1.</w:t>
      </w:r>
      <w:r>
        <w:rPr>
          <w:rFonts w:ascii="Courier" w:hAnsi="Courier"/>
        </w:rPr>
        <w:t xml:space="preserve"> 添加synchronized关键字确保线程安全 </w:t>
      </w:r>
      <w:r>
        <w:rPr>
          <w:rFonts w:ascii="Courier" w:hAnsi="Courier"/>
        </w:rPr>
        <w:t xml:space="preserve">2.</w:t>
      </w:r>
      <w:r>
        <w:rPr>
          <w:rFonts w:ascii="Courier" w:hAnsi="Courier"/>
        </w:rPr>
        <w:t xml:space="preserve"> 使用BigDecimal替代double提高精度 </w:t>
      </w:r>
      <w:r>
        <w:rPr>
          <w:rFonts w:ascii="Courier" w:hAnsi="Courier"/>
        </w:rPr>
        <w:t xml:space="preserve">3.</w:t>
      </w:r>
      <w:r>
        <w:rPr>
          <w:rFonts w:ascii="Courier" w:hAnsi="Courier"/>
        </w:rPr>
        <w:t xml:space="preserve"> 完善参数验证逻辑 </w:t>
      </w:r>
      <w:r>
        <w:rPr>
          <w:rFonts w:ascii="Courier" w:hAnsi="Courier"/>
        </w:rPr>
        <w:t xml:space="preserve">4.</w:t>
      </w:r>
      <w:r>
        <w:rPr>
          <w:rFonts w:ascii="Courier" w:hAnsi="Courier"/>
        </w:rPr>
        <w:t xml:space="preserve"> 添加操作日志 </w:t>
      </w:r>
      <w:r>
        <w:rPr>
          <w:rFonts w:ascii="Courier" w:hAnsi="Courier"/>
        </w:rPr>
        <w:t xml:space="preserve">5.</w:t>
      </w:r>
      <w:r>
        <w:rPr>
          <w:rFonts w:ascii="Courier" w:hAnsi="Courier"/>
        </w:rPr>
        <w:t xml:space="preserve"> 提取常量避免魔法数字 </w:t>
      </w:r>
    </w:p>
    <w:p>
      <w:pPr>
        <w:pStyle w:val="Heading3"/>
        <w:spacing w:lineRule="auto"/>
      </w:pPr>
      <w:r>
        <w:rPr/>
        <w:t xml:space="preserve">4.3 实施AI建议的重构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java.math.BigDecimal;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java.math.RoundingMode;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java.util.Objects;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java.util.logging.Logger;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Logger</w:t>
      </w:r>
      <w:r>
        <w:rPr>
          <w:rFonts w:ascii="Courier" w:hAnsi="Courier"/>
        </w:rPr>
        <w:t xml:space="preserve">logger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Logger.getLogger(Account.class.getName());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DECIMAL_PLACES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  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String accountNumber;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BigDecimal balance;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Account</w:t>
      </w:r>
      <w:r>
        <w:rPr>
          <w:rFonts w:ascii="Courier" w:hAnsi="Courier"/>
        </w:rPr>
        <w:t xml:space="preserve">(String accountNumber, BigDecimal initialBalance)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.accountNumber = Objects.requireNonNull(accountNumber, </w:t>
      </w:r>
      <w:r>
        <w:rPr>
          <w:rFonts w:ascii="Courier" w:hAnsi="Courier"/>
        </w:rPr>
        <w:t xml:space="preserve">"账户号不能为空"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= Objects.requireNonNull(initialBalance, </w:t>
      </w:r>
      <w:r>
        <w:rPr>
          <w:rFonts w:ascii="Courier" w:hAnsi="Courier"/>
        </w:rPr>
        <w:t xml:space="preserve">"初始余额不能为空"</w:t>
      </w:r>
      <w:r>
        <w:rPr>
          <w:rFonts w:ascii="Courier" w:hAnsi="Courier"/>
        </w:rPr>
        <w:t xml:space="preserve">)                               .setScale(DECIMAL_PLACES, RoundingMode.HALF_UP);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.balance.compareTo(BigDecimal.ZERO) &lt;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IllegalArgumentException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"初始余额不能为负数"</w:t>
      </w:r>
      <w:r>
        <w:rPr>
          <w:rFonts w:ascii="Courier" w:hAnsi="Courier"/>
        </w:rPr>
        <w:t xml:space="preserve">);         }     }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BigDecimal </w:t>
      </w:r>
      <w:r>
        <w:rPr>
          <w:rFonts w:ascii="Courier" w:hAnsi="Courier"/>
        </w:rPr>
        <w:t xml:space="preserve">getBalance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balance;     }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getAccountNumber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accountNumber;     }        </w:t>
      </w:r>
      <w:r>
        <w:rPr>
          <w:rFonts w:ascii="Courier" w:hAnsi="Courier"/>
        </w:rPr>
        <w:t xml:space="preserve">/**      * 向目标账户转账 - 线程安全版本      * </w:t>
      </w:r>
      <w:r>
        <w:rPr>
          <w:rFonts w:ascii="Courier" w:hAnsi="Courier"/>
        </w:rPr>
        <w:t xml:space="preserve">@param</w:t>
      </w:r>
      <w:r>
        <w:rPr>
          <w:rFonts w:ascii="Courier" w:hAnsi="Courier"/>
        </w:rPr>
        <w:t xml:space="preserve"> targetAccount 目标账户      * </w:t>
      </w:r>
      <w:r>
        <w:rPr>
          <w:rFonts w:ascii="Courier" w:hAnsi="Courier"/>
        </w:rPr>
        <w:t xml:space="preserve">@param</w:t>
      </w:r>
      <w:r>
        <w:rPr>
          <w:rFonts w:ascii="Courier" w:hAnsi="Courier"/>
        </w:rPr>
        <w:t xml:space="preserve"> amount 转账金额      * </w:t>
      </w:r>
      <w:r>
        <w:rPr>
          <w:rFonts w:ascii="Courier" w:hAnsi="Courier"/>
        </w:rPr>
        <w:t xml:space="preserve">@throws</w:t>
      </w:r>
      <w:r>
        <w:rPr>
          <w:rFonts w:ascii="Courier" w:hAnsi="Courier"/>
        </w:rPr>
        <w:t xml:space="preserve"> InvalidAmountException 当转账金额 &lt;= 0时      * </w:t>
      </w:r>
      <w:r>
        <w:rPr>
          <w:rFonts w:ascii="Courier" w:hAnsi="Courier"/>
        </w:rPr>
        <w:t xml:space="preserve">@throws</w:t>
      </w:r>
      <w:r>
        <w:rPr>
          <w:rFonts w:ascii="Courier" w:hAnsi="Courier"/>
        </w:rPr>
        <w:t xml:space="preserve"> InsufficientFundsException 当余额不足时      * </w:t>
      </w:r>
      <w:r>
        <w:rPr>
          <w:rFonts w:ascii="Courier" w:hAnsi="Courier"/>
        </w:rPr>
        <w:t xml:space="preserve">@throws</w:t>
      </w:r>
      <w:r>
        <w:rPr>
          <w:rFonts w:ascii="Courier" w:hAnsi="Courier"/>
        </w:rPr>
        <w:t xml:space="preserve"> IllegalArgumentException 当目标账户为空或自转账时      */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synchronized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transfer</w:t>
      </w:r>
      <w:r>
        <w:rPr>
          <w:rFonts w:ascii="Courier" w:hAnsi="Courier"/>
        </w:rPr>
        <w:t xml:space="preserve">(Account targetAccount, BigDecimal amount)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参数验证</w:t>
      </w:r>
      <w:r>
        <w:rPr>
          <w:rFonts w:ascii="Courier" w:hAnsi="Courier"/>
        </w:rPr>
        <w:t xml:space="preserve">         Objects.requireNonNull(targetAccount, </w:t>
      </w:r>
      <w:r>
        <w:rPr>
          <w:rFonts w:ascii="Courier" w:hAnsi="Courier"/>
        </w:rPr>
        <w:t xml:space="preserve">"目标账户不能为空"</w:t>
      </w:r>
      <w:r>
        <w:rPr>
          <w:rFonts w:ascii="Courier" w:hAnsi="Courier"/>
        </w:rPr>
        <w:t xml:space="preserve">);         Objects.requireNonNull(amount, </w:t>
      </w:r>
      <w:r>
        <w:rPr>
          <w:rFonts w:ascii="Courier" w:hAnsi="Courier"/>
        </w:rPr>
        <w:t xml:space="preserve">"转账金额不能为空"</w:t>
      </w:r>
      <w:r>
        <w:rPr>
          <w:rFonts w:ascii="Courier" w:hAnsi="Courier"/>
        </w:rPr>
        <w:t xml:space="preserve">);            </w:t>
      </w:r>
      <w:r>
        <w:rPr>
          <w:rFonts w:ascii="Courier" w:hAnsi="Courier"/>
        </w:rPr>
        <w:t xml:space="preserve">// 防止自转账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.accountNumber.equals(targetAccount.getAccountNumber()))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IllegalArgumentException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"不能向自己的账户转账"</w:t>
      </w:r>
      <w:r>
        <w:rPr>
          <w:rFonts w:ascii="Courier" w:hAnsi="Courier"/>
        </w:rPr>
        <w:t xml:space="preserve">);         }            </w:t>
      </w:r>
      <w:r>
        <w:rPr>
          <w:rFonts w:ascii="Courier" w:hAnsi="Courier"/>
        </w:rPr>
        <w:t xml:space="preserve">// 金额验证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transferAmount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amount.setScale(DECIMAL_PLACES, RoundingMode.HALF_UP);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(transferAmount.compareTo(BigDecimal.ZERO) &lt;=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InvalidAmountException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"转账金额必须大于0，实际金额: "</w:t>
      </w:r>
      <w:r>
        <w:rPr>
          <w:rFonts w:ascii="Courier" w:hAnsi="Courier"/>
        </w:rPr>
        <w:t xml:space="preserve"> + transferAmount);         }            </w:t>
      </w:r>
      <w:r>
        <w:rPr>
          <w:rFonts w:ascii="Courier" w:hAnsi="Courier"/>
        </w:rPr>
        <w:t xml:space="preserve">// 余额验证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.balance.compareTo(transferAmount) &lt;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InsufficientFundsException</w:t>
      </w:r>
      <w:r>
        <w:rPr>
          <w:rFonts w:ascii="Courier" w:hAnsi="Courier"/>
        </w:rPr>
        <w:t xml:space="preserve">(                 String.format(</w:t>
      </w:r>
      <w:r>
        <w:rPr>
          <w:rFonts w:ascii="Courier" w:hAnsi="Courier"/>
        </w:rPr>
        <w:t xml:space="preserve">"余额不足，当前余额: %s，转账金额: %s"</w:t>
      </w:r>
      <w:r>
        <w:rPr>
          <w:rFonts w:ascii="Courier" w:hAnsi="Courier"/>
        </w:rPr>
        <w:t xml:space="preserve">,                     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.balance, transferAmount));         }            </w:t>
      </w:r>
      <w:r>
        <w:rPr>
          <w:rFonts w:ascii="Courier" w:hAnsi="Courier"/>
        </w:rPr>
        <w:t xml:space="preserve">// 执行转账 - 使用同步块确保原子性</w:t>
      </w:r>
      <w:r>
        <w:rPr>
          <w:rFonts w:ascii="Courier" w:hAnsi="Courier"/>
        </w:rPr>
        <w:t xml:space="preserve">synchronized</w:t>
      </w:r>
      <w:r>
        <w:rPr>
          <w:rFonts w:ascii="Courier" w:hAnsi="Courier"/>
        </w:rPr>
        <w:t xml:space="preserve"> (targetAccount) {             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originalSourceBalance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.balance;             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originalTargetBalance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targetAccount.balance;       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 =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.balance.subtract(transferAmount);             targetAccount.balance = targetAccount.balance.add(transferAmount);                </w:t>
      </w:r>
      <w:r>
        <w:rPr>
          <w:rFonts w:ascii="Courier" w:hAnsi="Courier"/>
        </w:rPr>
        <w:t xml:space="preserve">// 记录操作日志</w:t>
      </w:r>
      <w:r>
        <w:rPr>
          <w:rFonts w:ascii="Courier" w:hAnsi="Courier"/>
        </w:rPr>
        <w:t xml:space="preserve">             logger.info(String.format(                 </w:t>
      </w:r>
      <w:r>
        <w:rPr>
          <w:rFonts w:ascii="Courier" w:hAnsi="Courier"/>
        </w:rPr>
        <w:t xml:space="preserve">"转账成功: %s -&gt; %s, 金额: %s, 源余额: %s -&gt; %s, 目标余额: %s -&gt; %s"</w:t>
      </w:r>
      <w:r>
        <w:rPr>
          <w:rFonts w:ascii="Courier" w:hAnsi="Courier"/>
        </w:rPr>
        <w:t xml:space="preserve">,        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.accountNumber, targetAccount.accountNumber, transferAmount,                 originalSourceBalance,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.balance,                 originalTargetBalance, targetAccount.balance             ));         }     } } </w:t>
      </w:r>
    </w:p>
    <w:p>
      <w:pPr>
        <w:pStyle w:val="Heading3"/>
        <w:spacing w:lineRule="auto"/>
      </w:pPr>
      <w:r>
        <w:rPr/>
        <w:t xml:space="preserve">4.4 更新测试以适应重构</w:t>
      </w:r>
    </w:p>
    <w:p>
      <w:pPr>
        <w:spacing w:lineRule="auto"/>
      </w:pP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testSuccessfulTransfer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// TC001: 正常转账成功 - 更新为使用BigDecimal</w:t>
      </w:r>
      <w:r>
        <w:rPr>
          <w:rFonts w:ascii="Courier" w:hAnsi="Courier"/>
        </w:rPr>
        <w:t xml:space="preserve">     sourceAccount.transfer(targetAccount,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"200.00"</w:t>
      </w:r>
      <w:r>
        <w:rPr>
          <w:rFonts w:ascii="Courier" w:hAnsi="Courier"/>
        </w:rPr>
        <w:t xml:space="preserve">));        assertEquals(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"800.00"</w:t>
      </w:r>
      <w:r>
        <w:rPr>
          <w:rFonts w:ascii="Courier" w:hAnsi="Courier"/>
        </w:rPr>
        <w:t xml:space="preserve">).compareTo(sourceAccount.getBalance()));     assertEquals(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"700.00"</w:t>
      </w:r>
      <w:r>
        <w:rPr>
          <w:rFonts w:ascii="Courier" w:hAnsi="Courier"/>
        </w:rPr>
        <w:t xml:space="preserve">).compareTo(targetAccount.getBalance())); }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testSelfTransfer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// 新增测试：自转账检查</w:t>
      </w:r>
      <w:r>
        <w:rPr>
          <w:rFonts w:ascii="Courier" w:hAnsi="Courier"/>
        </w:rPr>
        <w:t xml:space="preserve">     assertThrows(IllegalArgumentException.class, () -&gt; {         sourceAccount.transfer(sourceAccount,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"100.00"</w:t>
      </w:r>
      <w:r>
        <w:rPr>
          <w:rFonts w:ascii="Courier" w:hAnsi="Courier"/>
        </w:rPr>
        <w:t xml:space="preserve">));     }); }  </w:t>
      </w:r>
      <w:r>
        <w:rPr>
          <w:rFonts w:ascii="Courier" w:hAnsi="Courier"/>
        </w:rPr>
        <w:t xml:space="preserve">@Test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testNullTargetAccount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// 新增测试：空目标账户检查</w:t>
      </w:r>
      <w:r>
        <w:rPr>
          <w:rFonts w:ascii="Courier" w:hAnsi="Courier"/>
        </w:rPr>
        <w:t xml:space="preserve">     assertThrows(NullPointerException.class, () -&gt; {         sourceAccount.transfer(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BigDecimal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"100.00"</w:t>
      </w:r>
      <w:r>
        <w:rPr>
          <w:rFonts w:ascii="Courier" w:hAnsi="Courier"/>
        </w:rPr>
        <w:t xml:space="preserve">));     }); } </w:t>
      </w:r>
    </w:p>
    <w:p>
      <w:pPr>
        <w:pStyle w:val="Heading3"/>
        <w:spacing w:lineRule="auto"/>
      </w:pPr>
      <w:r>
        <w:rPr/>
        <w:t xml:space="preserve">4.5 最终测试运行</w:t>
      </w:r>
    </w:p>
    <w:p>
      <w:pPr>
        <w:spacing w:lineRule="auto"/>
      </w:pPr>
      <w:r>
        <w:rPr>
          <w:rFonts w:ascii="Courier" w:hAnsi="Courier"/>
        </w:rPr>
        <w:t xml:space="preserve">mvn </w:t>
      </w:r>
      <w:r>
        <w:rPr>
          <w:rFonts w:ascii="Courier" w:hAnsi="Courier"/>
        </w:rPr>
        <w:t xml:space="preserve">test</w:t>
      </w:r>
      <w:r>
        <w:rPr>
          <w:rFonts w:ascii="Courier" w:hAnsi="Courier"/>
        </w:rPr>
        <w:t xml:space="preserve"># 预期结果：</w:t>
      </w:r>
      <w:r>
        <w:rPr>
          <w:rFonts w:ascii="Courier" w:hAnsi="Courier"/>
        </w:rPr>
        <w:t xml:space="preserve"># Tests run: 8, Failures: 0, Errors: 0, Skipped: 0  </w:t>
      </w:r>
      <w:r>
        <w:rPr>
          <w:rFonts w:ascii="Courier" w:hAnsi="Courier"/>
        </w:rPr>
        <w:t xml:space="preserve"># 包括原有5个测试 + 新增3个测试</w:t>
      </w:r>
      <w:r>
        <w:rPr>
          <w:rFonts w:ascii="Courier" w:hAnsi="Courier"/>
        </w:rPr>
        <w:t xml:space="preserve"># SUCCESS - All tests pass with improved code quality!</w:t>
      </w:r>
    </w:p>
    <w:p>
      <w:pPr>
        <w:spacing w:lineRule="auto"/>
      </w:pPr>
      <w:r>
        <w:rPr>
          <w:b/>
        </w:rPr>
        <w:t xml:space="preserve">Blue阶段完成</w:t>
      </w:r>
      <w:r>
        <w:rPr/>
        <w:t xml:space="preserve">✅ - 代码重构完成，质量显著提升。</w:t>
      </w:r>
    </w:p>
    <w:p>
      <w:pPr>
        <w:pStyle w:val="Heading2"/>
        <w:spacing w:lineRule="auto"/>
      </w:pPr>
      <w:r>
        <w:rPr/>
        <w:t xml:space="preserve">演练总结</w:t>
      </w:r>
    </w:p>
    <w:p>
      <w:pPr>
        <w:pStyle w:val="Heading3"/>
        <w:spacing w:lineRule="auto"/>
      </w:pPr>
      <w:r>
        <w:rPr/>
        <w:t xml:space="preserve">四个阶段回顾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主要活动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AI辅助内容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时间占比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步骤一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生成测试用例文档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AI分析需求，生成完整测试用例表格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Red阶段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编写失败测试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AI辅助理解测试用例，快速编写测试代码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Green阶段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实现基本功能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AI根据测试用例生成实现代码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Blue阶段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重构和优化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AI代码质量分析，重构建议和实现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关键收获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AI提升测试设计质量</w:t>
      </w:r>
      <w:r>
        <w:rPr/>
        <w:t xml:space="preserve">：全面的测试用例覆盖，减少遗漏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加速TDD循环</w:t>
      </w:r>
      <w:r>
        <w:rPr/>
        <w:t xml:space="preserve">：AI辅助代码生成，快速达到Green状态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智能重构指导</w:t>
      </w:r>
      <w:r>
        <w:rPr/>
        <w:t xml:space="preserve">：AI识别代码问题，提供最佳实践建议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学习最佳实践</w:t>
      </w:r>
      <w:r>
        <w:rPr/>
        <w:t xml:space="preserve">：通过AI建议学习线程安全、精度处理等高级特性</w:t>
      </w:r>
    </w:p>
    <w:p>
      <w:pPr>
        <w:pStyle w:val="Heading3"/>
        <w:spacing w:lineRule="auto"/>
      </w:pPr>
      <w:r>
        <w:rPr/>
        <w:t xml:space="preserve">最佳实践建议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善用AI生成测试用例</w:t>
      </w:r>
      <w:r>
        <w:rPr/>
        <w:t xml:space="preserve">：详细的Prompt能获得高质量的测试设计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保持TDD节奏</w:t>
      </w:r>
      <w:r>
        <w:rPr/>
        <w:t xml:space="preserve">：AI加速但不跳过Red-Green-Blue循环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AI建议需验证</w:t>
      </w:r>
      <w:r>
        <w:rPr/>
        <w:t xml:space="preserve">：重构建议要结合实际项目需求判断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持续学习</w:t>
      </w:r>
      <w:r>
        <w:rPr/>
        <w:t xml:space="preserve">：通过AI建议学习新的编程技巧和最佳实践</w:t>
      </w:r>
    </w:p>
    <w:p>
      <w:pPr>
        <w:pStyle w:val="Heading2"/>
        <w:spacing w:lineRule="auto"/>
      </w:pPr>
      <w:r>
        <w:rPr/>
        <w:t xml:space="preserve">演练扩展</w:t>
      </w:r>
    </w:p>
    <w:p>
      <w:pPr>
        <w:pStyle w:val="Heading3"/>
        <w:spacing w:lineRule="auto"/>
      </w:pPr>
      <w:r>
        <w:rPr/>
        <w:t xml:space="preserve">进阶练习建议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并发转账测试</w:t>
      </w:r>
      <w:r>
        <w:rPr/>
        <w:t xml:space="preserve">：编写多线程转账的测试用例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转账历史记录</w:t>
      </w:r>
      <w:r>
        <w:rPr/>
        <w:t xml:space="preserve">：添加转账记录功能的TDD实现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账户类型扩展</w:t>
      </w:r>
      <w:r>
        <w:rPr/>
        <w:t xml:space="preserve">：储蓄账户、信用账户等不同类型的TDD设计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集成测试</w:t>
      </w:r>
      <w:r>
        <w:rPr/>
        <w:t xml:space="preserve">：数据库持久化的TDD实践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2025-11-24T04:58:06.530Z</dcterms:created>
  <dcterms:modified xsi:type="dcterms:W3CDTF">2025-11-24T04:58:06.530Z</dcterms:modified>
</cp:coreProperties>
</file>