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55486">
      <w:pPr>
        <w:pStyle w:val="31"/>
        <w:spacing w:before="600" w:after="240"/>
        <w:jc w:val="center"/>
      </w:pPr>
      <w:bookmarkStart w:id="0" w:name="_GoBack"/>
      <w:r>
        <w:rPr>
          <w:rFonts w:hint="eastAsia" w:ascii="微软雅黑" w:hAnsi="微软雅黑" w:eastAsia="微软雅黑"/>
          <w:b/>
          <w:color w:val="000000"/>
          <w:sz w:val="52"/>
          <w:lang w:val="en-US" w:eastAsia="zh-CN"/>
        </w:rPr>
        <w:t>是古手梨花sama-</w:t>
      </w:r>
      <w:r>
        <w:rPr>
          <w:rFonts w:ascii="微软雅黑" w:hAnsi="微软雅黑" w:eastAsia="微软雅黑"/>
          <w:b/>
          <w:color w:val="000000"/>
          <w:sz w:val="52"/>
        </w:rPr>
        <w:t>Skill 合集使用手册</w:t>
      </w:r>
    </w:p>
    <w:bookmarkEnd w:id="0"/>
    <w:p w14:paraId="5F95004B">
      <w:pPr>
        <w:spacing w:after="440"/>
      </w:pPr>
      <w:r>
        <w:rPr>
          <w:rFonts w:ascii="微软雅黑" w:hAnsi="微软雅黑" w:eastAsia="微软雅黑"/>
          <w:color w:val="5A5A5A"/>
          <w:sz w:val="22"/>
        </w:rPr>
        <w:t>共享版  11 个技能  |  更新日期  2026 年 9 月 23 日</w:t>
      </w:r>
    </w:p>
    <w:p w14:paraId="6A413BBF">
      <w:pPr>
        <w:spacing w:after="200" w:line="324" w:lineRule="auto"/>
      </w:pPr>
      <w:r>
        <w:rPr>
          <w:rFonts w:ascii="微软雅黑" w:hAnsi="微软雅黑" w:eastAsia="微软雅黑"/>
          <w:sz w:val="22"/>
        </w:rPr>
        <w:t>本手册介绍合集中的 11 个 Codex Skill，覆盖图像提示词、MiniMax H3 视频提示词、漫画视频分镜和静态图片分镜。所有规则引用均为相对路径；大多数 Skill 可单独安装，h3-storyboard-fight 与 img-storyboard-fight 建议配套安装，以保留上游重构和交接流程。</w:t>
      </w:r>
    </w:p>
    <w:p w14:paraId="4299792C">
      <w:pPr>
        <w:pStyle w:val="3"/>
      </w:pPr>
      <w:r>
        <w:t>安装方法</w:t>
      </w:r>
    </w:p>
    <w:p w14:paraId="2ED7DF8C">
      <w:pPr>
        <w:pStyle w:val="14"/>
        <w:spacing w:after="80"/>
      </w:pPr>
      <w:r>
        <w:rPr>
          <w:rFonts w:ascii="微软雅黑" w:hAnsi="微软雅黑" w:eastAsia="微软雅黑"/>
        </w:rPr>
        <w:t>解压后保留每个 Skill 的完整文件夹结构，不要只复制 SKILL.md。</w:t>
      </w:r>
    </w:p>
    <w:p w14:paraId="2776B3FB">
      <w:pPr>
        <w:pStyle w:val="14"/>
        <w:spacing w:after="80"/>
      </w:pPr>
      <w:r>
        <w:rPr>
          <w:rFonts w:ascii="微软雅黑" w:hAnsi="微软雅黑" w:eastAsia="微软雅黑"/>
        </w:rPr>
        <w:t>将所需 Skill 文件夹复制到 Codex 的个人 skills 目录。Windows 通常使用 %USERPROFILE%\.codex\skills\，macOS 或 Linux 通常使用 ~/.codex/skills/。</w:t>
      </w:r>
    </w:p>
    <w:p w14:paraId="05FFD82B">
      <w:pPr>
        <w:pStyle w:val="14"/>
        <w:spacing w:after="80"/>
      </w:pPr>
      <w:r>
        <w:rPr>
          <w:rFonts w:ascii="微软雅黑" w:hAnsi="微软雅黑" w:eastAsia="微软雅黑"/>
        </w:rPr>
        <w:t>重启 Codex 或开始新任务，让系统重新发现 Skill。</w:t>
      </w:r>
    </w:p>
    <w:p w14:paraId="10A3D0A7">
      <w:pPr>
        <w:pStyle w:val="14"/>
        <w:spacing w:after="80"/>
      </w:pPr>
      <w:r>
        <w:rPr>
          <w:rFonts w:ascii="微软雅黑" w:hAnsi="微软雅黑" w:eastAsia="微软雅黑"/>
        </w:rPr>
        <w:t>如果只需要部分能力，可以只安装对应文件夹；h3-storyboard-fight 与 img-storyboard-fight 建议一并安装，其余 Skill 没有强制的本地绝对路径依赖。</w:t>
      </w:r>
    </w:p>
    <w:p w14:paraId="0497806F">
      <w:pPr>
        <w:pStyle w:val="3"/>
      </w:pPr>
      <w:r>
        <w:t>调用方法</w:t>
      </w:r>
    </w:p>
    <w:p w14:paraId="4674A249">
      <w:pPr>
        <w:pStyle w:val="16"/>
        <w:spacing w:after="80"/>
      </w:pPr>
      <w:r>
        <w:rPr>
          <w:rFonts w:ascii="微软雅黑" w:hAnsi="微软雅黑" w:eastAsia="微软雅黑"/>
        </w:rPr>
        <w:t>直接点名：在请求中写“使用 skill-name”或使用中文技能名。</w:t>
      </w:r>
    </w:p>
    <w:p w14:paraId="7BA8027C">
      <w:pPr>
        <w:pStyle w:val="16"/>
        <w:spacing w:after="80"/>
      </w:pPr>
      <w:r>
        <w:rPr>
          <w:rFonts w:ascii="微软雅黑" w:hAnsi="微软雅黑" w:eastAsia="微软雅黑"/>
        </w:rPr>
        <w:t>显式调用：写成“$skill-name + 任务描述”，适合希望固定使用某个 Skill 的情况。</w:t>
      </w:r>
    </w:p>
    <w:p w14:paraId="6D8CC4A0">
      <w:pPr>
        <w:pStyle w:val="16"/>
        <w:spacing w:after="80"/>
      </w:pPr>
      <w:r>
        <w:rPr>
          <w:rFonts w:ascii="微软雅黑" w:hAnsi="微软雅黑" w:eastAsia="微软雅黑"/>
        </w:rPr>
        <w:t>自动触发：任务与 Skill 描述明显匹配时，Codex 可以自动选择。</w:t>
      </w:r>
    </w:p>
    <w:p w14:paraId="573733FF">
      <w:pPr>
        <w:pStyle w:val="16"/>
        <w:spacing w:after="80"/>
      </w:pPr>
      <w:r>
        <w:rPr>
          <w:rFonts w:ascii="微软雅黑" w:hAnsi="微软雅黑" w:eastAsia="微软雅黑"/>
        </w:rPr>
        <w:t>提供素材：涉及图片、漫画、视频或音频时，同时上传素材并说明每份素材的用途。</w:t>
      </w:r>
    </w:p>
    <w:p w14:paraId="4A97F720">
      <w:pPr>
        <w:pStyle w:val="3"/>
      </w:pPr>
      <w:r>
        <w:t>选择 Skill 的最短路径</w:t>
      </w:r>
    </w:p>
    <w:p w14:paraId="0FF857FE">
      <w:pPr>
        <w:spacing w:after="100" w:line="300" w:lineRule="auto"/>
      </w:pPr>
      <w:r>
        <w:rPr>
          <w:rFonts w:ascii="微软雅黑" w:hAnsi="微软雅黑" w:eastAsia="微软雅黑"/>
          <w:b/>
          <w:color w:val="1F4E79"/>
        </w:rPr>
        <w:t>图像提示词：</w:t>
      </w:r>
      <w:r>
        <w:rPr>
          <w:rFonts w:ascii="微软雅黑" w:hAnsi="微软雅黑" w:eastAsia="微软雅黑"/>
        </w:rPr>
        <w:t>按提示词体系选择 ANIMA、K2 或瑶光。</w:t>
      </w:r>
    </w:p>
    <w:p w14:paraId="0B7C48F1">
      <w:pPr>
        <w:spacing w:after="100" w:line="300" w:lineRule="auto"/>
      </w:pPr>
      <w:r>
        <w:rPr>
          <w:rFonts w:ascii="微软雅黑" w:hAnsi="微软雅黑" w:eastAsia="微软雅黑"/>
          <w:b/>
          <w:color w:val="1F4E79"/>
        </w:rPr>
        <w:t>H3 视频：</w:t>
      </w:r>
      <w:r>
        <w:rPr>
          <w:rFonts w:ascii="微软雅黑" w:hAnsi="微软雅黑" w:eastAsia="微软雅黑"/>
        </w:rPr>
        <w:t>通用 h3-prompt-writing；单首帧擦边 h3-edge-i2v；动漫 PV h3-pv-anime。</w:t>
      </w:r>
    </w:p>
    <w:p w14:paraId="509BA0E7">
      <w:pPr>
        <w:spacing w:after="100" w:line="300" w:lineRule="auto"/>
      </w:pPr>
      <w:r>
        <w:rPr>
          <w:rFonts w:ascii="微软雅黑" w:hAnsi="微软雅黑" w:eastAsia="微软雅黑"/>
          <w:b/>
          <w:color w:val="1F4E79"/>
        </w:rPr>
        <w:t>漫画转视频：</w:t>
      </w:r>
      <w:r>
        <w:rPr>
          <w:rFonts w:ascii="微软雅黑" w:hAnsi="微软雅黑" w:eastAsia="微软雅黑"/>
        </w:rPr>
        <w:t>普通漫画使用 h3-storyboard-manga，战斗内容使用 h3-storyboard-fight，真人化使用 h3-storyboard-live-manga。</w:t>
      </w:r>
    </w:p>
    <w:p w14:paraId="16D93B7B">
      <w:pPr>
        <w:spacing w:after="100" w:line="300" w:lineRule="auto"/>
      </w:pPr>
      <w:r>
        <w:rPr>
          <w:rFonts w:ascii="微软雅黑" w:hAnsi="微软雅黑" w:eastAsia="微软雅黑"/>
          <w:b/>
          <w:color w:val="1F4E79"/>
        </w:rPr>
        <w:t>静态图片分镜：</w:t>
      </w:r>
      <w:r>
        <w:rPr>
          <w:rFonts w:ascii="微软雅黑" w:hAnsi="微软雅黑" w:eastAsia="微软雅黑"/>
        </w:rPr>
        <w:t>战斗使用 img-storyboard-fight，非战斗文戏使用 img-storyboard-narrative。</w:t>
      </w:r>
    </w:p>
    <w:p w14:paraId="7823934D">
      <w:pPr>
        <w:pStyle w:val="3"/>
        <w:pageBreakBefore/>
      </w:pPr>
      <w:r>
        <w:t>快速索引</w:t>
      </w:r>
    </w:p>
    <w:p w14:paraId="43A39373">
      <w:pPr>
        <w:spacing w:after="160"/>
      </w:pPr>
      <w:r>
        <w:t>下表用于快速定位。详细使用方法见后续分类说明。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2891"/>
        <w:gridCol w:w="4535"/>
      </w:tblGrid>
      <w:tr w14:paraId="54A1055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37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0C2B6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分类</w:t>
            </w:r>
          </w:p>
        </w:tc>
        <w:tc>
          <w:tcPr>
            <w:tcW w:w="3137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08DBC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Skill</w:t>
            </w:r>
          </w:p>
        </w:tc>
        <w:tc>
          <w:tcPr>
            <w:tcW w:w="3137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4E73A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一句话用途</w:t>
            </w:r>
          </w:p>
        </w:tc>
      </w:tr>
      <w:tr w14:paraId="0DD3D31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CEF44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图像提示词引擎</w:t>
            </w:r>
          </w:p>
        </w:tc>
        <w:tc>
          <w:tcPr>
            <w:tcW w:w="289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9BC53D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anima-prompt-engine</w:t>
            </w:r>
          </w:p>
        </w:tc>
        <w:tc>
          <w:tcPr>
            <w:tcW w:w="4535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088593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纯 SFW 的 ANIMA3 画面内容提示词生成器，按专属模板输出一行英文标签式提示词。</w:t>
            </w:r>
          </w:p>
        </w:tc>
      </w:tr>
      <w:tr w14:paraId="698F6B2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3F7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1441CD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图像提示词引擎</w:t>
            </w:r>
          </w:p>
        </w:tc>
        <w:tc>
          <w:tcPr>
            <w:tcW w:w="2891" w:type="dxa"/>
            <w:shd w:val="clear" w:color="auto" w:fill="F3F7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3A85D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k2-prompt-engine</w:t>
            </w:r>
          </w:p>
        </w:tc>
        <w:tc>
          <w:tcPr>
            <w:tcW w:w="4535" w:type="dxa"/>
            <w:shd w:val="clear" w:color="auto" w:fill="F3F7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C4F44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面向 Krea 2 与 K2 系图像模型的纯 SFW 提示词路由器，覆盖仙宫专用场景、二次元自然语言插画和人像摄影。</w:t>
            </w:r>
          </w:p>
        </w:tc>
      </w:tr>
      <w:tr w14:paraId="543F37D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4A2EA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图像提示词引擎</w:t>
            </w:r>
          </w:p>
        </w:tc>
        <w:tc>
          <w:tcPr>
            <w:tcW w:w="289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C7F11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zimage-prompt-engine</w:t>
            </w:r>
          </w:p>
        </w:tc>
        <w:tc>
          <w:tcPr>
            <w:tcW w:w="4535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1DA29A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按瑶光提示词模板 v5.0 输出全中文人像提示词，覆盖摄影写真、艺术创作和日常快照三条分支，并服务于瑶光质感提升 LoRA。</w:t>
            </w:r>
          </w:p>
        </w:tc>
      </w:tr>
      <w:tr w14:paraId="6F4415D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3F7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1FDD5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H3 视频提示词</w:t>
            </w:r>
          </w:p>
        </w:tc>
        <w:tc>
          <w:tcPr>
            <w:tcW w:w="2891" w:type="dxa"/>
            <w:shd w:val="clear" w:color="auto" w:fill="F3F7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A8308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h3-prompt-writing</w:t>
            </w:r>
          </w:p>
        </w:tc>
        <w:tc>
          <w:tcPr>
            <w:tcW w:w="4535" w:type="dxa"/>
            <w:shd w:val="clear" w:color="auto" w:fill="F3F7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395B6E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MiniMax H3 通用提示词编写器，覆盖 T2VA、I2VA、FL2VA、L2VA 和全参考 Ref2VA。</w:t>
            </w:r>
          </w:p>
        </w:tc>
      </w:tr>
      <w:tr w14:paraId="1AB2289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1BD406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H3 视频提示词</w:t>
            </w:r>
          </w:p>
        </w:tc>
        <w:tc>
          <w:tcPr>
            <w:tcW w:w="289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651494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h3-edge-i2v</w:t>
            </w:r>
          </w:p>
        </w:tc>
        <w:tc>
          <w:tcPr>
            <w:tcW w:w="4535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28B12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把一张成年女性首帧图反推为 5–15 秒强诱惑但不露点的 MiniMax H3 I2VA 短剧提示词。</w:t>
            </w:r>
          </w:p>
        </w:tc>
      </w:tr>
      <w:tr w14:paraId="7538893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3F7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62721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H3 视频提示词</w:t>
            </w:r>
          </w:p>
        </w:tc>
        <w:tc>
          <w:tcPr>
            <w:tcW w:w="2891" w:type="dxa"/>
            <w:shd w:val="clear" w:color="auto" w:fill="F3F7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E9598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h3-pv-anime</w:t>
            </w:r>
          </w:p>
        </w:tc>
        <w:tc>
          <w:tcPr>
            <w:tcW w:w="4535" w:type="dxa"/>
            <w:shd w:val="clear" w:color="auto" w:fill="F3F7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A9B6DB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基于参考图和导演式模板生成动漫宣传片提示词，强调节奏、闪切、战斗、史诗叙事或成人魅力展示。</w:t>
            </w:r>
          </w:p>
        </w:tc>
      </w:tr>
    </w:tbl>
    <w:p w14:paraId="18D074E5">
      <w:pPr>
        <w:pStyle w:val="3"/>
        <w:pageBreakBefore/>
      </w:pPr>
      <w:r>
        <w:t>快速索引 续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2891"/>
        <w:gridCol w:w="4535"/>
      </w:tblGrid>
      <w:tr w14:paraId="489B4B6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37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012BB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分类</w:t>
            </w:r>
          </w:p>
        </w:tc>
        <w:tc>
          <w:tcPr>
            <w:tcW w:w="3137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586A5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Skill</w:t>
            </w:r>
          </w:p>
        </w:tc>
        <w:tc>
          <w:tcPr>
            <w:tcW w:w="3137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3E0E9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一句话用途</w:t>
            </w:r>
          </w:p>
        </w:tc>
      </w:tr>
      <w:tr w14:paraId="520D785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D669A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漫画与图片分镜</w:t>
            </w:r>
          </w:p>
        </w:tc>
        <w:tc>
          <w:tcPr>
            <w:tcW w:w="289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4D1064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h3-storyboard-manga</w:t>
            </w:r>
          </w:p>
        </w:tc>
        <w:tc>
          <w:tcPr>
            <w:tcW w:w="4535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2BAE51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把漫画页或漫画分格改写为可独立生成的 H3 Ref2VA 视频单元，保留完整对白、动作节拍和剧情因果。</w:t>
            </w:r>
          </w:p>
        </w:tc>
      </w:tr>
      <w:tr w14:paraId="09A4D3B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3F7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F2FE5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漫画与图片分镜</w:t>
            </w:r>
          </w:p>
        </w:tc>
        <w:tc>
          <w:tcPr>
            <w:tcW w:w="2891" w:type="dxa"/>
            <w:shd w:val="clear" w:color="auto" w:fill="F3F7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FD80D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h3-storyboard-fight</w:t>
            </w:r>
          </w:p>
        </w:tc>
        <w:tc>
          <w:tcPr>
            <w:tcW w:w="4535" w:type="dxa"/>
            <w:shd w:val="clear" w:color="auto" w:fill="F3F7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9C4E2D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把漫画页、战斗面板或连续动作分镜改写为独立 H3 Ref2VA 动漫打斗单元，强调完整攻防因果和高冲击动作。</w:t>
            </w:r>
          </w:p>
        </w:tc>
      </w:tr>
      <w:tr w14:paraId="53BB11A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4ABAF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漫画与图片分镜</w:t>
            </w:r>
          </w:p>
        </w:tc>
        <w:tc>
          <w:tcPr>
            <w:tcW w:w="289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8E093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h3-storyboard-live-manga</w:t>
            </w:r>
          </w:p>
        </w:tc>
        <w:tc>
          <w:tcPr>
            <w:tcW w:w="4535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9430D7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把漫画页或战斗分镜改编为真人成片的 H3 Ref2VA 提示词，支持真人角色替换、装备继承和实景环境转换。</w:t>
            </w:r>
          </w:p>
        </w:tc>
      </w:tr>
      <w:tr w14:paraId="27903E6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3F7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93487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漫画与图片分镜</w:t>
            </w:r>
          </w:p>
        </w:tc>
        <w:tc>
          <w:tcPr>
            <w:tcW w:w="2891" w:type="dxa"/>
            <w:shd w:val="clear" w:color="auto" w:fill="F3F7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F9687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img-storyboard-fight</w:t>
            </w:r>
          </w:p>
        </w:tc>
        <w:tc>
          <w:tcPr>
            <w:tcW w:w="4535" w:type="dxa"/>
            <w:shd w:val="clear" w:color="auto" w:fill="F3F7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D30A6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设计或重构战斗多格分镜的图像提示词，也可检查已经返回的分镜图并给出针对性的返修提示。</w:t>
            </w:r>
          </w:p>
        </w:tc>
      </w:tr>
      <w:tr w14:paraId="79EB63D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6A71B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漫画与图片分镜</w:t>
            </w:r>
          </w:p>
        </w:tc>
        <w:tc>
          <w:tcPr>
            <w:tcW w:w="289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80D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img-storyboard-narrative</w:t>
            </w:r>
          </w:p>
        </w:tc>
        <w:tc>
          <w:tcPr>
            <w:tcW w:w="4535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1DB5BF">
            <w:pPr>
              <w:spacing w:after="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为日常、恋爱、对话、悬疑等非战斗内容设计或重构多格图片分镜提示词，支持动漫与现实世界两种视觉模式。</w:t>
            </w:r>
          </w:p>
        </w:tc>
      </w:tr>
    </w:tbl>
    <w:p w14:paraId="37B9ECA2">
      <w:pPr>
        <w:pStyle w:val="3"/>
        <w:pageBreakBefore/>
      </w:pPr>
      <w:r>
        <w:t>技能详细说明</w:t>
      </w:r>
    </w:p>
    <w:p w14:paraId="4D09D498">
      <w:pPr>
        <w:spacing w:after="200"/>
      </w:pPr>
      <w:r>
        <w:t>每个条目包含用途、适用场景、使用方式、示例请求和边界，可直接参考或改写。</w:t>
      </w:r>
    </w:p>
    <w:p w14:paraId="76399B01">
      <w:pPr>
        <w:pStyle w:val="3"/>
      </w:pPr>
      <w:r>
        <w:t>图像提示词引擎</w:t>
      </w:r>
    </w:p>
    <w:p w14:paraId="129AA047">
      <w:pPr>
        <w:pStyle w:val="4"/>
        <w:keepNext/>
      </w:pPr>
      <w:r>
        <w:t>ANIMA 提示词引擎</w:t>
      </w:r>
    </w:p>
    <w:p w14:paraId="4AF0354B">
      <w:pPr>
        <w:keepNext/>
        <w:spacing w:after="120"/>
      </w:pPr>
      <w:r>
        <w:rPr>
          <w:rFonts w:ascii="微软雅黑" w:hAnsi="微软雅黑" w:eastAsia="微软雅黑"/>
          <w:b/>
          <w:color w:val="696969"/>
          <w:sz w:val="19"/>
        </w:rPr>
        <w:t>anima-prompt-engine</w:t>
      </w:r>
    </w:p>
    <w:p w14:paraId="73F67B8E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简介：</w:t>
      </w:r>
      <w:r>
        <w:rPr>
          <w:rFonts w:ascii="微软雅黑" w:hAnsi="微软雅黑" w:eastAsia="微软雅黑"/>
        </w:rPr>
        <w:t>纯 SFW 的 ANIMA3 画面内容提示词生成器，按专属模板输出一行英文标签式提示词。</w:t>
      </w:r>
    </w:p>
    <w:p w14:paraId="650E1772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适用：</w:t>
      </w:r>
      <w:r>
        <w:rPr>
          <w:rFonts w:ascii="微软雅黑" w:hAnsi="微软雅黑" w:eastAsia="微软雅黑"/>
        </w:rPr>
        <w:t>需要使用 ANIMA3／anima 模板编写或改写人物插画提示词时。</w:t>
      </w:r>
    </w:p>
    <w:p w14:paraId="323A7206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使用：</w:t>
      </w:r>
      <w:r>
        <w:rPr>
          <w:rFonts w:ascii="微软雅黑" w:hAnsi="微软雅黑" w:eastAsia="微软雅黑"/>
        </w:rPr>
        <w:t>说明角色、服装、动作、场景和构图；Skill 按固定槽位组装并检查冲突，直接输出画面内容提示词。</w:t>
      </w:r>
    </w:p>
    <w:p w14:paraId="25E918A2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示例：</w:t>
      </w:r>
      <w:r>
        <w:rPr>
          <w:rFonts w:ascii="微软雅黑" w:hAnsi="微软雅黑" w:eastAsia="微软雅黑"/>
        </w:rPr>
        <w:t>使用 anima-prompt-engine，为雨夜霓虹街头的成熟女性角色写一条竖构图 SFW 立绘提示词。</w:t>
      </w:r>
    </w:p>
    <w:p w14:paraId="14406315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边界：</w:t>
      </w:r>
      <w:r>
        <w:rPr>
          <w:rFonts w:ascii="微软雅黑" w:hAnsi="微软雅黑" w:eastAsia="微软雅黑"/>
        </w:rPr>
        <w:t>不绑定底模或工作流，不输出质量词、画师词、负向提示词和生成参数；K2 与瑶光需求使用对应引擎。</w:t>
      </w:r>
    </w:p>
    <w:p w14:paraId="1F582A00">
      <w:pPr>
        <w:pStyle w:val="4"/>
        <w:keepNext/>
      </w:pPr>
      <w:r>
        <w:t>K2 提示词引擎</w:t>
      </w:r>
    </w:p>
    <w:p w14:paraId="2BA2CFD0">
      <w:pPr>
        <w:keepNext/>
        <w:spacing w:after="120"/>
      </w:pPr>
      <w:r>
        <w:rPr>
          <w:rFonts w:ascii="微软雅黑" w:hAnsi="微软雅黑" w:eastAsia="微软雅黑"/>
          <w:b/>
          <w:color w:val="696969"/>
          <w:sz w:val="19"/>
        </w:rPr>
        <w:t>k2-prompt-engine</w:t>
      </w:r>
    </w:p>
    <w:p w14:paraId="7138326B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简介：</w:t>
      </w:r>
      <w:r>
        <w:rPr>
          <w:rFonts w:ascii="微软雅黑" w:hAnsi="微软雅黑" w:eastAsia="微软雅黑"/>
        </w:rPr>
        <w:t>面向 Krea 2 与 K2 系图像模型的纯 SFW 提示词路由器，可在仙宫专用场景、二次元自然语言插画和人像摄影模板之间选择。</w:t>
      </w:r>
    </w:p>
    <w:p w14:paraId="62274DD5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适用：</w:t>
      </w:r>
      <w:r>
        <w:rPr>
          <w:rFonts w:ascii="微软雅黑" w:hAnsi="微软雅黑" w:eastAsia="微软雅黑"/>
        </w:rPr>
        <w:t>需要为 K2、Krea2、KREA2 CC 等工作流编写或改写东方仙宫场景、二次元插画或人像摄影提示词时。</w:t>
      </w:r>
    </w:p>
    <w:p w14:paraId="65BEA797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使用：</w:t>
      </w:r>
      <w:r>
        <w:rPr>
          <w:rFonts w:ascii="微软雅黑" w:hAnsi="微软雅黑" w:eastAsia="微软雅黑"/>
        </w:rPr>
        <w:t>画面核心为仙宫、天庭、瑶池、星宫、月宫等东方神界世界时使用仙宫专用分支；其他需求先选择二次元或摄影人像，摄影模式再选基础版或反差特化版。四个分支均只处理 SFW 内容。</w:t>
      </w:r>
    </w:p>
    <w:p w14:paraId="1349F65B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示例：</w:t>
      </w:r>
      <w:r>
        <w:rPr>
          <w:rFonts w:ascii="微软雅黑" w:hAnsi="微软雅黑" w:eastAsia="微软雅黑"/>
        </w:rPr>
        <w:t>用 k2-prompt-engine 的仙宫专用分支写一条月夜星宫提示词：女星官在浑仪前发现异常赤星，中景叙事，电影剧照质感。</w:t>
      </w:r>
    </w:p>
    <w:p w14:paraId="2B81FF2F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边界：</w:t>
      </w:r>
      <w:r>
        <w:rPr>
          <w:rFonts w:ascii="微软雅黑" w:hAnsi="微软雅黑" w:eastAsia="微软雅黑"/>
        </w:rPr>
        <w:t>K2 专用且全分支均为 SFW；不要与 ANIMA 或瑶光规则混用。</w:t>
      </w:r>
    </w:p>
    <w:p w14:paraId="7516686B">
      <w:pPr>
        <w:pStyle w:val="4"/>
        <w:keepNext/>
      </w:pPr>
      <w:r>
        <w:t>瑶光 Z image 提示词引擎</w:t>
      </w:r>
    </w:p>
    <w:p w14:paraId="4A2EC8CD">
      <w:pPr>
        <w:keepNext/>
        <w:spacing w:after="120"/>
      </w:pPr>
      <w:r>
        <w:rPr>
          <w:rFonts w:ascii="微软雅黑" w:hAnsi="微软雅黑" w:eastAsia="微软雅黑"/>
          <w:b/>
          <w:color w:val="696969"/>
          <w:sz w:val="19"/>
        </w:rPr>
        <w:t>zimage-prompt-engine</w:t>
      </w:r>
    </w:p>
    <w:p w14:paraId="3315261E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简介：</w:t>
      </w:r>
      <w:r>
        <w:rPr>
          <w:rFonts w:ascii="微软雅黑" w:hAnsi="微软雅黑" w:eastAsia="微软雅黑"/>
        </w:rPr>
        <w:t>按瑶光提示词模板 v5.0 输出全中文人像提示词，覆盖摄影写真、艺术创作和日常快照三条分支，并服务于瑶光质感提升 LoRA。</w:t>
      </w:r>
    </w:p>
    <w:p w14:paraId="14E2603C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适用：</w:t>
      </w:r>
      <w:r>
        <w:rPr>
          <w:rFonts w:ascii="微软雅黑" w:hAnsi="微软雅黑" w:eastAsia="微软雅黑"/>
        </w:rPr>
        <w:t>需要为瑶光、Z-image 或 Kook_Zimage_瑶光工作流写人像提示词时。</w:t>
      </w:r>
    </w:p>
    <w:p w14:paraId="380B4612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使用：</w:t>
      </w:r>
      <w:r>
        <w:rPr>
          <w:rFonts w:ascii="微软雅黑" w:hAnsi="微软雅黑" w:eastAsia="微软雅黑"/>
        </w:rPr>
        <w:t>先选 A 摄影写真、B 艺术创作或 C 日常快照，再说明人物、服装、姿态、环境、镜头、光线和希望还原的风格。</w:t>
      </w:r>
    </w:p>
    <w:p w14:paraId="1EDC9218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示例：</w:t>
      </w:r>
      <w:r>
        <w:rPr>
          <w:rFonts w:ascii="微软雅黑" w:hAnsi="微软雅黑" w:eastAsia="微软雅黑"/>
        </w:rPr>
        <w:t>用 zimage-prompt-engine 的日常快照 C 分支，写一条便利店夜景人像提示词，强调自然抓拍和手机质感。</w:t>
      </w:r>
    </w:p>
    <w:p w14:paraId="549E36AC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边界：</w:t>
      </w:r>
      <w:r>
        <w:rPr>
          <w:rFonts w:ascii="微软雅黑" w:hAnsi="微软雅黑" w:eastAsia="微软雅黑"/>
        </w:rPr>
        <w:t>输出遵循瑶光的全中文模板，不与 anima 或 K2 模板混用。</w:t>
      </w:r>
    </w:p>
    <w:p w14:paraId="299E6B6F">
      <w:pPr>
        <w:pStyle w:val="3"/>
      </w:pPr>
      <w:r>
        <w:t>H3 视频提示词</w:t>
      </w:r>
    </w:p>
    <w:p w14:paraId="6BE905A1">
      <w:pPr>
        <w:pStyle w:val="4"/>
        <w:keepNext/>
      </w:pPr>
      <w:r>
        <w:t>H3 官方提示词</w:t>
      </w:r>
    </w:p>
    <w:p w14:paraId="38D64FD6">
      <w:pPr>
        <w:keepNext/>
        <w:spacing w:after="120"/>
      </w:pPr>
      <w:r>
        <w:rPr>
          <w:rFonts w:ascii="微软雅黑" w:hAnsi="微软雅黑" w:eastAsia="微软雅黑"/>
          <w:b/>
          <w:color w:val="696969"/>
          <w:sz w:val="19"/>
        </w:rPr>
        <w:t>h3-prompt-writing</w:t>
      </w:r>
    </w:p>
    <w:p w14:paraId="169F4BDE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简介：</w:t>
      </w:r>
      <w:r>
        <w:rPr>
          <w:rFonts w:ascii="微软雅黑" w:hAnsi="微软雅黑" w:eastAsia="微软雅黑"/>
        </w:rPr>
        <w:t>MiniMax H3 通用提示词编写器，覆盖 T2VA、I2VA、FL2VA、L2VA 和全参考 Ref2VA。</w:t>
      </w:r>
    </w:p>
    <w:p w14:paraId="40610B48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适用：</w:t>
      </w:r>
      <w:r>
        <w:rPr>
          <w:rFonts w:ascii="微软雅黑" w:hAnsi="微软雅黑" w:eastAsia="微软雅黑"/>
        </w:rPr>
        <w:t>需要把文字、首帧图、首尾帧、尾帧或多种参考素材整理为 H3 对应结构，或编写 integrated_multimodal_description、overall_soundscape、non_diegetic_music 等字段时。</w:t>
      </w:r>
    </w:p>
    <w:p w14:paraId="73477289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使用：</w:t>
      </w:r>
      <w:r>
        <w:rPr>
          <w:rFonts w:ascii="微软雅黑" w:hAnsi="微软雅黑" w:eastAsia="微软雅黑"/>
        </w:rPr>
        <w:t>提供目标模式、时长、画面动作、镜头、声音与参考素材，并标清每个参考的用途；Skill 会对齐关键帧和参考标签。</w:t>
      </w:r>
    </w:p>
    <w:p w14:paraId="28E2C708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示例：</w:t>
      </w:r>
      <w:r>
        <w:rPr>
          <w:rFonts w:ascii="微软雅黑" w:hAnsi="微软雅黑" w:eastAsia="微软雅黑"/>
        </w:rPr>
        <w:t>用 h3-prompt-writing 把这张角色图和这段音乐整理成 10 秒 Ref2VA 提示词，包含镜头运动、环境声和非叙事音乐。</w:t>
      </w:r>
    </w:p>
    <w:p w14:paraId="6965BA18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边界：</w:t>
      </w:r>
      <w:r>
        <w:rPr>
          <w:rFonts w:ascii="微软雅黑" w:hAnsi="微软雅黑" w:eastAsia="微软雅黑"/>
        </w:rPr>
        <w:t>通用 H3 视频优先使用；单张实际首帧的非露点擦边短剧、动漫 PV 和漫画分镜分别使用对应专用 Skill。</w:t>
      </w:r>
    </w:p>
    <w:p w14:paraId="0794B577">
      <w:pPr>
        <w:pStyle w:val="4"/>
        <w:keepNext/>
      </w:pPr>
      <w:r>
        <w:t>H3 擦擦导演台</w:t>
      </w:r>
    </w:p>
    <w:p w14:paraId="4B934BB3">
      <w:pPr>
        <w:keepNext/>
        <w:spacing w:after="120"/>
      </w:pPr>
      <w:r>
        <w:rPr>
          <w:rFonts w:ascii="微软雅黑" w:hAnsi="微软雅黑" w:eastAsia="微软雅黑"/>
          <w:b/>
          <w:color w:val="696969"/>
          <w:sz w:val="19"/>
        </w:rPr>
        <w:t>h3-edge-i2v</w:t>
      </w:r>
    </w:p>
    <w:p w14:paraId="57444DE2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简介：</w:t>
      </w:r>
      <w:r>
        <w:rPr>
          <w:rFonts w:ascii="微软雅黑" w:hAnsi="微软雅黑" w:eastAsia="微软雅黑"/>
        </w:rPr>
        <w:t>把恰好一张成年女性图片作为目标视频 0.00 秒首帧，反推出 5–15 秒强诱惑但不露点的 MiniMax H3 I2VA 短剧提示词。</w:t>
      </w:r>
    </w:p>
    <w:p w14:paraId="1EC79C4A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适用：</w:t>
      </w:r>
      <w:r>
        <w:rPr>
          <w:rFonts w:ascii="微软雅黑" w:hAnsi="微软雅黑" w:eastAsia="微软雅黑"/>
        </w:rPr>
        <w:t>用户明确指定单张图片就是视频实际首帧，并希望制作成年虚构人物的暧昧、诱惑或擦边短剧时。</w:t>
      </w:r>
    </w:p>
    <w:p w14:paraId="0DD81954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使用：</w:t>
      </w:r>
      <w:r>
        <w:rPr>
          <w:rFonts w:ascii="微软雅黑" w:hAnsi="微软雅黑" w:eastAsia="微软雅黑"/>
        </w:rPr>
        <w:t>只提供一张首帧图，并说明期望时长、剧情方向、动作、台词和尺度；Skill 会锁定首帧事实，设计状态变化、连续位移、运镜和声音结构。</w:t>
      </w:r>
    </w:p>
    <w:p w14:paraId="26AB2EF2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示例：</w:t>
      </w:r>
      <w:r>
        <w:rPr>
          <w:rFonts w:ascii="微软雅黑" w:hAnsi="微软雅黑" w:eastAsia="微软雅黑"/>
        </w:rPr>
        <w:t>使用 h3-edge-i2v，把这张酒店房间人物图作为 0.00 秒首帧，写成 8 秒克制挑逗短剧，保持服装遮挡并加入一句中文台词。</w:t>
      </w:r>
    </w:p>
    <w:p w14:paraId="3FCA370A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边界：</w:t>
      </w:r>
      <w:r>
        <w:rPr>
          <w:rFonts w:ascii="微软雅黑" w:hAnsi="微软雅黑" w:eastAsia="微软雅黑"/>
        </w:rPr>
        <w:t>只接受单张实际首帧；不用于多图参考、首尾帧、纯文字、视频续写、未成年人、露点、真实性交或真实体液交换。</w:t>
      </w:r>
    </w:p>
    <w:p w14:paraId="650BBF51">
      <w:pPr>
        <w:pStyle w:val="4"/>
        <w:keepNext/>
      </w:pPr>
      <w:r>
        <w:t>H3 动漫 PV</w:t>
      </w:r>
    </w:p>
    <w:p w14:paraId="6834462C">
      <w:pPr>
        <w:keepNext/>
        <w:spacing w:after="120"/>
      </w:pPr>
      <w:r>
        <w:rPr>
          <w:rFonts w:ascii="微软雅黑" w:hAnsi="微软雅黑" w:eastAsia="微软雅黑"/>
          <w:b/>
          <w:color w:val="696969"/>
          <w:sz w:val="19"/>
        </w:rPr>
        <w:t>h3-pv-anime</w:t>
      </w:r>
    </w:p>
    <w:p w14:paraId="05E11AD5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简介：</w:t>
      </w:r>
      <w:r>
        <w:rPr>
          <w:rFonts w:ascii="微软雅黑" w:hAnsi="微软雅黑" w:eastAsia="微软雅黑"/>
        </w:rPr>
        <w:t>基于参考图和导演式模板生成动漫宣传片提示词，强调节奏、闪切、战斗、史诗叙事或成人魅力展示。</w:t>
      </w:r>
    </w:p>
    <w:p w14:paraId="48715719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适用：</w:t>
      </w:r>
      <w:r>
        <w:rPr>
          <w:rFonts w:ascii="微软雅黑" w:hAnsi="微软雅黑" w:eastAsia="微软雅黑"/>
        </w:rPr>
        <w:t>目标明确是动漫 PV、宣传 PV、战斗 PV、史诗短片或成人魅力 PV，而不是普通 H3 视频时。</w:t>
      </w:r>
    </w:p>
    <w:p w14:paraId="5BB1BD5C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使用：</w:t>
      </w:r>
      <w:r>
        <w:rPr>
          <w:rFonts w:ascii="微软雅黑" w:hAnsi="微软雅黑" w:eastAsia="微软雅黑"/>
        </w:rPr>
        <w:t>提供参考图、时长、主题、情绪、关键镜头和音乐方向；可指定战斗强度、闪切频率与结尾定格。</w:t>
      </w:r>
    </w:p>
    <w:p w14:paraId="3747A400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示例：</w:t>
      </w:r>
      <w:r>
        <w:rPr>
          <w:rFonts w:ascii="微软雅黑" w:hAnsi="微软雅黑" w:eastAsia="微软雅黑"/>
        </w:rPr>
        <w:t>用 h3-pv-anime 把这张角色图写成 12 秒暗黑奇幻战斗 PV，前三秒建立氛围，中段高速交锋，结尾定格标题。</w:t>
      </w:r>
    </w:p>
    <w:p w14:paraId="08568BD8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边界：</w:t>
      </w:r>
      <w:r>
        <w:rPr>
          <w:rFonts w:ascii="微软雅黑" w:hAnsi="微软雅黑" w:eastAsia="微软雅黑"/>
        </w:rPr>
        <w:t>不用于普通生活视频；漫画逐格改编应使用 storyboard 系列。</w:t>
      </w:r>
    </w:p>
    <w:p w14:paraId="34D07E79">
      <w:pPr>
        <w:pStyle w:val="3"/>
      </w:pPr>
      <w:r>
        <w:t>漫画与图片分镜</w:t>
      </w:r>
    </w:p>
    <w:p w14:paraId="351FB471">
      <w:pPr>
        <w:pStyle w:val="4"/>
        <w:keepNext/>
      </w:pPr>
      <w:r>
        <w:t>H3 漫画视频分镜</w:t>
      </w:r>
    </w:p>
    <w:p w14:paraId="53C7B6AD">
      <w:pPr>
        <w:keepNext/>
        <w:spacing w:after="120"/>
      </w:pPr>
      <w:r>
        <w:rPr>
          <w:rFonts w:ascii="微软雅黑" w:hAnsi="微软雅黑" w:eastAsia="微软雅黑"/>
          <w:b/>
          <w:color w:val="696969"/>
          <w:sz w:val="19"/>
        </w:rPr>
        <w:t>h3-storyboard-manga</w:t>
      </w:r>
    </w:p>
    <w:p w14:paraId="4C517515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简介：</w:t>
      </w:r>
      <w:r>
        <w:rPr>
          <w:rFonts w:ascii="微软雅黑" w:hAnsi="微软雅黑" w:eastAsia="微软雅黑"/>
        </w:rPr>
        <w:t>把漫画页或漫画分格改写为可独立生成的 H3 Ref2VA 视频单元，保留完整对白、动作节拍和剧情因果。</w:t>
      </w:r>
    </w:p>
    <w:p w14:paraId="737687A1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适用：</w:t>
      </w:r>
      <w:r>
        <w:rPr>
          <w:rFonts w:ascii="微软雅黑" w:hAnsi="微软雅黑" w:eastAsia="微软雅黑"/>
        </w:rPr>
        <w:t>希望把普通漫画页动画化为多个短视频单元，且需要每个单元都能独立投喂 H3 时。</w:t>
      </w:r>
    </w:p>
    <w:p w14:paraId="0C973DB4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使用：</w:t>
      </w:r>
      <w:r>
        <w:rPr>
          <w:rFonts w:ascii="微软雅黑" w:hAnsi="微软雅黑" w:eastAsia="微软雅黑"/>
        </w:rPr>
        <w:t>提供完整漫画页或面板、角色参考和阅读顺序；Skill 先按不可拆内容块给出分段、时长与映射确认方案，确认后再输出全部 Ref2VA 单元。</w:t>
      </w:r>
    </w:p>
    <w:p w14:paraId="585B6AD1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示例：</w:t>
      </w:r>
      <w:r>
        <w:rPr>
          <w:rFonts w:ascii="微软雅黑" w:hAnsi="微软雅黑" w:eastAsia="微软雅黑"/>
        </w:rPr>
        <w:t>使用 h3-storyboard-manga，把这两页漫画拆成若干独立 Ref2VA 单元，完整保留对白，每段控制在不拖沓的时长。</w:t>
      </w:r>
    </w:p>
    <w:p w14:paraId="22A03970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边界：</w:t>
      </w:r>
      <w:r>
        <w:rPr>
          <w:rFonts w:ascii="微软雅黑" w:hAnsi="微软雅黑" w:eastAsia="微软雅黑"/>
        </w:rPr>
        <w:t>普通漫画动画化使用；高强度战斗和真人重演分别使用专用 Skill。</w:t>
      </w:r>
    </w:p>
    <w:p w14:paraId="632EBFA1">
      <w:pPr>
        <w:pStyle w:val="4"/>
        <w:keepNext/>
      </w:pPr>
      <w:r>
        <w:t>H3 动漫战斗分镜</w:t>
      </w:r>
    </w:p>
    <w:p w14:paraId="55EDDBA4">
      <w:pPr>
        <w:keepNext/>
        <w:spacing w:after="120"/>
      </w:pPr>
      <w:r>
        <w:rPr>
          <w:rFonts w:ascii="微软雅黑" w:hAnsi="微软雅黑" w:eastAsia="微软雅黑"/>
          <w:b/>
          <w:color w:val="696969"/>
          <w:sz w:val="19"/>
        </w:rPr>
        <w:t>h3-storyboard-fight</w:t>
      </w:r>
    </w:p>
    <w:p w14:paraId="20C08FA2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简介：</w:t>
      </w:r>
      <w:r>
        <w:rPr>
          <w:rFonts w:ascii="微软雅黑" w:hAnsi="微软雅黑" w:eastAsia="微软雅黑"/>
        </w:rPr>
        <w:t>把漫画页、战斗面板或连续动作分镜改写为可独立生成的 H3 Ref2VA 动漫打斗单元，强调完整攻防因果、高冲击动作和不拖沓时长。</w:t>
      </w:r>
    </w:p>
    <w:p w14:paraId="40504495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适用：</w:t>
      </w:r>
      <w:r>
        <w:rPr>
          <w:rFonts w:ascii="微软雅黑" w:hAnsi="微软雅黑" w:eastAsia="微软雅黑"/>
        </w:rPr>
        <w:t>素材已经包含可辨认的追逐、对决、碰撞、变身、连续攻防或终结技，并需要转换为 H3 动漫打戏视频单元时。</w:t>
      </w:r>
    </w:p>
    <w:p w14:paraId="2EAA90D9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使用：</w:t>
      </w:r>
      <w:r>
        <w:rPr>
          <w:rFonts w:ascii="微软雅黑" w:hAnsi="微软雅黑" w:eastAsia="微软雅黑"/>
        </w:rPr>
        <w:t>提供完整战斗漫画或分镜、角色与武器参考、对白和阅读顺序；Skill 先检查动作因果，素材不足时转交 img-storyboard-fight 重构，合格后先提交确认方案，再输出正式提示词。</w:t>
      </w:r>
    </w:p>
    <w:p w14:paraId="058E8ADB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示例：</w:t>
      </w:r>
      <w:r>
        <w:rPr>
          <w:rFonts w:ascii="微软雅黑" w:hAnsi="微软雅黑" w:eastAsia="微软雅黑"/>
        </w:rPr>
        <w:t>用 h3-storyboard-fight 把这页决斗漫画拆成独立视频单元，保持武器连续性，明确每次攻防的起因和结果。</w:t>
      </w:r>
    </w:p>
    <w:p w14:paraId="0E3B52D1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边界：</w:t>
      </w:r>
      <w:r>
        <w:rPr>
          <w:rFonts w:ascii="微软雅黑" w:hAnsi="微软雅黑" w:eastAsia="微软雅黑"/>
        </w:rPr>
        <w:t>只写 H3 战斗视频提示词；若先要设计或修复静态打斗分镜图，使用 img-storyboard-fight。</w:t>
      </w:r>
    </w:p>
    <w:p w14:paraId="30FBFEB4">
      <w:pPr>
        <w:pStyle w:val="4"/>
        <w:keepNext/>
      </w:pPr>
      <w:r>
        <w:t>H3 真人漫画分镜</w:t>
      </w:r>
    </w:p>
    <w:p w14:paraId="19F49730">
      <w:pPr>
        <w:keepNext/>
        <w:spacing w:after="120"/>
      </w:pPr>
      <w:r>
        <w:rPr>
          <w:rFonts w:ascii="微软雅黑" w:hAnsi="微软雅黑" w:eastAsia="微软雅黑"/>
          <w:b/>
          <w:color w:val="696969"/>
          <w:sz w:val="19"/>
        </w:rPr>
        <w:t>h3-storyboard-live-manga</w:t>
      </w:r>
    </w:p>
    <w:p w14:paraId="6E4590F2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简介：</w:t>
      </w:r>
      <w:r>
        <w:rPr>
          <w:rFonts w:ascii="微软雅黑" w:hAnsi="微软雅黑" w:eastAsia="微软雅黑"/>
        </w:rPr>
        <w:t>把漫画页或战斗分镜改编为真人成片的 H3 Ref2VA 提示词，支持真人角色替换、剧情装备继承、实景参考和无实景图时的环境转换。</w:t>
      </w:r>
    </w:p>
    <w:p w14:paraId="59667D89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适用：</w:t>
      </w:r>
      <w:r>
        <w:rPr>
          <w:rFonts w:ascii="微软雅黑" w:hAnsi="微软雅黑" w:eastAsia="微软雅黑"/>
        </w:rPr>
        <w:t>希望真人演员重演漫画、将动漫角色替换为真人，或把漫画场景转换成现实世界场景时。</w:t>
      </w:r>
    </w:p>
    <w:p w14:paraId="6A8D4534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使用：</w:t>
      </w:r>
      <w:r>
        <w:rPr>
          <w:rFonts w:ascii="微软雅黑" w:hAnsi="微软雅黑" w:eastAsia="微软雅黑"/>
        </w:rPr>
        <w:t>提供完整漫画、真人角色参考、装备和可选实景参考；Skill 先确认分段、时长、角色替换与环境方案，确认后输出全部真人 Ref2VA 单元。</w:t>
      </w:r>
    </w:p>
    <w:p w14:paraId="186F7768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示例：</w:t>
      </w:r>
      <w:r>
        <w:rPr>
          <w:rFonts w:ascii="微软雅黑" w:hAnsi="微软雅黑" w:eastAsia="微软雅黑"/>
        </w:rPr>
        <w:t>使用 h3-storyboard-live-manga，把这页漫画改编为真人短片，图 1 绑定男主，图 2 绑定女主，保留剧情装备和对白。</w:t>
      </w:r>
    </w:p>
    <w:p w14:paraId="2CD2E0C1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边界：</w:t>
      </w:r>
      <w:r>
        <w:rPr>
          <w:rFonts w:ascii="微软雅黑" w:hAnsi="微软雅黑" w:eastAsia="微软雅黑"/>
        </w:rPr>
        <w:t>只处理漫画到真人成片；普通动漫化用 h3-storyboard-manga，无漫画来源的真人视频用通用 H3 Skill。</w:t>
      </w:r>
    </w:p>
    <w:p w14:paraId="4E6C20B1">
      <w:pPr>
        <w:pStyle w:val="4"/>
        <w:keepNext/>
      </w:pPr>
      <w:r>
        <w:t>图片分镜 动漫战斗</w:t>
      </w:r>
    </w:p>
    <w:p w14:paraId="018DFDB5">
      <w:pPr>
        <w:keepNext/>
        <w:spacing w:after="120"/>
      </w:pPr>
      <w:r>
        <w:rPr>
          <w:rFonts w:ascii="微软雅黑" w:hAnsi="微软雅黑" w:eastAsia="微软雅黑"/>
          <w:b/>
          <w:color w:val="696969"/>
          <w:sz w:val="19"/>
        </w:rPr>
        <w:t>img-storyboard-fight</w:t>
      </w:r>
    </w:p>
    <w:p w14:paraId="419E00D3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简介：</w:t>
      </w:r>
      <w:r>
        <w:rPr>
          <w:rFonts w:ascii="微软雅黑" w:hAnsi="微软雅黑" w:eastAsia="微软雅黑"/>
        </w:rPr>
        <w:t>设计或重构战斗多格分镜的图像提示词，也可检查已经返回的分镜图并给出针对性的返修提示。</w:t>
      </w:r>
    </w:p>
    <w:p w14:paraId="644AC463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适用：</w:t>
      </w:r>
      <w:r>
        <w:rPr>
          <w:rFonts w:ascii="微软雅黑" w:hAnsi="微软雅黑" w:eastAsia="微软雅黑"/>
        </w:rPr>
        <w:t>需要先设计静态战斗分镜、重构漫画战斗画面、修复角色或武器连续性，或为 GPT Image 2.5 准备多格分镜提示词时。</w:t>
      </w:r>
    </w:p>
    <w:p w14:paraId="7140A68D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使用：</w:t>
      </w:r>
      <w:r>
        <w:rPr>
          <w:rFonts w:ascii="微软雅黑" w:hAnsi="微软雅黑" w:eastAsia="微软雅黑"/>
        </w:rPr>
        <w:t>提供战斗梗概或原分镜、角色和装备参考、目标时长及可选画格要求；Skill 可从零设计、忠实重构、检查返回成图，或针对错误画格生成返修提示。</w:t>
      </w:r>
    </w:p>
    <w:p w14:paraId="2556B242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示例：</w:t>
      </w:r>
      <w:r>
        <w:rPr>
          <w:rFonts w:ascii="微软雅黑" w:hAnsi="微软雅黑" w:eastAsia="微软雅黑"/>
        </w:rPr>
        <w:t>用 img-storyboard-fight 把这段 12 秒打斗设计成 6 格图片分镜提示词，绑定两名角色和各自武器。</w:t>
      </w:r>
    </w:p>
    <w:p w14:paraId="054049ED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边界：</w:t>
      </w:r>
      <w:r>
        <w:rPr>
          <w:rFonts w:ascii="微软雅黑" w:hAnsi="微软雅黑" w:eastAsia="微软雅黑"/>
        </w:rPr>
        <w:t>只设计和检查图片分镜，不直接生成图片，也不写 H3 视频提示词。</w:t>
      </w:r>
    </w:p>
    <w:p w14:paraId="3C0BE2E9">
      <w:pPr>
        <w:pStyle w:val="4"/>
        <w:keepNext/>
      </w:pPr>
      <w:r>
        <w:t>图片分镜 叙事文戏</w:t>
      </w:r>
    </w:p>
    <w:p w14:paraId="4929866D">
      <w:pPr>
        <w:keepNext/>
        <w:spacing w:after="120"/>
      </w:pPr>
      <w:r>
        <w:rPr>
          <w:rFonts w:ascii="微软雅黑" w:hAnsi="微软雅黑" w:eastAsia="微软雅黑"/>
          <w:b/>
          <w:color w:val="696969"/>
          <w:sz w:val="19"/>
        </w:rPr>
        <w:t>img-storyboard-narrative</w:t>
      </w:r>
    </w:p>
    <w:p w14:paraId="05CA88F5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简介：</w:t>
      </w:r>
      <w:r>
        <w:rPr>
          <w:rFonts w:ascii="微软雅黑" w:hAnsi="微软雅黑" w:eastAsia="微软雅黑"/>
        </w:rPr>
        <w:t>为日常、恋爱、对话、家庭、职场、悬疑等非战斗内容设计或重构多格图片分镜提示词，支持动漫与现实世界两种视觉模式，并默认在图中保留完整剧情文字。</w:t>
      </w:r>
    </w:p>
    <w:p w14:paraId="4085DB61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适用：</w:t>
      </w:r>
      <w:r>
        <w:rPr>
          <w:rFonts w:ascii="微软雅黑" w:hAnsi="微软雅黑" w:eastAsia="微软雅黑"/>
        </w:rPr>
        <w:t>需要制作非战斗多格分镜，并希望在画面中完整保留对白、内心独白和旁白时。</w:t>
      </w:r>
    </w:p>
    <w:p w14:paraId="28C11AD8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使用：</w:t>
      </w:r>
      <w:r>
        <w:rPr>
          <w:rFonts w:ascii="微软雅黑" w:hAnsi="微软雅黑" w:eastAsia="微软雅黑"/>
        </w:rPr>
        <w:t>说明动漫或现实世界模式、剧情、角色与场景参考、可选画格要求和全部文字内容；Skill 会自行确定必要画格，也可检查返回成图并生成返修提示。</w:t>
      </w:r>
    </w:p>
    <w:p w14:paraId="39DD4BAF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示例：</w:t>
      </w:r>
      <w:r>
        <w:rPr>
          <w:rFonts w:ascii="微软雅黑" w:hAnsi="微软雅黑" w:eastAsia="微软雅黑"/>
        </w:rPr>
        <w:t>使用 img-storyboard-narrative，把这段咖啡馆对话设计成 5 格动漫分镜，保留全部对白和内心独白。</w:t>
      </w:r>
    </w:p>
    <w:p w14:paraId="0D45BEA1">
      <w:pPr>
        <w:keepLines/>
        <w:spacing w:after="80" w:line="300" w:lineRule="auto"/>
      </w:pPr>
      <w:r>
        <w:rPr>
          <w:rFonts w:ascii="微软雅黑" w:hAnsi="微软雅黑" w:eastAsia="微软雅黑"/>
          <w:b/>
          <w:color w:val="1F4E79"/>
        </w:rPr>
        <w:t>边界：</w:t>
      </w:r>
      <w:r>
        <w:rPr>
          <w:rFonts w:ascii="微软雅黑" w:hAnsi="微软雅黑" w:eastAsia="微软雅黑"/>
        </w:rPr>
        <w:t>只处理非战斗图片分镜，不直接生成图片，也不写视频模型提示词。</w:t>
      </w:r>
    </w:p>
    <w:p w14:paraId="06920C92">
      <w:pPr>
        <w:pStyle w:val="3"/>
      </w:pPr>
      <w:r>
        <w:t>组合使用建议</w:t>
      </w:r>
    </w:p>
    <w:p w14:paraId="56E71A1B">
      <w:pPr>
        <w:spacing w:after="100" w:line="300" w:lineRule="auto"/>
      </w:pPr>
      <w:r>
        <w:rPr>
          <w:rFonts w:ascii="微软雅黑" w:hAnsi="微软雅黑" w:eastAsia="微软雅黑"/>
          <w:b/>
          <w:color w:val="1F4E79"/>
        </w:rPr>
        <w:t>图片分镜到战斗视频：</w:t>
      </w:r>
      <w:r>
        <w:rPr>
          <w:rFonts w:ascii="微软雅黑" w:hAnsi="微软雅黑" w:eastAsia="微软雅黑"/>
        </w:rPr>
        <w:t>先用 img-storyboard-fight 设计或修复战斗分镜，再将确认后的分镜交给 h3-storyboard-fight。</w:t>
      </w:r>
    </w:p>
    <w:p w14:paraId="661C1855">
      <w:pPr>
        <w:spacing w:after="100" w:line="300" w:lineRule="auto"/>
      </w:pPr>
      <w:r>
        <w:rPr>
          <w:rFonts w:ascii="微软雅黑" w:hAnsi="微软雅黑" w:eastAsia="微软雅黑"/>
          <w:b/>
          <w:color w:val="1F4E79"/>
        </w:rPr>
        <w:t>图片文戏到漫画视频：</w:t>
      </w:r>
      <w:r>
        <w:rPr>
          <w:rFonts w:ascii="微软雅黑" w:hAnsi="微软雅黑" w:eastAsia="微软雅黑"/>
        </w:rPr>
        <w:t>先用 img-storyboard-narrative 固化画格、对白和角色参考，再使用 h3-storyboard-manga。</w:t>
      </w:r>
    </w:p>
    <w:p w14:paraId="27C42783">
      <w:pPr>
        <w:spacing w:after="100" w:line="300" w:lineRule="auto"/>
      </w:pPr>
      <w:r>
        <w:rPr>
          <w:rFonts w:ascii="微软雅黑" w:hAnsi="微软雅黑" w:eastAsia="微软雅黑"/>
          <w:b/>
          <w:color w:val="1F4E79"/>
        </w:rPr>
        <w:t>漫画真人化：</w:t>
      </w:r>
      <w:r>
        <w:rPr>
          <w:rFonts w:ascii="微软雅黑" w:hAnsi="微软雅黑" w:eastAsia="微软雅黑"/>
        </w:rPr>
        <w:t>使用 h3-storyboard-live-manga 绑定真人角色和现实场景；如需先设计真人分镜图，可使用 img-storyboard-narrative 的现实世界模式。</w:t>
      </w:r>
    </w:p>
    <w:p w14:paraId="506355F8">
      <w:pPr>
        <w:spacing w:after="100" w:line="300" w:lineRule="auto"/>
      </w:pPr>
      <w:r>
        <w:rPr>
          <w:rFonts w:ascii="微软雅黑" w:hAnsi="微软雅黑" w:eastAsia="微软雅黑"/>
          <w:b/>
          <w:color w:val="1F4E79"/>
        </w:rPr>
        <w:t>提示词体系：</w:t>
      </w:r>
      <w:r>
        <w:rPr>
          <w:rFonts w:ascii="微软雅黑" w:hAnsi="微软雅黑" w:eastAsia="微软雅黑"/>
        </w:rPr>
        <w:t>ANIMA、K2 与瑶光的模板不可混用；按目标提示词体系选择对应 Skill。</w:t>
      </w:r>
    </w:p>
    <w:p w14:paraId="781F2A9A">
      <w:pPr>
        <w:pStyle w:val="3"/>
      </w:pPr>
      <w:r>
        <w:t>版本范围说明</w:t>
      </w:r>
    </w:p>
    <w:p w14:paraId="46F63AC3">
      <w:pPr>
        <w:spacing w:after="0"/>
      </w:pPr>
      <w:r>
        <w:t>本手册只说明当前非充电版文件夹内的 11 个 Skill。安装时可按需选择单个文件夹；如需完整战斗分镜到 H3 视频流程，请同时安装 img-storyboard-fight 与 h3-storyboard-fight。</w:t>
      </w:r>
    </w:p>
    <w:sectPr>
      <w:footerReference r:id="rId5" w:type="default"/>
      <w:pgSz w:w="11906" w:h="16838"/>
      <w:pgMar w:top="1191" w:right="1247" w:bottom="107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09956D">
    <w:pPr>
      <w:pStyle w:val="24"/>
      <w:jc w:val="right"/>
    </w:pPr>
    <w:r>
      <w:rPr>
        <w:rFonts w:ascii="微软雅黑" w:hAnsi="微软雅黑" w:eastAsia="微软雅黑"/>
        <w:color w:val="646464"/>
        <w:sz w:val="18"/>
      </w:rPr>
      <w:t xml:space="preserve">非充电版 Skill 合集使用手册    第 </w:t>
    </w:r>
    <w:r>
      <w:rPr>
        <w:rFonts w:ascii="微软雅黑" w:hAnsi="微软雅黑" w:eastAsia="微软雅黑"/>
        <w:color w:val="646464"/>
        <w:sz w:val="18"/>
      </w:rPr>
      <w:fldChar w:fldCharType="begin"/>
    </w:r>
    <w:r>
      <w:rPr>
        <w:rFonts w:ascii="微软雅黑" w:hAnsi="微软雅黑" w:eastAsia="微软雅黑"/>
        <w:color w:val="646464"/>
        <w:sz w:val="18"/>
      </w:rPr>
      <w:instrText xml:space="preserve"> PAGE </w:instrText>
    </w:r>
    <w:r>
      <w:rPr>
        <w:rFonts w:ascii="微软雅黑" w:hAnsi="微软雅黑" w:eastAsia="微软雅黑"/>
        <w:color w:val="646464"/>
        <w:sz w:val="18"/>
      </w:rPr>
      <w:fldChar w:fldCharType="end"/>
    </w:r>
    <w:r>
      <w:rPr>
        <w:rFonts w:ascii="微软雅黑" w:hAnsi="微软雅黑" w:eastAsia="微软雅黑"/>
        <w:color w:val="646464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355165"/>
    <w:rsid w:val="607A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微软雅黑" w:hAnsi="微软雅黑" w:eastAsia="微软雅黑" w:cstheme="minorBidi"/>
      <w:color w:val="23232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3951</Words>
  <Characters>5525</Characters>
  <Lines>0</Lines>
  <Paragraphs>0</Paragraphs>
  <TotalTime>1</TotalTime>
  <ScaleCrop>false</ScaleCrop>
  <LinksUpToDate>false</LinksUpToDate>
  <CharactersWithSpaces>5821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迟涵</dc:creator>
  <dc:description>generated by python-docx</dc:description>
  <cp:keywords>Codex, Skill, 使用手册</cp:keywords>
  <cp:lastModifiedBy>迟涵</cp:lastModifiedBy>
  <dcterms:modified xsi:type="dcterms:W3CDTF">2026-09-22T16:35:13Z</dcterms:modified>
  <dc:subject>10 个 Codex Skill 的安装与使用说明</dc:subject>
  <dc:title>非充电版 Skill 合集使用手册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eyJoZGlkIjoiMDYyZWNkZDVlOWVkYjZkZTY5YTQ2ZjVmMTBhYmZkNmIiLCJ1c2VySWQiOiIyOTAxMjg5OTMifQ==</vt:lpwstr>
  </property>
  <property fmtid="{D5CDD505-2E9C-101B-9397-08002B2CF9AE}" pid="3" name="KSOProductBuildVer">
    <vt:lpwstr>2052-12.1.0.28488</vt:lpwstr>
  </property>
  <property fmtid="{D5CDD505-2E9C-101B-9397-08002B2CF9AE}" pid="4" name="ICV">
    <vt:lpwstr>B3DEC379243D4DC9882B4EADC61191CE_12</vt:lpwstr>
  </property>
</Properties>
</file>