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0BAA" w:rsidRDefault="00015BA2">
      <w:pPr>
        <w:spacing w:before="2100"/>
        <w:jc w:val="center"/>
        <w:rPr>
          <w:rFonts w:hint="eastAsia"/>
        </w:rPr>
      </w:pPr>
      <w:r>
        <w:rPr>
          <w:b/>
          <w:color w:val="2E74B5"/>
          <w:sz w:val="26"/>
        </w:rPr>
        <w:t>ENTERPRISE KNOWLEDGE INTELLIGENCE</w:t>
      </w:r>
    </w:p>
    <w:p w:rsidR="002D0BAA" w:rsidRDefault="00015BA2">
      <w:pPr>
        <w:pStyle w:val="aa"/>
        <w:jc w:val="center"/>
      </w:pPr>
      <w:r>
        <w:t>部署手册</w:t>
      </w:r>
    </w:p>
    <w:p w:rsidR="002D0BAA" w:rsidRDefault="00015BA2">
      <w:pPr>
        <w:pStyle w:val="ac"/>
        <w:spacing w:after="900"/>
        <w:jc w:val="center"/>
      </w:pPr>
      <w:r>
        <w:t>生产环境</w:t>
      </w:r>
      <w:r>
        <w:t xml:space="preserve"> Docker Compose · </w:t>
      </w:r>
      <w:r>
        <w:t>安装、验收与运维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2D0BAA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适用对象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实施工程师、系统管理员、运维与安全人员</w:t>
            </w:r>
          </w:p>
        </w:tc>
      </w:tr>
      <w:tr w:rsidR="002D0BAA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产品版本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客户交付版（以现场安装包为准）</w:t>
            </w:r>
          </w:p>
        </w:tc>
      </w:tr>
      <w:tr w:rsidR="002D0BAA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文档版本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V1.3</w:t>
            </w:r>
          </w:p>
        </w:tc>
      </w:tr>
      <w:tr w:rsidR="002D0BAA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保密等级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客户内部资料</w:t>
            </w:r>
          </w:p>
        </w:tc>
      </w:tr>
      <w:tr w:rsidR="002D0BAA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编制日期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2026 年 9 月 7 日</w:t>
            </w:r>
          </w:p>
        </w:tc>
      </w:tr>
      <w:tr w:rsidR="002D0BAA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客户环境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____________________________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说明：</w:t>
            </w:r>
            <w:r>
              <w:rPr>
                <w:color w:val="000000"/>
                <w:sz w:val="20"/>
              </w:rPr>
              <w:t>本文档依据当前项目仓库与界面编写。客户现场的域名、账号、模型供应商和启用模块应以交付配置为准。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rPr>
          <w:rFonts w:hint="eastAsia"/>
        </w:rPr>
      </w:pPr>
      <w:r>
        <w:br w:type="page"/>
      </w:r>
    </w:p>
    <w:p w:rsidR="002D0BAA" w:rsidRDefault="00015BA2">
      <w:pPr>
        <w:spacing w:after="240"/>
        <w:rPr>
          <w:rFonts w:hint="eastAsia"/>
        </w:rPr>
      </w:pPr>
      <w:r>
        <w:rPr>
          <w:b/>
          <w:color w:val="17365D"/>
          <w:sz w:val="40"/>
        </w:rPr>
        <w:lastRenderedPageBreak/>
        <w:t>目录</w:t>
      </w:r>
    </w:p>
    <w:p w:rsidR="00FC66CD" w:rsidRDefault="00015BA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473186" w:history="1">
        <w:r w:rsidR="00FC66CD" w:rsidRPr="00E729B4">
          <w:rPr>
            <w:rStyle w:val="aff9"/>
            <w:noProof/>
          </w:rPr>
          <w:t>1. 部署目标与边界</w:t>
        </w:r>
        <w:r w:rsidR="00FC66CD">
          <w:rPr>
            <w:rFonts w:hint="eastAsia"/>
            <w:noProof/>
            <w:webHidden/>
          </w:rPr>
          <w:tab/>
        </w:r>
        <w:r w:rsidR="00FC66CD">
          <w:rPr>
            <w:rFonts w:hint="eastAsia"/>
            <w:noProof/>
            <w:webHidden/>
          </w:rPr>
          <w:fldChar w:fldCharType="begin"/>
        </w:r>
        <w:r w:rsidR="00FC66CD">
          <w:rPr>
            <w:rFonts w:hint="eastAsia"/>
            <w:noProof/>
            <w:webHidden/>
          </w:rPr>
          <w:instrText xml:space="preserve"> </w:instrText>
        </w:r>
        <w:r w:rsidR="00FC66CD">
          <w:rPr>
            <w:noProof/>
            <w:webHidden/>
          </w:rPr>
          <w:instrText>PAGEREF _Toc238473186 \h</w:instrText>
        </w:r>
        <w:r w:rsidR="00FC66CD">
          <w:rPr>
            <w:rFonts w:hint="eastAsia"/>
            <w:noProof/>
            <w:webHidden/>
          </w:rPr>
          <w:instrText xml:space="preserve"> </w:instrText>
        </w:r>
        <w:r w:rsidR="00FC66CD">
          <w:rPr>
            <w:rFonts w:hint="eastAsia"/>
            <w:noProof/>
            <w:webHidden/>
          </w:rPr>
        </w:r>
        <w:r w:rsidR="00FC66CD">
          <w:rPr>
            <w:rFonts w:hint="eastAsia"/>
            <w:noProof/>
            <w:webHidden/>
          </w:rPr>
          <w:fldChar w:fldCharType="separate"/>
        </w:r>
        <w:r w:rsidR="00FC66CD">
          <w:rPr>
            <w:rFonts w:hint="eastAsia"/>
            <w:noProof/>
            <w:webHidden/>
          </w:rPr>
          <w:t>4</w:t>
        </w:r>
        <w:r w:rsidR="00FC66CD"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87" w:history="1">
        <w:r w:rsidRPr="00E729B4">
          <w:rPr>
            <w:rStyle w:val="aff9"/>
            <w:noProof/>
          </w:rPr>
          <w:t>2. 架构与服务组成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88" w:history="1">
        <w:r w:rsidRPr="00E729B4">
          <w:rPr>
            <w:rStyle w:val="aff9"/>
            <w:noProof/>
          </w:rPr>
          <w:t>2.1 部署模式选择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89" w:history="1">
        <w:r w:rsidRPr="00E729B4">
          <w:rPr>
            <w:rStyle w:val="aff9"/>
            <w:noProof/>
          </w:rPr>
          <w:t>3. 资源、软件与网络准备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90" w:history="1">
        <w:r w:rsidRPr="00E729B4">
          <w:rPr>
            <w:rStyle w:val="aff9"/>
            <w:noProof/>
          </w:rPr>
          <w:t>4. 获取代码与建立配置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91" w:history="1">
        <w:r w:rsidRPr="00E729B4">
          <w:rPr>
            <w:rStyle w:val="aff9"/>
            <w:noProof/>
          </w:rPr>
          <w:t>5. 生产配置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92" w:history="1">
        <w:r w:rsidRPr="00E729B4">
          <w:rPr>
            <w:rStyle w:val="aff9"/>
            <w:noProof/>
          </w:rPr>
          <w:t>5.1 必改项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93" w:history="1">
        <w:r w:rsidRPr="00E729B4">
          <w:rPr>
            <w:rStyle w:val="aff9"/>
            <w:noProof/>
          </w:rPr>
          <w:t>5.2 存储与检索驱动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94" w:history="1">
        <w:r w:rsidRPr="00E729B4">
          <w:rPr>
            <w:rStyle w:val="aff9"/>
            <w:noProof/>
          </w:rPr>
          <w:t>5.3 生产安全基线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95" w:history="1">
        <w:r w:rsidRPr="00E729B4">
          <w:rPr>
            <w:rStyle w:val="aff9"/>
            <w:noProof/>
          </w:rPr>
          <w:t>5.4 HTTPS 反向代理参考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96" w:history="1">
        <w:r w:rsidRPr="00E729B4">
          <w:rPr>
            <w:rStyle w:val="aff9"/>
            <w:noProof/>
          </w:rPr>
          <w:t>6. 配置校验、构建与启动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97" w:history="1">
        <w:r w:rsidRPr="00E729B4">
          <w:rPr>
            <w:rStyle w:val="aff9"/>
            <w:noProof/>
          </w:rPr>
          <w:t>7. 健康检查与交付验收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98" w:history="1">
        <w:r w:rsidRPr="00E729B4">
          <w:rPr>
            <w:rStyle w:val="aff9"/>
            <w:noProof/>
          </w:rPr>
          <w:t>8. Langfuse 初始化（可选）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199" w:history="1">
        <w:r w:rsidRPr="00E729B4">
          <w:rPr>
            <w:rStyle w:val="aff9"/>
            <w:noProof/>
          </w:rPr>
          <w:t>9. 日常运维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200" w:history="1">
        <w:r w:rsidRPr="00E729B4">
          <w:rPr>
            <w:rStyle w:val="aff9"/>
            <w:noProof/>
          </w:rPr>
          <w:t>9.1 监控建议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201" w:history="1">
        <w:r w:rsidRPr="00E729B4">
          <w:rPr>
            <w:rStyle w:val="aff9"/>
            <w:noProof/>
          </w:rPr>
          <w:t>9.2 日志与容量治理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202" w:history="1">
        <w:r w:rsidRPr="00E729B4">
          <w:rPr>
            <w:rStyle w:val="aff9"/>
            <w:noProof/>
          </w:rPr>
          <w:t>10. 备份、升级与回滚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203" w:history="1">
        <w:r w:rsidRPr="00E729B4">
          <w:rPr>
            <w:rStyle w:val="aff9"/>
            <w:noProof/>
          </w:rPr>
          <w:t>10.1 升级前备份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204" w:history="1">
        <w:r w:rsidRPr="00E729B4">
          <w:rPr>
            <w:rStyle w:val="aff9"/>
            <w:noProof/>
          </w:rPr>
          <w:t>10.2 恢复与演练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205" w:history="1">
        <w:r w:rsidRPr="00E729B4">
          <w:rPr>
            <w:rStyle w:val="aff9"/>
            <w:noProof/>
          </w:rPr>
          <w:t>10.3 升级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2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206" w:history="1">
        <w:r w:rsidRPr="00E729B4">
          <w:rPr>
            <w:rStyle w:val="aff9"/>
            <w:noProof/>
          </w:rPr>
          <w:t>10.4 回滚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207" w:history="1">
        <w:r w:rsidRPr="00E729B4">
          <w:rPr>
            <w:rStyle w:val="aff9"/>
            <w:noProof/>
          </w:rPr>
          <w:t>11. 故障排查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FC66CD" w:rsidRDefault="00FC66CD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473208" w:history="1">
        <w:r w:rsidRPr="00E729B4">
          <w:rPr>
            <w:rStyle w:val="aff9"/>
            <w:noProof/>
          </w:rPr>
          <w:t>12. 上线检查表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_Toc238473208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2D0BAA" w:rsidRDefault="00015BA2">
      <w:pPr>
        <w:spacing w:after="0"/>
        <w:rPr>
          <w:rFonts w:hint="eastAsia"/>
        </w:rPr>
      </w:pPr>
      <w:r>
        <w:fldChar w:fldCharType="end"/>
      </w:r>
    </w:p>
    <w:p w:rsidR="002D0BAA" w:rsidRDefault="00015BA2">
      <w:pPr>
        <w:rPr>
          <w:rFonts w:hint="eastAsia"/>
        </w:rPr>
      </w:pPr>
      <w:r>
        <w:br w:type="page"/>
      </w:r>
    </w:p>
    <w:p w:rsidR="002D0BAA" w:rsidRDefault="00015BA2">
      <w:pPr>
        <w:pStyle w:val="1"/>
      </w:pPr>
      <w:bookmarkStart w:id="0" w:name="_Toc238473186"/>
      <w:r>
        <w:lastRenderedPageBreak/>
        <w:t xml:space="preserve">1. </w:t>
      </w:r>
      <w:r>
        <w:t>部署目标与边界</w:t>
      </w:r>
      <w:bookmarkEnd w:id="0"/>
    </w:p>
    <w:p w:rsidR="002D0BAA" w:rsidRDefault="00015BA2">
      <w:pPr>
        <w:rPr>
          <w:rFonts w:hint="eastAsia"/>
        </w:rPr>
      </w:pPr>
      <w:r>
        <w:rPr>
          <w:color w:val="000000"/>
        </w:rPr>
        <w:t>本手册用于把企业知识智能平台部署到远程</w:t>
      </w:r>
      <w:r>
        <w:rPr>
          <w:color w:val="000000"/>
        </w:rPr>
        <w:t xml:space="preserve"> Linux </w:t>
      </w:r>
      <w:r>
        <w:rPr>
          <w:color w:val="000000"/>
        </w:rPr>
        <w:t>服务器。默认使用客户交付的实施包构建或导入镜像，由</w:t>
      </w:r>
      <w:r>
        <w:rPr>
          <w:color w:val="000000"/>
        </w:rPr>
        <w:t xml:space="preserve"> Docker Compose </w:t>
      </w:r>
      <w:r>
        <w:rPr>
          <w:color w:val="000000"/>
        </w:rPr>
        <w:t>管理应用、数据库、检索、对象存储和可选服务。</w:t>
      </w:r>
      <w:r>
        <w:rPr>
          <w:color w:val="000000"/>
        </w:rPr>
        <w:t xml:space="preserve">Kubernetes </w:t>
      </w:r>
      <w:r>
        <w:rPr>
          <w:color w:val="000000"/>
        </w:rPr>
        <w:t>或严格离线环境应使用对应的专项交付包与实施方案。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默认假设：</w:t>
            </w:r>
            <w:r>
              <w:rPr>
                <w:color w:val="000000"/>
                <w:sz w:val="20"/>
              </w:rPr>
              <w:t>安装目录</w:t>
            </w:r>
            <w:r>
              <w:rPr>
                <w:color w:val="000000"/>
                <w:sz w:val="20"/>
              </w:rPr>
              <w:t xml:space="preserve"> /opt/knowledge-platform</w:t>
            </w:r>
            <w:r>
              <w:rPr>
                <w:color w:val="000000"/>
                <w:sz w:val="20"/>
              </w:rPr>
              <w:t>；客户通过反向代理或指定前端端口访问；生产密钥由客户的</w:t>
            </w:r>
            <w:r>
              <w:rPr>
                <w:color w:val="000000"/>
                <w:sz w:val="20"/>
              </w:rPr>
              <w:t xml:space="preserve"> Secret </w:t>
            </w:r>
            <w:r>
              <w:rPr>
                <w:color w:val="000000"/>
                <w:sz w:val="20"/>
              </w:rPr>
              <w:t>管理流程生成和保管。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pStyle w:val="1"/>
      </w:pPr>
      <w:bookmarkStart w:id="1" w:name="_Toc238473187"/>
      <w:r>
        <w:t xml:space="preserve">2. </w:t>
      </w:r>
      <w:r>
        <w:t>架构与服务组成</w:t>
      </w:r>
      <w:bookmarkEnd w:id="1"/>
    </w:p>
    <w:p w:rsidR="002D0BAA" w:rsidRDefault="00015BA2">
      <w:pPr>
        <w:rPr>
          <w:rFonts w:hint="eastAsia"/>
        </w:rPr>
      </w:pPr>
      <w:r>
        <w:rPr>
          <w:color w:val="000000"/>
        </w:rPr>
        <w:t>核心链路为：浏览器</w:t>
      </w:r>
      <w:r>
        <w:rPr>
          <w:color w:val="000000"/>
        </w:rPr>
        <w:t xml:space="preserve"> → Web UI → </w:t>
      </w:r>
      <w:r>
        <w:rPr>
          <w:color w:val="000000"/>
        </w:rPr>
        <w:t>应用服务</w:t>
      </w:r>
      <w:r>
        <w:rPr>
          <w:color w:val="000000"/>
        </w:rPr>
        <w:t xml:space="preserve"> → PostgreSQL/Redis → </w:t>
      </w:r>
      <w:r>
        <w:rPr>
          <w:color w:val="000000"/>
        </w:rPr>
        <w:t>文档解析服务</w:t>
      </w:r>
      <w:r>
        <w:rPr>
          <w:color w:val="000000"/>
        </w:rPr>
        <w:t xml:space="preserve"> → Elasticsearch/Milvus → </w:t>
      </w:r>
      <w:r>
        <w:rPr>
          <w:color w:val="000000"/>
        </w:rPr>
        <w:t>对象存储；按需扩展</w:t>
      </w:r>
      <w:r>
        <w:rPr>
          <w:color w:val="000000"/>
        </w:rPr>
        <w:t xml:space="preserve"> Neo4j</w:t>
      </w:r>
      <w:r>
        <w:rPr>
          <w:color w:val="000000"/>
        </w:rPr>
        <w:t>、</w:t>
      </w:r>
      <w:r>
        <w:rPr>
          <w:color w:val="000000"/>
        </w:rPr>
        <w:t>Qdrant</w:t>
      </w:r>
      <w:r>
        <w:rPr>
          <w:color w:val="000000"/>
        </w:rPr>
        <w:t>、</w:t>
      </w:r>
      <w:r>
        <w:rPr>
          <w:color w:val="000000"/>
        </w:rPr>
        <w:t>Langfuse</w:t>
      </w:r>
      <w:r>
        <w:rPr>
          <w:color w:val="000000"/>
        </w:rPr>
        <w:t>、</w:t>
      </w:r>
      <w:r>
        <w:rPr>
          <w:color w:val="000000"/>
        </w:rPr>
        <w:t>Jaeger</w:t>
      </w:r>
      <w:r>
        <w:rPr>
          <w:color w:val="000000"/>
        </w:rPr>
        <w:t>、</w:t>
      </w:r>
      <w:r>
        <w:rPr>
          <w:color w:val="000000"/>
        </w:rPr>
        <w:t xml:space="preserve">Dex </w:t>
      </w:r>
      <w:r>
        <w:rPr>
          <w:color w:val="000000"/>
        </w:rPr>
        <w:t>和</w:t>
      </w:r>
      <w:r>
        <w:rPr>
          <w:color w:val="000000"/>
        </w:rPr>
        <w:t xml:space="preserve"> Agent Sandbox</w:t>
      </w:r>
      <w:r>
        <w:rPr>
          <w:color w:val="000000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800"/>
        <w:gridCol w:w="3760"/>
      </w:tblGrid>
      <w:tr w:rsidR="002D0BAA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分组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组件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说明</w:t>
            </w:r>
          </w:p>
        </w:tc>
      </w:tr>
      <w:tr w:rsidR="002D0BAA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核心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app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frontend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docreader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postgres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redis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elasticsearch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milvus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登录、解析、存储、检索与问答</w:t>
            </w:r>
          </w:p>
        </w:tc>
      </w:tr>
      <w:tr w:rsidR="002D0BAA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full </w:t>
            </w:r>
            <w:r>
              <w:rPr>
                <w:color w:val="000000"/>
                <w:sz w:val="19"/>
              </w:rPr>
              <w:t>扩展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minio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qdrant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neo4j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jaeger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dex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langfuse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sandbox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对象存储、图谱、可观测、</w:t>
            </w:r>
            <w:r>
              <w:rPr>
                <w:color w:val="000000"/>
                <w:sz w:val="19"/>
              </w:rPr>
              <w:t>OIDC</w:t>
            </w:r>
            <w:r>
              <w:rPr>
                <w:color w:val="000000"/>
                <w:sz w:val="19"/>
              </w:rPr>
              <w:t>、技能执行</w:t>
            </w:r>
          </w:p>
        </w:tc>
      </w:tr>
      <w:tr w:rsidR="002D0BAA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不含于</w:t>
            </w:r>
            <w:r>
              <w:rPr>
                <w:color w:val="000000"/>
                <w:sz w:val="19"/>
              </w:rPr>
              <w:t xml:space="preserve"> full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weaviate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需要时显式启用</w:t>
            </w:r>
            <w:r>
              <w:rPr>
                <w:color w:val="000000"/>
                <w:sz w:val="19"/>
              </w:rPr>
              <w:t xml:space="preserve"> full,weaviate</w:t>
            </w:r>
          </w:p>
        </w:tc>
      </w:tr>
    </w:tbl>
    <w:p w:rsidR="002D0BAA" w:rsidRDefault="00015BA2">
      <w:pPr>
        <w:pStyle w:val="21"/>
      </w:pPr>
      <w:bookmarkStart w:id="2" w:name="_Toc238473188"/>
      <w:r>
        <w:t xml:space="preserve">2.1 </w:t>
      </w:r>
      <w:r>
        <w:t>部署模式选择</w:t>
      </w:r>
      <w:bookmarkEnd w:id="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2D0BAA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模式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COMPOSE_PROFILES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适用范围</w:t>
            </w:r>
          </w:p>
        </w:tc>
      </w:tr>
      <w:tr w:rsidR="002D0BAA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基础生产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不设置</w:t>
            </w:r>
            <w:r>
              <w:rPr>
                <w:color w:val="000000"/>
                <w:sz w:val="19"/>
              </w:rPr>
              <w:t xml:space="preserve"> Profile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核心问答；本地存储或已接外部存储</w:t>
            </w:r>
          </w:p>
        </w:tc>
      </w:tr>
      <w:tr w:rsidR="002D0BAA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标准生产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minio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核心问答</w:t>
            </w:r>
            <w:r>
              <w:rPr>
                <w:color w:val="000000"/>
                <w:sz w:val="19"/>
              </w:rPr>
              <w:t xml:space="preserve"> + MinIO </w:t>
            </w:r>
            <w:r>
              <w:rPr>
                <w:color w:val="000000"/>
                <w:sz w:val="19"/>
              </w:rPr>
              <w:t>对象存储，推荐常规私有化项目</w:t>
            </w:r>
          </w:p>
        </w:tc>
      </w:tr>
      <w:tr w:rsidR="002D0BAA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lastRenderedPageBreak/>
              <w:t>图谱增强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minio,neo4j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标准生产</w:t>
            </w:r>
            <w:r>
              <w:rPr>
                <w:color w:val="000000"/>
                <w:sz w:val="19"/>
              </w:rPr>
              <w:t xml:space="preserve"> + </w:t>
            </w:r>
            <w:r>
              <w:rPr>
                <w:color w:val="000000"/>
                <w:sz w:val="19"/>
              </w:rPr>
              <w:t>知识图谱</w:t>
            </w:r>
          </w:p>
        </w:tc>
      </w:tr>
      <w:tr w:rsidR="002D0BAA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全功能验证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full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包含观测、</w:t>
            </w:r>
            <w:r>
              <w:rPr>
                <w:color w:val="000000"/>
                <w:sz w:val="19"/>
              </w:rPr>
              <w:t>OIDC</w:t>
            </w:r>
            <w:r>
              <w:rPr>
                <w:color w:val="000000"/>
                <w:sz w:val="19"/>
              </w:rPr>
              <w:t>、图谱等多数可选组件；不建议无差别用于生产</w:t>
            </w:r>
          </w:p>
        </w:tc>
      </w:tr>
      <w:tr w:rsidR="002D0BAA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专项扩展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按需叠加</w:t>
            </w:r>
            <w:r>
              <w:rPr>
                <w:color w:val="000000"/>
                <w:sz w:val="19"/>
              </w:rPr>
              <w:t xml:space="preserve"> qdrant / langfuse / jaeger / weaviate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仅在需求与验收范围明确时启用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选择原则：</w:t>
            </w:r>
            <w:r>
              <w:rPr>
                <w:color w:val="000000"/>
                <w:sz w:val="20"/>
              </w:rPr>
              <w:t>先确定客户实际使用的存储、检索、图谱、认证和可观测能力，再启动相应</w:t>
            </w:r>
            <w:r>
              <w:rPr>
                <w:color w:val="000000"/>
                <w:sz w:val="20"/>
              </w:rPr>
              <w:t xml:space="preserve"> Profile</w:t>
            </w:r>
            <w:r>
              <w:rPr>
                <w:color w:val="000000"/>
                <w:sz w:val="20"/>
              </w:rPr>
              <w:t>；容器启动越多，资源、暴露面和运维成本越高。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pStyle w:val="1"/>
      </w:pPr>
      <w:bookmarkStart w:id="3" w:name="_Toc238473189"/>
      <w:r>
        <w:t xml:space="preserve">3. </w:t>
      </w:r>
      <w:r>
        <w:t>资源、软件与网络准备</w:t>
      </w:r>
      <w:bookmarkEnd w:id="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600"/>
        <w:gridCol w:w="5160"/>
      </w:tblGrid>
      <w:tr w:rsidR="002D0BAA"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项目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最低建议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说明</w:t>
            </w:r>
          </w:p>
        </w:tc>
      </w:tr>
      <w:tr w:rsidR="002D0BAA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CPU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至少</w:t>
            </w:r>
            <w:r>
              <w:rPr>
                <w:color w:val="000000"/>
                <w:sz w:val="19"/>
              </w:rPr>
              <w:t xml:space="preserve"> 4 </w:t>
            </w:r>
            <w:r>
              <w:rPr>
                <w:color w:val="000000"/>
                <w:sz w:val="19"/>
              </w:rPr>
              <w:t>核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完整服务及高并发建议</w:t>
            </w:r>
            <w:r>
              <w:rPr>
                <w:color w:val="000000"/>
                <w:sz w:val="19"/>
              </w:rPr>
              <w:t xml:space="preserve"> 8 </w:t>
            </w:r>
            <w:r>
              <w:rPr>
                <w:color w:val="000000"/>
                <w:sz w:val="19"/>
              </w:rPr>
              <w:t>核以上</w:t>
            </w:r>
          </w:p>
        </w:tc>
      </w:tr>
      <w:tr w:rsidR="002D0BAA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内存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至少</w:t>
            </w:r>
            <w:r>
              <w:rPr>
                <w:color w:val="000000"/>
                <w:sz w:val="19"/>
              </w:rPr>
              <w:t xml:space="preserve"> 16 GB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需计入向量库、图谱和模型服务</w:t>
            </w:r>
          </w:p>
        </w:tc>
      </w:tr>
      <w:tr w:rsidR="002D0BAA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磁盘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至少</w:t>
            </w:r>
            <w:r>
              <w:rPr>
                <w:color w:val="000000"/>
                <w:sz w:val="19"/>
              </w:rPr>
              <w:t xml:space="preserve"> 40 GB </w:t>
            </w:r>
            <w:r>
              <w:rPr>
                <w:color w:val="000000"/>
                <w:sz w:val="19"/>
              </w:rPr>
              <w:t>可用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另计文档、索引、数据库、镜像、日志增长</w:t>
            </w:r>
          </w:p>
        </w:tc>
      </w:tr>
      <w:tr w:rsidR="002D0BAA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软件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Docker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Docker Compose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Git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由客户批准的稳定版本</w:t>
            </w:r>
          </w:p>
        </w:tc>
      </w:tr>
    </w:tbl>
    <w:p w:rsidR="002D0BAA" w:rsidRDefault="00015BA2">
      <w:pPr>
        <w:rPr>
          <w:rFonts w:hint="eastAsia"/>
        </w:rPr>
      </w:pPr>
      <w:r>
        <w:rPr>
          <w:color w:val="000000"/>
        </w:rPr>
        <w:t>上线前执行：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1F2937"/>
                <w:sz w:val="17"/>
              </w:rPr>
              <w:t>docker --version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version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df -h /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free -h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sudo ss -lntup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确认服务器时区与客户要求一致，并使用</w:t>
      </w:r>
      <w:r>
        <w:rPr>
          <w:color w:val="000000"/>
        </w:rPr>
        <w:t xml:space="preserve"> chrony/ntpd </w:t>
      </w:r>
      <w:r>
        <w:rPr>
          <w:color w:val="000000"/>
        </w:rPr>
        <w:t>保持时间同步。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确认业务域名、</w:t>
      </w:r>
      <w:r>
        <w:rPr>
          <w:color w:val="000000"/>
        </w:rPr>
        <w:t xml:space="preserve">DNS </w:t>
      </w:r>
      <w:r>
        <w:rPr>
          <w:color w:val="000000"/>
        </w:rPr>
        <w:t>解析、</w:t>
      </w:r>
      <w:r>
        <w:rPr>
          <w:color w:val="000000"/>
        </w:rPr>
        <w:t xml:space="preserve">TLS </w:t>
      </w:r>
      <w:r>
        <w:rPr>
          <w:color w:val="000000"/>
        </w:rPr>
        <w:t>证书及证书续期责任人。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如需访问外部模型、对象存储或搜索服务，确认代理、出口白名单和证书信任链。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lastRenderedPageBreak/>
        <w:t xml:space="preserve">•  </w:t>
      </w:r>
      <w:r>
        <w:rPr>
          <w:color w:val="000000"/>
        </w:rPr>
        <w:t>记录服务器主机名、内网</w:t>
      </w:r>
      <w:r>
        <w:rPr>
          <w:color w:val="000000"/>
        </w:rPr>
        <w:t xml:space="preserve"> IP</w:t>
      </w:r>
      <w:r>
        <w:rPr>
          <w:color w:val="000000"/>
        </w:rPr>
        <w:t>、操作系统和</w:t>
      </w:r>
      <w:r>
        <w:rPr>
          <w:color w:val="000000"/>
        </w:rPr>
        <w:t xml:space="preserve"> Docker </w:t>
      </w:r>
      <w:r>
        <w:rPr>
          <w:color w:val="000000"/>
        </w:rPr>
        <w:t>版本。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2D0BAA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服务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默认绑定</w:t>
            </w:r>
            <w:r>
              <w:rPr>
                <w:b/>
                <w:color w:val="000000"/>
                <w:sz w:val="19"/>
              </w:rPr>
              <w:t>/</w:t>
            </w:r>
            <w:r>
              <w:rPr>
                <w:b/>
                <w:color w:val="000000"/>
                <w:sz w:val="19"/>
              </w:rPr>
              <w:t>端口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配置项</w:t>
            </w:r>
          </w:p>
        </w:tc>
      </w:tr>
      <w:tr w:rsidR="002D0BA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Web UI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80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FRONTEND_PORT</w:t>
            </w:r>
          </w:p>
        </w:tc>
      </w:tr>
      <w:tr w:rsidR="002D0BA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App API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8080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APP_PORT</w:t>
            </w:r>
          </w:p>
        </w:tc>
      </w:tr>
      <w:tr w:rsidR="002D0BA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DocReader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50051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DOCREADER_PORT</w:t>
            </w:r>
          </w:p>
        </w:tc>
      </w:tr>
      <w:tr w:rsidR="002D0BA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PostgreSQL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127.0.0.1:5432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DB_PORT</w:t>
            </w:r>
          </w:p>
        </w:tc>
      </w:tr>
      <w:tr w:rsidR="002D0BA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Redis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127.0.0.1:6379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REDIS_PORT</w:t>
            </w:r>
          </w:p>
        </w:tc>
      </w:tr>
      <w:tr w:rsidR="002D0BA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Elasticsearch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127.0.0.1:9200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ELASTICSEARCH_PORT</w:t>
            </w:r>
          </w:p>
        </w:tc>
      </w:tr>
      <w:tr w:rsidR="002D0BA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MinIO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9000 / 9001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MINIO_PORT / MINIO_CONSOLE_PORT</w:t>
            </w:r>
          </w:p>
        </w:tc>
      </w:tr>
      <w:tr w:rsidR="002D0BA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Qdrant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6333 / 6334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QDRANT_REST_PORT / QDRANT_PORT</w:t>
            </w:r>
          </w:p>
        </w:tc>
      </w:tr>
      <w:tr w:rsidR="002D0BA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Langfuse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3000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LANGFUSE_WEB_PORT</w:t>
            </w:r>
          </w:p>
        </w:tc>
      </w:tr>
      <w:tr w:rsidR="002D0BA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Neo4j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7474 / 7687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Compose </w:t>
            </w:r>
            <w:r>
              <w:rPr>
                <w:color w:val="000000"/>
                <w:sz w:val="19"/>
              </w:rPr>
              <w:t>当前固定</w:t>
            </w:r>
          </w:p>
        </w:tc>
      </w:tr>
      <w:tr w:rsidR="002D0BA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Jaeger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16686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Compose </w:t>
            </w:r>
            <w:r>
              <w:rPr>
                <w:color w:val="000000"/>
                <w:sz w:val="19"/>
              </w:rPr>
              <w:t>当前固定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rPr>
                <w:rFonts w:hint="eastAsia"/>
              </w:rPr>
            </w:pPr>
            <w:r>
              <w:rPr>
                <w:b/>
                <w:color w:val="9B1C1C"/>
                <w:sz w:val="20"/>
              </w:rPr>
              <w:t>防火墙：</w:t>
            </w:r>
            <w:r>
              <w:rPr>
                <w:color w:val="000000"/>
                <w:sz w:val="20"/>
              </w:rPr>
              <w:t>数据库、</w:t>
            </w:r>
            <w:r>
              <w:rPr>
                <w:color w:val="000000"/>
                <w:sz w:val="20"/>
              </w:rPr>
              <w:t>Redis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 xml:space="preserve">Elasticsearch </w:t>
            </w:r>
            <w:r>
              <w:rPr>
                <w:color w:val="000000"/>
                <w:sz w:val="20"/>
              </w:rPr>
              <w:t>默认仅绑定</w:t>
            </w:r>
            <w:r>
              <w:rPr>
                <w:color w:val="000000"/>
                <w:sz w:val="20"/>
              </w:rPr>
              <w:t xml:space="preserve"> 127.0.0.1</w:t>
            </w:r>
            <w:r>
              <w:rPr>
                <w:color w:val="000000"/>
                <w:sz w:val="20"/>
              </w:rPr>
              <w:t>。生产环境通常只应向客户网段开放</w:t>
            </w:r>
            <w:r>
              <w:rPr>
                <w:color w:val="000000"/>
                <w:sz w:val="20"/>
              </w:rPr>
              <w:t xml:space="preserve"> HTTPS/</w:t>
            </w:r>
            <w:r>
              <w:rPr>
                <w:color w:val="000000"/>
                <w:sz w:val="20"/>
              </w:rPr>
              <w:t>网关端口；其余管理端口按最小暴露原则限制。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400"/>
        <w:gridCol w:w="3860"/>
      </w:tblGrid>
      <w:tr w:rsidR="002D0BAA"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来源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允许端口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要求</w:t>
            </w:r>
          </w:p>
        </w:tc>
      </w:tr>
      <w:tr w:rsidR="002D0BAA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业务用户网段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443</w:t>
            </w:r>
            <w:r>
              <w:rPr>
                <w:color w:val="000000"/>
                <w:sz w:val="19"/>
              </w:rPr>
              <w:t>（或客户统一网关端口）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Web UI </w:t>
            </w:r>
            <w:r>
              <w:rPr>
                <w:color w:val="000000"/>
                <w:sz w:val="19"/>
              </w:rPr>
              <w:t>与</w:t>
            </w:r>
            <w:r>
              <w:rPr>
                <w:color w:val="000000"/>
                <w:sz w:val="19"/>
              </w:rPr>
              <w:t xml:space="preserve"> API</w:t>
            </w:r>
          </w:p>
        </w:tc>
      </w:tr>
      <w:tr w:rsidR="002D0BAA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运维管理网段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SSH</w:t>
            </w:r>
            <w:r>
              <w:rPr>
                <w:color w:val="000000"/>
                <w:sz w:val="19"/>
              </w:rPr>
              <w:t>、必要的</w:t>
            </w:r>
            <w:r>
              <w:rPr>
                <w:color w:val="000000"/>
                <w:sz w:val="19"/>
              </w:rPr>
              <w:t xml:space="preserve"> MinIO/Langfuse/Neo4j/Jaeger </w:t>
            </w:r>
            <w:r>
              <w:rPr>
                <w:color w:val="000000"/>
                <w:sz w:val="19"/>
              </w:rPr>
              <w:t>管理端口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按启用组件逐项放行</w:t>
            </w:r>
          </w:p>
        </w:tc>
      </w:tr>
      <w:tr w:rsidR="002D0BAA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宿主机本地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PostgreSQL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Redis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>Elasticsearch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保持</w:t>
            </w:r>
            <w:r>
              <w:rPr>
                <w:color w:val="000000"/>
                <w:sz w:val="19"/>
              </w:rPr>
              <w:t xml:space="preserve"> 127.0.0.1 </w:t>
            </w:r>
            <w:r>
              <w:rPr>
                <w:color w:val="000000"/>
                <w:sz w:val="19"/>
              </w:rPr>
              <w:t>绑定</w:t>
            </w:r>
          </w:p>
        </w:tc>
      </w:tr>
      <w:tr w:rsidR="002D0BAA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容器网络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服务间内部端口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不映射到公网</w:t>
            </w:r>
          </w:p>
        </w:tc>
      </w:tr>
    </w:tbl>
    <w:p w:rsidR="002D0BAA" w:rsidRDefault="00015BA2">
      <w:pPr>
        <w:pStyle w:val="1"/>
      </w:pPr>
      <w:bookmarkStart w:id="4" w:name="_Toc238473190"/>
      <w:r>
        <w:lastRenderedPageBreak/>
        <w:t xml:space="preserve">4. </w:t>
      </w:r>
      <w:r>
        <w:t>获取代码与建立配置</w:t>
      </w:r>
      <w:bookmarkEnd w:id="4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1F2937"/>
                <w:sz w:val="17"/>
              </w:rPr>
              <w:t>sudo mkdir -p /opt/knowledge-platform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sudo chown "$(id -u):$(id -g)" /opt/knowledge-platform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cd /opt/knowledge-platform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# </w:t>
            </w:r>
            <w:r>
              <w:rPr>
                <w:rFonts w:ascii="Consolas" w:eastAsia="Consolas" w:hAnsi="Consolas"/>
                <w:color w:val="1F2937"/>
                <w:sz w:val="17"/>
              </w:rPr>
              <w:t>将已验签的客户交付包解压到当前目录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cp .env.example .env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chmod 600 .env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rPr>
          <w:rFonts w:hint="eastAsia"/>
        </w:rPr>
      </w:pPr>
      <w:r>
        <w:rPr>
          <w:color w:val="000000"/>
        </w:rPr>
        <w:t>交付包应通过客户批准的介质传输并完成校验。不要上传本地</w:t>
      </w:r>
      <w:r>
        <w:rPr>
          <w:color w:val="000000"/>
        </w:rPr>
        <w:t xml:space="preserve"> .env</w:t>
      </w:r>
      <w:r>
        <w:rPr>
          <w:color w:val="000000"/>
        </w:rPr>
        <w:t>、版本控制目录、依赖缓存或无关构建文件。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1F2937"/>
                <w:sz w:val="17"/>
              </w:rPr>
              <w:t>sha256sum &lt;</w:t>
            </w:r>
            <w:r>
              <w:rPr>
                <w:rFonts w:ascii="Consolas" w:eastAsia="Consolas" w:hAnsi="Consolas"/>
                <w:color w:val="1F2937"/>
                <w:sz w:val="17"/>
              </w:rPr>
              <w:t>交付包文件</w:t>
            </w:r>
            <w:r>
              <w:rPr>
                <w:rFonts w:ascii="Consolas" w:eastAsia="Consolas" w:hAnsi="Consolas"/>
                <w:color w:val="1F2937"/>
                <w:sz w:val="17"/>
              </w:rPr>
              <w:t>&gt;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images --quiet | sort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# </w:t>
            </w:r>
            <w:r>
              <w:rPr>
                <w:rFonts w:ascii="Consolas" w:eastAsia="Consolas" w:hAnsi="Consolas"/>
                <w:color w:val="1F2937"/>
                <w:sz w:val="17"/>
              </w:rPr>
              <w:t>将交付包版本、</w:t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SHA-256 </w:t>
            </w:r>
            <w:r>
              <w:rPr>
                <w:rFonts w:ascii="Consolas" w:eastAsia="Consolas" w:hAnsi="Consolas"/>
                <w:color w:val="1F2937"/>
                <w:sz w:val="17"/>
              </w:rPr>
              <w:t>和镜像摘要写入交付记录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pStyle w:val="1"/>
      </w:pPr>
      <w:bookmarkStart w:id="5" w:name="_Toc238473191"/>
      <w:r>
        <w:t xml:space="preserve">5. </w:t>
      </w:r>
      <w:r>
        <w:t>生产配置</w:t>
      </w:r>
      <w:bookmarkEnd w:id="5"/>
    </w:p>
    <w:p w:rsidR="002D0BAA" w:rsidRDefault="00015BA2">
      <w:pPr>
        <w:pStyle w:val="21"/>
      </w:pPr>
      <w:bookmarkStart w:id="6" w:name="_Toc238473192"/>
      <w:r>
        <w:t xml:space="preserve">5.1 </w:t>
      </w:r>
      <w:r>
        <w:t>必改项</w:t>
      </w:r>
      <w:bookmarkEnd w:id="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1F2937"/>
                <w:sz w:val="17"/>
              </w:rPr>
              <w:t>GIN_MODE=release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COMPOSE_PROFILES=minio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FRONTEND_PORT=8089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APP_PORT=18080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DOCREADER_PORT=15051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DB_PORT=15432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REDIS_PORT=16379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DEFAULT_ADMIN_ENABLED=true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DEFAULT_ADMIN_USERNAME=admin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DEFAULT_ADMIN_EMAIL=admin@example.com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DEFAULT_ADMIN_PASSWORD=&lt;</w:t>
            </w:r>
            <w:r>
              <w:rPr>
                <w:rFonts w:ascii="Consolas" w:eastAsia="Consolas" w:hAnsi="Consolas"/>
                <w:color w:val="1F2937"/>
                <w:sz w:val="17"/>
              </w:rPr>
              <w:t>随机强密码</w:t>
            </w:r>
            <w:r>
              <w:rPr>
                <w:rFonts w:ascii="Consolas" w:eastAsia="Consolas" w:hAnsi="Consolas"/>
                <w:color w:val="1F2937"/>
                <w:sz w:val="17"/>
              </w:rPr>
              <w:t>&gt;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DB_PASSWORD=&lt;</w:t>
            </w:r>
            <w:r>
              <w:rPr>
                <w:rFonts w:ascii="Consolas" w:eastAsia="Consolas" w:hAnsi="Consolas"/>
                <w:color w:val="1F2937"/>
                <w:sz w:val="17"/>
              </w:rPr>
              <w:t>随机强密码</w:t>
            </w:r>
            <w:r>
              <w:rPr>
                <w:rFonts w:ascii="Consolas" w:eastAsia="Consolas" w:hAnsi="Consolas"/>
                <w:color w:val="1F2937"/>
                <w:sz w:val="17"/>
              </w:rPr>
              <w:t>&gt;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REDIS_PASSWORD=&lt;</w:t>
            </w:r>
            <w:r>
              <w:rPr>
                <w:rFonts w:ascii="Consolas" w:eastAsia="Consolas" w:hAnsi="Consolas"/>
                <w:color w:val="1F2937"/>
                <w:sz w:val="17"/>
              </w:rPr>
              <w:t>随机强密码</w:t>
            </w:r>
            <w:r>
              <w:rPr>
                <w:rFonts w:ascii="Consolas" w:eastAsia="Consolas" w:hAnsi="Consolas"/>
                <w:color w:val="1F2937"/>
                <w:sz w:val="17"/>
              </w:rPr>
              <w:t>&gt;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ELASTICSEARCH_PASSWORD=&lt;</w:t>
            </w:r>
            <w:r>
              <w:rPr>
                <w:rFonts w:ascii="Consolas" w:eastAsia="Consolas" w:hAnsi="Consolas"/>
                <w:color w:val="1F2937"/>
                <w:sz w:val="17"/>
              </w:rPr>
              <w:t>随机强密码</w:t>
            </w:r>
            <w:r>
              <w:rPr>
                <w:rFonts w:ascii="Consolas" w:eastAsia="Consolas" w:hAnsi="Consolas"/>
                <w:color w:val="1F2937"/>
                <w:sz w:val="17"/>
              </w:rPr>
              <w:t>&gt;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JWT_SECRET=&lt;</w:t>
            </w:r>
            <w:r>
              <w:rPr>
                <w:rFonts w:ascii="Consolas" w:eastAsia="Consolas" w:hAnsi="Consolas"/>
                <w:color w:val="1F2937"/>
                <w:sz w:val="17"/>
              </w:rPr>
              <w:t>随机值</w:t>
            </w:r>
            <w:r>
              <w:rPr>
                <w:rFonts w:ascii="Consolas" w:eastAsia="Consolas" w:hAnsi="Consolas"/>
                <w:color w:val="1F2937"/>
                <w:sz w:val="17"/>
              </w:rPr>
              <w:t>&gt;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TENANT_AES_KEY=&lt;</w:t>
            </w:r>
            <w:r>
              <w:rPr>
                <w:rFonts w:ascii="Consolas" w:eastAsia="Consolas" w:hAnsi="Consolas"/>
                <w:color w:val="1F2937"/>
                <w:sz w:val="17"/>
              </w:rPr>
              <w:t>随机值</w:t>
            </w:r>
            <w:r>
              <w:rPr>
                <w:rFonts w:ascii="Consolas" w:eastAsia="Consolas" w:hAnsi="Consolas"/>
                <w:color w:val="1F2937"/>
                <w:sz w:val="17"/>
              </w:rPr>
              <w:t>&gt;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lastRenderedPageBreak/>
              <w:t>SYSTEM_AES_KEY=&lt;</w:t>
            </w:r>
            <w:r>
              <w:rPr>
                <w:rFonts w:ascii="Consolas" w:eastAsia="Consolas" w:hAnsi="Consolas"/>
                <w:color w:val="1F2937"/>
                <w:sz w:val="17"/>
              </w:rPr>
              <w:t>随机值</w:t>
            </w:r>
            <w:r>
              <w:rPr>
                <w:rFonts w:ascii="Consolas" w:eastAsia="Consolas" w:hAnsi="Consolas"/>
                <w:color w:val="1F2937"/>
                <w:sz w:val="17"/>
              </w:rPr>
              <w:t>&gt;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# OIDC/Dex </w:t>
            </w:r>
            <w:r>
              <w:rPr>
                <w:rFonts w:ascii="Consolas" w:eastAsia="Consolas" w:hAnsi="Consolas"/>
                <w:color w:val="1F2937"/>
                <w:sz w:val="17"/>
              </w:rPr>
              <w:t>客户端密钥变量请按交付包</w:t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.env.example </w:t>
            </w:r>
            <w:r>
              <w:rPr>
                <w:rFonts w:ascii="Consolas" w:eastAsia="Consolas" w:hAnsi="Consolas"/>
                <w:color w:val="1F2937"/>
                <w:sz w:val="17"/>
              </w:rPr>
              <w:t>填写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rPr>
          <w:rFonts w:hint="eastAsia"/>
        </w:rPr>
      </w:pPr>
      <w:r>
        <w:rPr>
          <w:color w:val="000000"/>
        </w:rPr>
        <w:t>随机值可使用</w:t>
      </w:r>
      <w:r>
        <w:rPr>
          <w:color w:val="000000"/>
        </w:rPr>
        <w:t xml:space="preserve"> openssl rand -hex 32 </w:t>
      </w:r>
      <w:r>
        <w:rPr>
          <w:color w:val="000000"/>
        </w:rPr>
        <w:t>或</w:t>
      </w:r>
      <w:r>
        <w:rPr>
          <w:color w:val="000000"/>
        </w:rPr>
        <w:t xml:space="preserve"> openssl rand -base64 32 </w:t>
      </w:r>
      <w:r>
        <w:rPr>
          <w:color w:val="000000"/>
        </w:rPr>
        <w:t>生成。</w:t>
      </w:r>
      <w:r>
        <w:rPr>
          <w:color w:val="000000"/>
        </w:rPr>
        <w:t xml:space="preserve">SYSTEM_AES_KEY </w:t>
      </w:r>
      <w:r>
        <w:rPr>
          <w:color w:val="000000"/>
        </w:rPr>
        <w:t>等有长度要求时，以</w:t>
      </w:r>
      <w:r>
        <w:rPr>
          <w:color w:val="000000"/>
        </w:rPr>
        <w:t xml:space="preserve"> .env.example </w:t>
      </w:r>
      <w:r>
        <w:rPr>
          <w:color w:val="000000"/>
        </w:rPr>
        <w:t>注释为准。</w:t>
      </w:r>
    </w:p>
    <w:p>
      <w:pPr>
        <w:rPr>
          <w:rFonts w:hint="eastAsia"/>
        </w:rPr>
      </w:pPr>
      <w:r>
        <w:t>•  使用 Elasticsearch 关键词检索时，ELASTICSEARCH_VERSION 必须与 analysis-ik 插件版本完全一致。Compose 默认构建带 IK 的专用镜像；调整版本后应重新构建 Elasticsearch，并用中文短语完成关键词检索验收。</w:t>
      </w:r>
    </w:p>
    <w:p w:rsidR="002D0BAA" w:rsidRDefault="00015BA2">
      <w:pPr>
        <w:pStyle w:val="21"/>
      </w:pPr>
      <w:bookmarkStart w:id="7" w:name="_Toc238473193"/>
      <w:r>
        <w:t xml:space="preserve">5.2 </w:t>
      </w:r>
      <w:r>
        <w:t>存储与检索驱动</w:t>
      </w:r>
      <w:bookmarkEnd w:id="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1F2937"/>
                <w:sz w:val="17"/>
              </w:rPr>
              <w:t>STORAGE_TYPE=minio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RETRIEVE_DRIVER=elasticsearch_v8,milvus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KEYWORD_RETRIEVE_DRIVER=elasticsearch_v8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VECTOR_RETRIEVE_DRIVER=milvus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ENABLE_GRAPH_RAG=false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NEO4J_ENABLE=false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# </w:t>
            </w:r>
            <w:r>
              <w:rPr>
                <w:rFonts w:ascii="Consolas" w:eastAsia="Consolas" w:hAnsi="Consolas"/>
                <w:color w:val="1F2937"/>
                <w:sz w:val="17"/>
              </w:rPr>
              <w:t>启用图谱时再将</w:t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Profile </w:t>
            </w:r>
            <w:r>
              <w:rPr>
                <w:rFonts w:ascii="Consolas" w:eastAsia="Consolas" w:hAnsi="Consolas"/>
                <w:color w:val="1F2937"/>
                <w:sz w:val="17"/>
              </w:rPr>
              <w:t>加入</w:t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neo4j</w:t>
            </w:r>
            <w:r>
              <w:rPr>
                <w:rFonts w:ascii="Consolas" w:eastAsia="Consolas" w:hAnsi="Consolas"/>
                <w:color w:val="1F2937"/>
                <w:sz w:val="17"/>
              </w:rPr>
              <w:t>，并把上述两个开关改为</w:t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true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关键概念：</w:t>
            </w:r>
            <w:r>
              <w:rPr>
                <w:color w:val="000000"/>
                <w:sz w:val="20"/>
              </w:rPr>
              <w:t xml:space="preserve">Profile </w:t>
            </w:r>
            <w:r>
              <w:rPr>
                <w:color w:val="000000"/>
                <w:sz w:val="20"/>
              </w:rPr>
              <w:t>决定容器是否启动；</w:t>
            </w:r>
            <w:r>
              <w:rPr>
                <w:color w:val="000000"/>
                <w:sz w:val="20"/>
              </w:rPr>
              <w:t xml:space="preserve">STORAGE_TYPE </w:t>
            </w:r>
            <w:r>
              <w:rPr>
                <w:color w:val="000000"/>
                <w:sz w:val="20"/>
              </w:rPr>
              <w:t>和各</w:t>
            </w:r>
            <w:r>
              <w:rPr>
                <w:color w:val="000000"/>
                <w:sz w:val="20"/>
              </w:rPr>
              <w:t xml:space="preserve"> RETRIEVE_DRIVER </w:t>
            </w:r>
            <w:r>
              <w:rPr>
                <w:color w:val="000000"/>
                <w:sz w:val="20"/>
              </w:rPr>
              <w:t>决定</w:t>
            </w:r>
            <w:r>
              <w:rPr>
                <w:color w:val="000000"/>
                <w:sz w:val="20"/>
              </w:rPr>
              <w:t xml:space="preserve"> App </w:t>
            </w:r>
            <w:r>
              <w:rPr>
                <w:color w:val="000000"/>
                <w:sz w:val="20"/>
              </w:rPr>
              <w:t>实际使用哪个后端。两者必须一致。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pStyle w:val="21"/>
      </w:pPr>
      <w:bookmarkStart w:id="8" w:name="_Toc238473194"/>
      <w:r>
        <w:t xml:space="preserve">5.3 </w:t>
      </w:r>
      <w:r>
        <w:t>生产安全基线</w:t>
      </w:r>
      <w:bookmarkEnd w:id="8"/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所有默认密码、</w:t>
      </w:r>
      <w:r>
        <w:rPr>
          <w:color w:val="000000"/>
        </w:rPr>
        <w:t xml:space="preserve">JWT/AES/Dex/Langfuse </w:t>
      </w:r>
      <w:r>
        <w:rPr>
          <w:color w:val="000000"/>
        </w:rPr>
        <w:t>密钥必须替换；</w:t>
      </w:r>
      <w:r>
        <w:rPr>
          <w:color w:val="000000"/>
        </w:rPr>
        <w:t xml:space="preserve">.env </w:t>
      </w:r>
      <w:r>
        <w:rPr>
          <w:color w:val="000000"/>
        </w:rPr>
        <w:t>权限保持</w:t>
      </w:r>
      <w:r>
        <w:rPr>
          <w:color w:val="000000"/>
        </w:rPr>
        <w:t xml:space="preserve"> 600</w:t>
      </w:r>
      <w:r>
        <w:rPr>
          <w:color w:val="000000"/>
        </w:rPr>
        <w:t>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真实凭证不得进入</w:t>
      </w:r>
      <w:r>
        <w:rPr>
          <w:color w:val="000000"/>
        </w:rPr>
        <w:t xml:space="preserve"> Git</w:t>
      </w:r>
      <w:r>
        <w:rPr>
          <w:color w:val="000000"/>
        </w:rPr>
        <w:t>、工单、聊天或构建日志。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模型、对象存储、</w:t>
      </w:r>
      <w:r>
        <w:rPr>
          <w:color w:val="000000"/>
        </w:rPr>
        <w:t xml:space="preserve">MCP </w:t>
      </w:r>
      <w:r>
        <w:rPr>
          <w:color w:val="000000"/>
        </w:rPr>
        <w:t>使用独立最小权限账号并定期轮换。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 xml:space="preserve">SSRF_WHITELIST </w:t>
      </w:r>
      <w:r>
        <w:rPr>
          <w:color w:val="000000"/>
        </w:rPr>
        <w:t>只加入确需访问的域名</w:t>
      </w:r>
      <w:r>
        <w:rPr>
          <w:color w:val="000000"/>
        </w:rPr>
        <w:t>/IP/CIDR</w:t>
      </w:r>
      <w:r>
        <w:rPr>
          <w:color w:val="000000"/>
        </w:rPr>
        <w:t>；不得用大网段图省事。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通过</w:t>
      </w:r>
      <w:r>
        <w:rPr>
          <w:color w:val="000000"/>
        </w:rPr>
        <w:t xml:space="preserve"> HTTPS </w:t>
      </w:r>
      <w:r>
        <w:rPr>
          <w:color w:val="000000"/>
        </w:rPr>
        <w:t>反向代理提供</w:t>
      </w:r>
      <w:r>
        <w:rPr>
          <w:color w:val="000000"/>
        </w:rPr>
        <w:t xml:space="preserve"> Web </w:t>
      </w:r>
      <w:r>
        <w:rPr>
          <w:color w:val="000000"/>
        </w:rPr>
        <w:t>服务，并限制管理端口来源。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建立数据库、对象存储和配置的备份策略；定期演练恢复。</w:t>
      </w:r>
    </w:p>
    <w:p w:rsidR="002D0BAA" w:rsidRDefault="00015BA2">
      <w:pPr>
        <w:pStyle w:val="21"/>
      </w:pPr>
      <w:bookmarkStart w:id="9" w:name="_Toc238473195"/>
      <w:r>
        <w:t xml:space="preserve">5.4 HTTPS </w:t>
      </w:r>
      <w:r>
        <w:t>反向代理参考</w:t>
      </w:r>
      <w:bookmarkEnd w:id="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1F2937"/>
                <w:sz w:val="17"/>
              </w:rPr>
              <w:t>server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listen 443 ssl http2;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server_name knowledge.example.com;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lastRenderedPageBreak/>
              <w:t xml:space="preserve">  ssl_certificate /etc/nginx/certs/fullchain.pem;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ssl_certificate_key /etc/nginx/certs/privkey.pem;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client_max_body_size 2047m;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location /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  proxy_pass http://127.0.0.1:8089;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  proxy_http_version 1.1;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  proxy_set_header Host $host;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  proxy_set_header X-Real-IP $remote_addr;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  proxy_set_header X-Forwarded-For $proxy_add_x_forwarded_for;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  proxy_set_header X-Forwarded-Proto https;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  proxy_read_timeout 600s;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  proxy_send_timeout 600s;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  proxy_buffering off;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}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网关注意：</w:t>
            </w:r>
            <w:r>
              <w:rPr>
                <w:color w:val="000000"/>
                <w:sz w:val="20"/>
              </w:rPr>
              <w:t>示例端口与路径需按客户网关调整。流式回答依赖较长超时和关闭代理缓冲；上传限制应与</w:t>
            </w:r>
            <w:r>
              <w:rPr>
                <w:color w:val="000000"/>
                <w:sz w:val="20"/>
              </w:rPr>
              <w:t xml:space="preserve"> MAX_FILE_SIZE_MB </w:t>
            </w:r>
            <w:r>
              <w:rPr>
                <w:color w:val="000000"/>
                <w:sz w:val="20"/>
              </w:rPr>
              <w:t>保持一致。证书私钥只允许受权运维人员读取。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pStyle w:val="1"/>
      </w:pPr>
      <w:bookmarkStart w:id="10" w:name="_Toc238473196"/>
      <w:r>
        <w:t xml:space="preserve">6. </w:t>
      </w:r>
      <w:r>
        <w:t>配置校验、构建与启动</w:t>
      </w:r>
      <w:bookmarkEnd w:id="10"/>
    </w:p>
    <w:p w:rsidR="002D0BAA" w:rsidRDefault="00015BA2">
      <w:pPr>
        <w:rPr>
          <w:rFonts w:hint="eastAsia"/>
        </w:rPr>
      </w:pPr>
      <w:r>
        <w:rPr>
          <w:color w:val="000000"/>
        </w:rPr>
        <w:t>先解析</w:t>
      </w:r>
      <w:r>
        <w:rPr>
          <w:color w:val="000000"/>
        </w:rPr>
        <w:t xml:space="preserve"> Compose</w:t>
      </w:r>
      <w:r>
        <w:rPr>
          <w:color w:val="000000"/>
        </w:rPr>
        <w:t>；任何错误都应先修复：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1F2937"/>
                <w:sz w:val="17"/>
              </w:rPr>
              <w:t>cd /opt/knowledge-platform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config --services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config --quiet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rPr>
          <w:rFonts w:hint="eastAsia"/>
        </w:rPr>
      </w:pPr>
      <w:r>
        <w:rPr>
          <w:color w:val="000000"/>
        </w:rPr>
        <w:t>构建并启动：</w:t>
      </w:r>
    </w:p>
    <w:p>
      <w:pPr>
        <w:rPr>
          <w:rFonts w:hint="eastAsia"/>
        </w:rPr>
      </w:pPr>
      <w:r>
        <w:t>升级或首次部署当前版本时，应把 elasticsearch 纳入构建或镜像导入范围，避免启动到未安装 IK 插件的通用镜像。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1F2937"/>
                <w:sz w:val="17"/>
              </w:rPr>
              <w:t>docker compose build --pull app frontend docreader sandbox elasticsearch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up -d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ps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首次启动：</w:t>
            </w:r>
            <w:r>
              <w:rPr>
                <w:color w:val="000000"/>
                <w:sz w:val="20"/>
              </w:rPr>
              <w:t>PostgreSQL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Elasticsearch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Milvus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 xml:space="preserve">ClickHouse </w:t>
            </w:r>
            <w:r>
              <w:rPr>
                <w:color w:val="000000"/>
                <w:sz w:val="20"/>
              </w:rPr>
              <w:t>和</w:t>
            </w:r>
            <w:r>
              <w:rPr>
                <w:color w:val="000000"/>
                <w:sz w:val="20"/>
              </w:rPr>
              <w:t xml:space="preserve"> Langfuse </w:t>
            </w:r>
            <w:r>
              <w:rPr>
                <w:color w:val="000000"/>
                <w:sz w:val="20"/>
              </w:rPr>
              <w:t>初始化可能持续数分钟。</w:t>
            </w:r>
            <w:r>
              <w:rPr>
                <w:color w:val="000000"/>
                <w:sz w:val="20"/>
              </w:rPr>
              <w:t xml:space="preserve">sandbox </w:t>
            </w:r>
            <w:r>
              <w:rPr>
                <w:color w:val="000000"/>
                <w:sz w:val="20"/>
              </w:rPr>
              <w:t>准备容器执行</w:t>
            </w:r>
            <w:r>
              <w:rPr>
                <w:color w:val="000000"/>
                <w:sz w:val="20"/>
              </w:rPr>
              <w:t xml:space="preserve"> true </w:t>
            </w:r>
            <w:r>
              <w:rPr>
                <w:color w:val="000000"/>
                <w:sz w:val="20"/>
              </w:rPr>
              <w:t>后退出属于正常行为。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pStyle w:val="1"/>
      </w:pPr>
      <w:bookmarkStart w:id="11" w:name="_Toc238473197"/>
      <w:r>
        <w:lastRenderedPageBreak/>
        <w:t xml:space="preserve">7. </w:t>
      </w:r>
      <w:r>
        <w:t>健康检查与交付验收</w:t>
      </w:r>
      <w:bookmarkEnd w:id="11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1F2937"/>
                <w:sz w:val="17"/>
              </w:rPr>
              <w:t>docker compose ps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logs --tail=100 app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logs --tail=100 langfuse-web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curl --fail http://127.0.0.1:18080/health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curl --head http://127.0.0.1:8089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常驻服务均为</w:t>
      </w:r>
      <w:r>
        <w:rPr>
          <w:color w:val="000000"/>
        </w:rPr>
        <w:t xml:space="preserve"> running </w:t>
      </w:r>
      <w:r>
        <w:rPr>
          <w:color w:val="000000"/>
        </w:rPr>
        <w:t>或</w:t>
      </w:r>
      <w:r>
        <w:rPr>
          <w:color w:val="000000"/>
        </w:rPr>
        <w:t xml:space="preserve"> healthy</w:t>
      </w:r>
      <w:r>
        <w:rPr>
          <w:color w:val="000000"/>
        </w:rPr>
        <w:t>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 xml:space="preserve">App /health </w:t>
      </w:r>
      <w:r>
        <w:rPr>
          <w:color w:val="000000"/>
        </w:rPr>
        <w:t>成功，</w:t>
      </w:r>
      <w:r>
        <w:rPr>
          <w:color w:val="000000"/>
        </w:rPr>
        <w:t xml:space="preserve">Web UI </w:t>
      </w:r>
      <w:r>
        <w:rPr>
          <w:color w:val="000000"/>
        </w:rPr>
        <w:t>可打开并登录。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立即修改默认管理员密码。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配置一组可用的对话、</w:t>
      </w:r>
      <w:r>
        <w:rPr>
          <w:color w:val="000000"/>
        </w:rPr>
        <w:t>Embedding</w:t>
      </w:r>
      <w:r>
        <w:rPr>
          <w:color w:val="000000"/>
        </w:rPr>
        <w:t>、</w:t>
      </w:r>
      <w:r>
        <w:rPr>
          <w:color w:val="000000"/>
        </w:rPr>
        <w:t xml:space="preserve">ReRank </w:t>
      </w:r>
      <w:r>
        <w:rPr>
          <w:color w:val="000000"/>
        </w:rPr>
        <w:t>模型并通过连接测试。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上传脱敏测试文档，确认解析、索引、搜索、问答和引用全链路成功。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确认对象进入目标存储，检索引擎无连接错误。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如启用文件夹能力，创建一级和二级文件夹并确认禁止第三级；创建公共子文件夹，并确认“公共知识”固定容器不能直接承载文档。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如启用知识版本治理，提交一份投稿，确认待审批版本不进入检索；审批通过后完成解析/索引，并确认回答只引用当前已发布版本。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启用</w:t>
      </w:r>
      <w:r>
        <w:rPr>
          <w:color w:val="000000"/>
        </w:rPr>
        <w:t xml:space="preserve"> Langfuse </w:t>
      </w:r>
      <w:r>
        <w:rPr>
          <w:color w:val="000000"/>
        </w:rPr>
        <w:t>时，问答后能看到</w:t>
      </w:r>
      <w:r>
        <w:rPr>
          <w:color w:val="000000"/>
        </w:rPr>
        <w:t xml:space="preserve"> Trace</w:t>
      </w:r>
      <w:r>
        <w:rPr>
          <w:color w:val="000000"/>
        </w:rPr>
        <w:t>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启用</w:t>
      </w:r>
      <w:r>
        <w:rPr>
          <w:color w:val="000000"/>
        </w:rPr>
        <w:t xml:space="preserve"> Neo4j </w:t>
      </w:r>
      <w:r>
        <w:rPr>
          <w:color w:val="000000"/>
        </w:rPr>
        <w:t>时，图谱抽取和查询通过。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2D0BAA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交付项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现场记录</w:t>
            </w:r>
          </w:p>
        </w:tc>
      </w:tr>
      <w:tr w:rsidR="002D0BAA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系统地址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____________________________</w:t>
            </w:r>
          </w:p>
        </w:tc>
      </w:tr>
      <w:tr w:rsidR="002D0BAA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管理员账号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____________________________</w:t>
            </w:r>
          </w:p>
        </w:tc>
      </w:tr>
      <w:tr w:rsidR="002D0BAA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版本</w:t>
            </w:r>
            <w:r>
              <w:rPr>
                <w:b/>
                <w:color w:val="000000"/>
                <w:sz w:val="19"/>
              </w:rPr>
              <w:t>/</w:t>
            </w:r>
            <w:r>
              <w:rPr>
                <w:b/>
                <w:color w:val="000000"/>
                <w:sz w:val="19"/>
              </w:rPr>
              <w:t>提交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____________________________</w:t>
            </w:r>
          </w:p>
        </w:tc>
      </w:tr>
      <w:tr w:rsidR="002D0BAA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部署日期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____________________________</w:t>
            </w:r>
          </w:p>
        </w:tc>
      </w:tr>
      <w:tr w:rsidR="002D0BAA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实施</w:t>
            </w:r>
            <w:r>
              <w:rPr>
                <w:b/>
                <w:color w:val="000000"/>
                <w:sz w:val="19"/>
              </w:rPr>
              <w:t>/</w:t>
            </w:r>
            <w:r>
              <w:rPr>
                <w:b/>
                <w:color w:val="000000"/>
                <w:sz w:val="19"/>
              </w:rPr>
              <w:t>客户确认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____________________________</w:t>
            </w:r>
          </w:p>
        </w:tc>
      </w:tr>
    </w:tbl>
    <w:p w:rsidR="002D0BAA" w:rsidRDefault="00015BA2">
      <w:pPr>
        <w:pStyle w:val="1"/>
      </w:pPr>
      <w:bookmarkStart w:id="12" w:name="_Toc238473198"/>
      <w:r>
        <w:t xml:space="preserve">8. Langfuse </w:t>
      </w:r>
      <w:r>
        <w:t>初始化（可选）</w:t>
      </w:r>
      <w:bookmarkEnd w:id="12"/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打开</w:t>
      </w:r>
      <w:r>
        <w:rPr>
          <w:color w:val="000000"/>
        </w:rPr>
        <w:t xml:space="preserve"> http://</w:t>
      </w:r>
      <w:r>
        <w:rPr>
          <w:color w:val="000000"/>
        </w:rPr>
        <w:t>服务器地址</w:t>
      </w:r>
      <w:r>
        <w:rPr>
          <w:color w:val="000000"/>
        </w:rPr>
        <w:t>:3000</w:t>
      </w:r>
      <w:r>
        <w:rPr>
          <w:color w:val="000000"/>
        </w:rPr>
        <w:t>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创建管理员、组织和项目。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lastRenderedPageBreak/>
        <w:t xml:space="preserve">•  </w:t>
      </w:r>
      <w:r>
        <w:rPr>
          <w:color w:val="000000"/>
        </w:rPr>
        <w:t>在</w:t>
      </w:r>
      <w:r>
        <w:rPr>
          <w:color w:val="000000"/>
        </w:rPr>
        <w:t xml:space="preserve"> Settings → API Keys </w:t>
      </w:r>
      <w:r>
        <w:rPr>
          <w:color w:val="000000"/>
        </w:rPr>
        <w:t>生成</w:t>
      </w:r>
      <w:r>
        <w:rPr>
          <w:color w:val="000000"/>
        </w:rPr>
        <w:t xml:space="preserve"> Public Key </w:t>
      </w:r>
      <w:r>
        <w:rPr>
          <w:color w:val="000000"/>
        </w:rPr>
        <w:t>和</w:t>
      </w:r>
      <w:r>
        <w:rPr>
          <w:color w:val="000000"/>
        </w:rPr>
        <w:t xml:space="preserve"> Secret Key</w:t>
      </w:r>
      <w:r>
        <w:rPr>
          <w:color w:val="000000"/>
        </w:rPr>
        <w:t>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写入</w:t>
      </w:r>
      <w:r>
        <w:rPr>
          <w:color w:val="000000"/>
        </w:rPr>
        <w:t xml:space="preserve"> LANGFUSE_HOST=http://langfuse-web:3000</w:t>
      </w:r>
      <w:r>
        <w:rPr>
          <w:color w:val="000000"/>
        </w:rPr>
        <w:t>、</w:t>
      </w:r>
      <w:r>
        <w:rPr>
          <w:color w:val="000000"/>
        </w:rPr>
        <w:t>Public/Secret Key</w:t>
      </w:r>
      <w:r>
        <w:rPr>
          <w:color w:val="000000"/>
        </w:rPr>
        <w:t>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执行</w:t>
      </w:r>
      <w:r>
        <w:rPr>
          <w:color w:val="000000"/>
        </w:rPr>
        <w:t xml:space="preserve"> docker compose up -d --force-recreate app</w:t>
      </w:r>
      <w:r>
        <w:rPr>
          <w:color w:val="000000"/>
        </w:rPr>
        <w:t>，并发起一次问答验证。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调试：</w:t>
            </w:r>
            <w:r>
              <w:rPr>
                <w:color w:val="000000"/>
                <w:sz w:val="20"/>
              </w:rPr>
              <w:t xml:space="preserve">LANGFUSE_DEBUG=true </w:t>
            </w:r>
            <w:r>
              <w:rPr>
                <w:color w:val="000000"/>
                <w:sz w:val="20"/>
              </w:rPr>
              <w:t>仅在排障期间临时使用，问题解决后恢复</w:t>
            </w:r>
            <w:r>
              <w:rPr>
                <w:color w:val="000000"/>
                <w:sz w:val="20"/>
              </w:rPr>
              <w:t xml:space="preserve"> false</w:t>
            </w:r>
            <w:r>
              <w:rPr>
                <w:color w:val="000000"/>
                <w:sz w:val="20"/>
              </w:rPr>
              <w:t>。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pStyle w:val="1"/>
      </w:pPr>
      <w:bookmarkStart w:id="13" w:name="_Toc238473199"/>
      <w:r>
        <w:t xml:space="preserve">9. </w:t>
      </w:r>
      <w:r>
        <w:t>日常运维</w:t>
      </w:r>
      <w:bookmarkEnd w:id="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操作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命令</w:t>
            </w:r>
          </w:p>
        </w:tc>
      </w:tr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查看状态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docker compose ps</w:t>
            </w:r>
          </w:p>
        </w:tc>
      </w:tr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跟踪应用日志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docker compose logs -f --tail=200 app</w:t>
            </w:r>
          </w:p>
        </w:tc>
      </w:tr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停止</w:t>
            </w:r>
            <w:r>
              <w:rPr>
                <w:b/>
                <w:color w:val="000000"/>
                <w:sz w:val="19"/>
              </w:rPr>
              <w:t>/</w:t>
            </w:r>
            <w:r>
              <w:rPr>
                <w:b/>
                <w:color w:val="000000"/>
                <w:sz w:val="19"/>
              </w:rPr>
              <w:t>启动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docker compose stop / docker compose start</w:t>
            </w:r>
          </w:p>
        </w:tc>
      </w:tr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重建应用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docker compose up -d --force-recreate app</w:t>
            </w:r>
          </w:p>
        </w:tc>
      </w:tr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停止并移除容器网络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docker compose down</w:t>
            </w:r>
            <w:r>
              <w:rPr>
                <w:color w:val="000000"/>
                <w:sz w:val="19"/>
              </w:rPr>
              <w:t>（默认保留命名卷）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rPr>
                <w:rFonts w:hint="eastAsia"/>
              </w:rPr>
            </w:pPr>
            <w:r>
              <w:rPr>
                <w:b/>
                <w:color w:val="9B1C1C"/>
                <w:sz w:val="20"/>
              </w:rPr>
              <w:t>禁止误操作：</w:t>
            </w:r>
            <w:r>
              <w:rPr>
                <w:color w:val="000000"/>
                <w:sz w:val="20"/>
              </w:rPr>
              <w:t>除非明确要永久删除全部持久化数据，不要执行</w:t>
            </w:r>
            <w:r>
              <w:rPr>
                <w:color w:val="000000"/>
                <w:sz w:val="20"/>
              </w:rPr>
              <w:t xml:space="preserve"> docker compose down -v</w:t>
            </w:r>
            <w:r>
              <w:rPr>
                <w:color w:val="000000"/>
                <w:sz w:val="20"/>
              </w:rPr>
              <w:t>。共享服务器不要直接执行</w:t>
            </w:r>
            <w:r>
              <w:rPr>
                <w:color w:val="000000"/>
                <w:sz w:val="20"/>
              </w:rPr>
              <w:t xml:space="preserve"> docker system prune -a</w:t>
            </w:r>
            <w:r>
              <w:rPr>
                <w:color w:val="000000"/>
                <w:sz w:val="20"/>
              </w:rPr>
              <w:t>。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pStyle w:val="21"/>
      </w:pPr>
      <w:bookmarkStart w:id="14" w:name="_Toc238473200"/>
      <w:r>
        <w:t xml:space="preserve">9.1 </w:t>
      </w:r>
      <w:r>
        <w:t>监控建议</w:t>
      </w:r>
      <w:bookmarkEnd w:id="14"/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CPU</w:t>
      </w:r>
      <w:r>
        <w:rPr>
          <w:color w:val="000000"/>
        </w:rPr>
        <w:t>、内存、磁盘</w:t>
      </w:r>
      <w:r>
        <w:rPr>
          <w:color w:val="000000"/>
        </w:rPr>
        <w:t>/ inode</w:t>
      </w:r>
      <w:r>
        <w:rPr>
          <w:color w:val="000000"/>
        </w:rPr>
        <w:t>、容器重启次数。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 xml:space="preserve">App </w:t>
      </w:r>
      <w:r>
        <w:rPr>
          <w:color w:val="000000"/>
        </w:rPr>
        <w:t>健康检查、请求错误率、</w:t>
      </w:r>
      <w:r>
        <w:rPr>
          <w:color w:val="000000"/>
        </w:rPr>
        <w:t xml:space="preserve">P95 </w:t>
      </w:r>
      <w:r>
        <w:rPr>
          <w:color w:val="000000"/>
        </w:rPr>
        <w:t>延迟。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 xml:space="preserve">PostgreSQL </w:t>
      </w:r>
      <w:r>
        <w:rPr>
          <w:color w:val="000000"/>
        </w:rPr>
        <w:t>连接数与备份结果；</w:t>
      </w:r>
      <w:r>
        <w:rPr>
          <w:color w:val="000000"/>
        </w:rPr>
        <w:t>Redis/</w:t>
      </w:r>
      <w:r>
        <w:rPr>
          <w:color w:val="000000"/>
        </w:rPr>
        <w:t>队列积压。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 xml:space="preserve">Elasticsearch/Milvus/Qdrant </w:t>
      </w:r>
      <w:r>
        <w:rPr>
          <w:color w:val="000000"/>
        </w:rPr>
        <w:t>容量与错误。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对象存储容量和失败上传；</w:t>
      </w:r>
      <w:r>
        <w:rPr>
          <w:color w:val="000000"/>
        </w:rPr>
        <w:t xml:space="preserve">Langfuse/Jaeger </w:t>
      </w:r>
      <w:r>
        <w:rPr>
          <w:color w:val="000000"/>
        </w:rPr>
        <w:t>链路。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lastRenderedPageBreak/>
        <w:t xml:space="preserve">•  </w:t>
      </w:r>
      <w:r>
        <w:rPr>
          <w:color w:val="000000"/>
        </w:rPr>
        <w:t>模型</w:t>
      </w:r>
      <w:r>
        <w:rPr>
          <w:color w:val="000000"/>
        </w:rPr>
        <w:t xml:space="preserve"> API </w:t>
      </w:r>
      <w:r>
        <w:rPr>
          <w:color w:val="000000"/>
        </w:rPr>
        <w:t>可用性、限流、</w:t>
      </w:r>
      <w:r>
        <w:rPr>
          <w:color w:val="000000"/>
        </w:rPr>
        <w:t>Token/</w:t>
      </w:r>
      <w:r>
        <w:rPr>
          <w:color w:val="000000"/>
        </w:rPr>
        <w:t>费用与平均耗时。</w:t>
      </w:r>
    </w:p>
    <w:p w:rsidR="002D0BAA" w:rsidRDefault="00015BA2">
      <w:pPr>
        <w:pStyle w:val="21"/>
      </w:pPr>
      <w:bookmarkStart w:id="15" w:name="_Toc238473201"/>
      <w:r>
        <w:t xml:space="preserve">9.2 </w:t>
      </w:r>
      <w:r>
        <w:t>日志与容量治理</w:t>
      </w:r>
      <w:bookmarkEnd w:id="1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1F2937"/>
                <w:sz w:val="17"/>
              </w:rPr>
              <w:t xml:space="preserve"># /etc/docker/daemon.json </w:t>
            </w:r>
            <w:r>
              <w:rPr>
                <w:rFonts w:ascii="Consolas" w:eastAsia="Consolas" w:hAnsi="Consolas"/>
                <w:color w:val="1F2937"/>
                <w:sz w:val="17"/>
              </w:rPr>
              <w:t>示例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"log-driver": "json-file",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 "log-opts": { "max-size": "100m", "max-file": "5" }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}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变更</w:t>
      </w:r>
      <w:r>
        <w:rPr>
          <w:color w:val="000000"/>
        </w:rPr>
        <w:t xml:space="preserve"> Docker </w:t>
      </w:r>
      <w:r>
        <w:rPr>
          <w:color w:val="000000"/>
        </w:rPr>
        <w:t>日志配置后在维护窗口重启</w:t>
      </w:r>
      <w:r>
        <w:rPr>
          <w:color w:val="000000"/>
        </w:rPr>
        <w:t xml:space="preserve"> Docker</w:t>
      </w:r>
      <w:r>
        <w:rPr>
          <w:color w:val="000000"/>
        </w:rPr>
        <w:t>，并验证全部容器恢复。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磁盘使用率达到</w:t>
      </w:r>
      <w:r>
        <w:rPr>
          <w:color w:val="000000"/>
        </w:rPr>
        <w:t xml:space="preserve"> 70% </w:t>
      </w:r>
      <w:r>
        <w:rPr>
          <w:color w:val="000000"/>
        </w:rPr>
        <w:t>预警、</w:t>
      </w:r>
      <w:r>
        <w:rPr>
          <w:color w:val="000000"/>
        </w:rPr>
        <w:t xml:space="preserve">85% </w:t>
      </w:r>
      <w:r>
        <w:rPr>
          <w:color w:val="000000"/>
        </w:rPr>
        <w:t>严重告警；同时监控</w:t>
      </w:r>
      <w:r>
        <w:rPr>
          <w:color w:val="000000"/>
        </w:rPr>
        <w:t xml:space="preserve"> inode</w:t>
      </w:r>
      <w:r>
        <w:rPr>
          <w:color w:val="000000"/>
        </w:rPr>
        <w:t>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对象、数据库、索引、备份和容器日志分别设置保留策略，禁止在未确认数据归属前直接清理卷。</w:t>
      </w:r>
    </w:p>
    <w:p w:rsidR="002D0BAA" w:rsidRDefault="00015BA2">
      <w:pPr>
        <w:pStyle w:val="1"/>
      </w:pPr>
      <w:bookmarkStart w:id="16" w:name="_Toc238473202"/>
      <w:r>
        <w:t xml:space="preserve">10. </w:t>
      </w:r>
      <w:r>
        <w:t>备份、升级与回滚</w:t>
      </w:r>
      <w:bookmarkEnd w:id="16"/>
    </w:p>
    <w:p w:rsidR="002D0BAA" w:rsidRDefault="00015BA2">
      <w:pPr>
        <w:pStyle w:val="21"/>
      </w:pPr>
      <w:bookmarkStart w:id="17" w:name="_Toc238473203"/>
      <w:r>
        <w:t xml:space="preserve">10.1 </w:t>
      </w:r>
      <w:r>
        <w:t>升级前备份</w:t>
      </w:r>
      <w:bookmarkEnd w:id="1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1F2937"/>
                <w:sz w:val="17"/>
              </w:rPr>
              <w:t>cd /opt/knowledge-platform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# </w:t>
            </w:r>
            <w:r>
              <w:rPr>
                <w:rFonts w:ascii="Consolas" w:eastAsia="Consolas" w:hAnsi="Consolas"/>
                <w:color w:val="1F2937"/>
                <w:sz w:val="17"/>
              </w:rPr>
              <w:t>记录交付包版本号与镜像摘要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images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mkdir -p backups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exec -T postgres sh -c 'pg_dump -U "$POSTGRES_USER" "$POSTGRES_DB"' &gt; "backups/postgres-$(date +%F-%H%M%S).sql"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rPr>
          <w:rFonts w:hint="eastAsia"/>
        </w:rPr>
      </w:pPr>
      <w:r>
        <w:rPr>
          <w:color w:val="000000"/>
        </w:rPr>
        <w:t>同时备份</w:t>
      </w:r>
      <w:r>
        <w:rPr>
          <w:color w:val="000000"/>
        </w:rPr>
        <w:t xml:space="preserve"> .env</w:t>
      </w:r>
      <w:r>
        <w:rPr>
          <w:color w:val="000000"/>
        </w:rPr>
        <w:t>（加密保存）、对象存储数据和外部向量</w:t>
      </w:r>
      <w:r>
        <w:rPr>
          <w:color w:val="000000"/>
        </w:rPr>
        <w:t>/</w:t>
      </w:r>
      <w:r>
        <w:rPr>
          <w:color w:val="000000"/>
        </w:rPr>
        <w:t>图数据库。仅备份</w:t>
      </w:r>
      <w:r>
        <w:rPr>
          <w:color w:val="000000"/>
        </w:rPr>
        <w:t xml:space="preserve"> PostgreSQL </w:t>
      </w:r>
      <w:r>
        <w:rPr>
          <w:color w:val="000000"/>
        </w:rPr>
        <w:t>不代表完整业务可恢复。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1F2937"/>
                <w:sz w:val="17"/>
              </w:rPr>
              <w:t xml:space="preserve"># MinIO </w:t>
            </w:r>
            <w:r>
              <w:rPr>
                <w:rFonts w:ascii="Consolas" w:eastAsia="Consolas" w:hAnsi="Consolas"/>
                <w:color w:val="1F2937"/>
                <w:sz w:val="17"/>
              </w:rPr>
              <w:t>示例：先在受控备份机配置别名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mc mirror --overwrite production/knowledge /backup/knowledge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# </w:t>
            </w:r>
            <w:r>
              <w:rPr>
                <w:rFonts w:ascii="Consolas" w:eastAsia="Consolas" w:hAnsi="Consolas"/>
                <w:color w:val="1F2937"/>
                <w:sz w:val="17"/>
              </w:rPr>
              <w:t>加密备份配置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tar -czf - .env docker-compose.yml | openssl enc -aes-256-cbc -salt -out backups/config-$(date +%F).tgz.enc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pStyle w:val="21"/>
      </w:pPr>
      <w:bookmarkStart w:id="18" w:name="_Toc238473204"/>
      <w:r>
        <w:lastRenderedPageBreak/>
        <w:t xml:space="preserve">10.2 </w:t>
      </w:r>
      <w:r>
        <w:t>恢复与演练</w:t>
      </w:r>
      <w:bookmarkEnd w:id="1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1F2937"/>
                <w:sz w:val="17"/>
              </w:rPr>
              <w:t xml:space="preserve"># </w:t>
            </w:r>
            <w:r>
              <w:rPr>
                <w:rFonts w:ascii="Consolas" w:eastAsia="Consolas" w:hAnsi="Consolas"/>
                <w:color w:val="1F2937"/>
                <w:sz w:val="17"/>
              </w:rPr>
              <w:t>维护窗口内停止应用写入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stop app frontend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# </w:t>
            </w:r>
            <w:r>
              <w:rPr>
                <w:rFonts w:ascii="Consolas" w:eastAsia="Consolas" w:hAnsi="Consolas"/>
                <w:color w:val="1F2937"/>
                <w:sz w:val="17"/>
              </w:rPr>
              <w:t>恢复</w:t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 PostgreSQL</w:t>
            </w:r>
            <w:r>
              <w:rPr>
                <w:rFonts w:ascii="Consolas" w:eastAsia="Consolas" w:hAnsi="Consolas"/>
                <w:color w:val="1F2937"/>
                <w:sz w:val="17"/>
              </w:rPr>
              <w:t>（目标库应按演练方案准备）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cat backups/postgres-&lt;</w:t>
            </w:r>
            <w:r>
              <w:rPr>
                <w:rFonts w:ascii="Consolas" w:eastAsia="Consolas" w:hAnsi="Consolas"/>
                <w:color w:val="1F2937"/>
                <w:sz w:val="17"/>
              </w:rPr>
              <w:t>时间</w:t>
            </w:r>
            <w:r>
              <w:rPr>
                <w:rFonts w:ascii="Consolas" w:eastAsia="Consolas" w:hAnsi="Consolas"/>
                <w:color w:val="1F2937"/>
                <w:sz w:val="17"/>
              </w:rPr>
              <w:t>&gt;.sql | docker compose exec -T postgres psql -U "$POSTGRES_USER" "$POSTGRES_DB"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 xml:space="preserve"># </w:t>
            </w:r>
            <w:r>
              <w:rPr>
                <w:rFonts w:ascii="Consolas" w:eastAsia="Consolas" w:hAnsi="Consolas"/>
                <w:color w:val="1F2937"/>
                <w:sz w:val="17"/>
              </w:rPr>
              <w:t>恢复对象存储示例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mc mirror --overwrite /backup/knowledge production/knowledge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start app frontend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向量索引未备份时，按知识库执行重新索引；图谱启用时按所用数据库工具恢复或重建。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恢复后验证登录、文档列表、对象下载、检索、问答和引用，不以容器启动作为成功标准。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同时核对文件夹父子关系、文件夹搜索开关和当前发布版本指针，避免恢复后出现目录孤儿或旧版本重新进入召回。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明确</w:t>
      </w:r>
      <w:r>
        <w:rPr>
          <w:color w:val="000000"/>
        </w:rPr>
        <w:t xml:space="preserve"> RPO</w:t>
      </w:r>
      <w:r>
        <w:rPr>
          <w:color w:val="000000"/>
        </w:rPr>
        <w:t>、</w:t>
      </w:r>
      <w:r>
        <w:rPr>
          <w:color w:val="000000"/>
        </w:rPr>
        <w:t>RTO</w:t>
      </w:r>
      <w:r>
        <w:rPr>
          <w:color w:val="000000"/>
        </w:rPr>
        <w:t>、备份频率、保留周期、备份加密和恢复责任人；至少每季度演练一次。</w:t>
      </w:r>
    </w:p>
    <w:p w:rsidR="002D0BAA" w:rsidRDefault="00015BA2">
      <w:pPr>
        <w:pStyle w:val="21"/>
      </w:pPr>
      <w:bookmarkStart w:id="19" w:name="_Toc238473205"/>
      <w:r>
        <w:t xml:space="preserve">10.3 </w:t>
      </w:r>
      <w:r>
        <w:t>升级</w:t>
      </w:r>
      <w:bookmarkEnd w:id="1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rFonts w:ascii="Consolas" w:eastAsia="Consolas" w:hAnsi="Consolas"/>
                <w:color w:val="1F2937"/>
                <w:sz w:val="17"/>
              </w:rPr>
              <w:t xml:space="preserve"># </w:t>
            </w:r>
            <w:r>
              <w:rPr>
                <w:rFonts w:ascii="Consolas" w:eastAsia="Consolas" w:hAnsi="Consolas"/>
                <w:color w:val="1F2937"/>
                <w:sz w:val="17"/>
              </w:rPr>
              <w:t>将目标版本交付包部署到受控目录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config --quiet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build --pull app frontend docreader sandbox elasticsearch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t>docker compose up -d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rPr>
          <w:rFonts w:hint="eastAsia"/>
        </w:rPr>
      </w:pPr>
      <w:r>
        <w:rPr>
          <w:color w:val="000000"/>
        </w:rPr>
        <w:t>升级后完整执行第</w:t>
      </w:r>
      <w:r>
        <w:rPr>
          <w:color w:val="000000"/>
        </w:rPr>
        <w:t xml:space="preserve"> 7 </w:t>
      </w:r>
      <w:r>
        <w:rPr>
          <w:color w:val="000000"/>
        </w:rPr>
        <w:t>节验收，尤其是上传、解析、检索和问答闭环。</w:t>
      </w:r>
    </w:p>
    <w:p>
      <w:pPr>
        <w:rPr>
          <w:rFonts w:hint="eastAsia"/>
        </w:rPr>
      </w:pPr>
      <w:r>
        <w:t>•  既有 Elasticsearch 数据升级后，按交付包提供的迁移工具重建或迁移关键词索引，并验证中文分词、关键词召回和混合检索结果。</w:t>
      </w:r>
    </w:p>
    <w:p>
      <w:pPr>
        <w:rPr>
          <w:rFonts w:hint="eastAsia"/>
        </w:rPr>
      </w:pPr>
      <w:r>
        <w:t>•  既有 CSV、Excel 等表格知识升级后，按交付方案补齐表结构元数据；抽样验证统计、筛选、聚合及引用来源，不能只验证普通文本问答。</w:t>
      </w:r>
    </w:p>
    <w:p w:rsidR="002D0BAA" w:rsidRDefault="00015BA2">
      <w:pPr>
        <w:pStyle w:val="21"/>
      </w:pPr>
      <w:bookmarkStart w:id="20" w:name="_Toc238473206"/>
      <w:r>
        <w:t xml:space="preserve">10.4 </w:t>
      </w:r>
      <w:r>
        <w:t>回滚</w:t>
      </w:r>
      <w:bookmarkEnd w:id="20"/>
    </w:p>
    <w:p w:rsidR="002D0BAA" w:rsidRDefault="00015BA2">
      <w:pPr>
        <w:rPr>
          <w:rFonts w:hint="eastAsia"/>
        </w:rPr>
      </w:pPr>
      <w:r>
        <w:rPr>
          <w:color w:val="000000"/>
        </w:rPr>
        <w:t>应用代码可切回升级前提交后重新构建。数据库迁移不保证可逆；若发生不兼容迁移，应停止写入，按已演练方案恢复数据库及关联存储。容器启动不等于回滚成功。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D0BAA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0BAA" w:rsidRDefault="00015BA2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变更流程：</w:t>
            </w:r>
            <w:r>
              <w:rPr>
                <w:color w:val="000000"/>
                <w:sz w:val="20"/>
              </w:rPr>
              <w:t>升级前完成审批、通知、停止写入、备份和版本记录；升级后执行健康检查与端到端验收。任一关键验收失败且无法在窗口内修复时，立即按预案回滚。</w:t>
            </w:r>
          </w:p>
        </w:tc>
      </w:tr>
    </w:tbl>
    <w:p w:rsidR="002D0BAA" w:rsidRDefault="002D0BAA">
      <w:pPr>
        <w:spacing w:after="20"/>
        <w:rPr>
          <w:rFonts w:hint="eastAsia"/>
        </w:rPr>
      </w:pPr>
    </w:p>
    <w:p w:rsidR="002D0BAA" w:rsidRDefault="00015BA2">
      <w:pPr>
        <w:pStyle w:val="1"/>
      </w:pPr>
      <w:bookmarkStart w:id="21" w:name="_Toc238473207"/>
      <w:r>
        <w:lastRenderedPageBreak/>
        <w:t xml:space="preserve">11. </w:t>
      </w:r>
      <w:r>
        <w:t>故障排查</w:t>
      </w:r>
      <w:bookmarkEnd w:id="2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现象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处理路径</w:t>
            </w:r>
          </w:p>
        </w:tc>
      </w:tr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 xml:space="preserve">Compose </w:t>
            </w:r>
            <w:r>
              <w:rPr>
                <w:b/>
                <w:color w:val="000000"/>
                <w:sz w:val="19"/>
              </w:rPr>
              <w:t>报必填变量为空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补齐</w:t>
            </w:r>
            <w:r>
              <w:rPr>
                <w:color w:val="000000"/>
                <w:sz w:val="19"/>
              </w:rPr>
              <w:t xml:space="preserve"> .env</w:t>
            </w:r>
            <w:r>
              <w:rPr>
                <w:color w:val="000000"/>
                <w:sz w:val="19"/>
              </w:rPr>
              <w:t>，重新执行</w:t>
            </w:r>
            <w:r>
              <w:rPr>
                <w:color w:val="000000"/>
                <w:sz w:val="19"/>
              </w:rPr>
              <w:t xml:space="preserve"> docker compose config --quiet</w:t>
            </w:r>
          </w:p>
        </w:tc>
      </w:tr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端口</w:t>
            </w:r>
            <w:r>
              <w:rPr>
                <w:b/>
                <w:color w:val="000000"/>
                <w:sz w:val="19"/>
              </w:rPr>
              <w:t>/</w:t>
            </w:r>
            <w:r>
              <w:rPr>
                <w:b/>
                <w:color w:val="000000"/>
                <w:sz w:val="19"/>
              </w:rPr>
              <w:t>容器冲突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用</w:t>
            </w:r>
            <w:r>
              <w:rPr>
                <w:color w:val="000000"/>
                <w:sz w:val="19"/>
              </w:rPr>
              <w:t xml:space="preserve"> docker ps -a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ss -lntup </w:t>
            </w:r>
            <w:r>
              <w:rPr>
                <w:color w:val="000000"/>
                <w:sz w:val="19"/>
              </w:rPr>
              <w:t>定位；调整变量或明确停用冲突服务</w:t>
            </w:r>
          </w:p>
        </w:tc>
      </w:tr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 xml:space="preserve">Web </w:t>
            </w:r>
            <w:r>
              <w:rPr>
                <w:b/>
                <w:color w:val="000000"/>
                <w:sz w:val="19"/>
              </w:rPr>
              <w:t>可开但</w:t>
            </w:r>
            <w:r>
              <w:rPr>
                <w:b/>
                <w:color w:val="000000"/>
                <w:sz w:val="19"/>
              </w:rPr>
              <w:t xml:space="preserve"> API </w:t>
            </w:r>
            <w:r>
              <w:rPr>
                <w:b/>
                <w:color w:val="000000"/>
                <w:sz w:val="19"/>
              </w:rPr>
              <w:t>失败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检查</w:t>
            </w:r>
            <w:r>
              <w:rPr>
                <w:color w:val="000000"/>
                <w:sz w:val="19"/>
              </w:rPr>
              <w:t xml:space="preserve"> app </w:t>
            </w:r>
            <w:r>
              <w:rPr>
                <w:color w:val="000000"/>
                <w:sz w:val="19"/>
              </w:rPr>
              <w:t>健康、前端代理目标、端口与防火墙</w:t>
            </w:r>
          </w:p>
        </w:tc>
      </w:tr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文档上传</w:t>
            </w:r>
            <w:r>
              <w:rPr>
                <w:b/>
                <w:color w:val="000000"/>
                <w:sz w:val="19"/>
              </w:rPr>
              <w:t>/</w:t>
            </w:r>
            <w:r>
              <w:rPr>
                <w:b/>
                <w:color w:val="000000"/>
                <w:sz w:val="19"/>
              </w:rPr>
              <w:t>解析失败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检查</w:t>
            </w:r>
            <w:r>
              <w:rPr>
                <w:color w:val="000000"/>
                <w:sz w:val="19"/>
              </w:rPr>
              <w:t xml:space="preserve"> MAX_FILE_SIZE_MB</w:t>
            </w:r>
            <w:r>
              <w:rPr>
                <w:color w:val="000000"/>
                <w:sz w:val="19"/>
              </w:rPr>
              <w:t>、</w:t>
            </w:r>
            <w:r>
              <w:rPr>
                <w:color w:val="000000"/>
                <w:sz w:val="19"/>
              </w:rPr>
              <w:t xml:space="preserve">app/docreader/Redis </w:t>
            </w:r>
            <w:r>
              <w:rPr>
                <w:color w:val="000000"/>
                <w:sz w:val="19"/>
              </w:rPr>
              <w:t>队列日志及对象存储</w:t>
            </w:r>
          </w:p>
        </w:tc>
      </w:tr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 xml:space="preserve">MinIO/Qdrant </w:t>
            </w:r>
            <w:r>
              <w:rPr>
                <w:b/>
                <w:color w:val="000000"/>
                <w:sz w:val="19"/>
              </w:rPr>
              <w:t>已启动但未使用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检查</w:t>
            </w:r>
            <w:r>
              <w:rPr>
                <w:color w:val="000000"/>
                <w:sz w:val="19"/>
              </w:rPr>
              <w:t xml:space="preserve"> STORAGE_TYPE </w:t>
            </w:r>
            <w:r>
              <w:rPr>
                <w:color w:val="000000"/>
                <w:sz w:val="19"/>
              </w:rPr>
              <w:t>与</w:t>
            </w:r>
            <w:r>
              <w:rPr>
                <w:color w:val="000000"/>
                <w:sz w:val="19"/>
              </w:rPr>
              <w:t xml:space="preserve"> RETRIEVE_DRIVER</w:t>
            </w:r>
            <w:r>
              <w:rPr>
                <w:color w:val="000000"/>
                <w:sz w:val="19"/>
              </w:rPr>
              <w:t>，而不只看</w:t>
            </w:r>
            <w:r>
              <w:rPr>
                <w:color w:val="000000"/>
                <w:sz w:val="19"/>
              </w:rPr>
              <w:t xml:space="preserve"> Profile</w:t>
            </w:r>
          </w:p>
        </w:tc>
      </w:tr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 xml:space="preserve">Langfuse </w:t>
            </w:r>
            <w:r>
              <w:rPr>
                <w:b/>
                <w:color w:val="000000"/>
                <w:sz w:val="19"/>
              </w:rPr>
              <w:t>无</w:t>
            </w:r>
            <w:r>
              <w:rPr>
                <w:b/>
                <w:color w:val="000000"/>
                <w:sz w:val="19"/>
              </w:rPr>
              <w:t xml:space="preserve"> Trace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容器内</w:t>
            </w:r>
            <w:r>
              <w:rPr>
                <w:color w:val="000000"/>
                <w:sz w:val="19"/>
              </w:rPr>
              <w:t xml:space="preserve"> Host </w:t>
            </w:r>
            <w:r>
              <w:rPr>
                <w:color w:val="000000"/>
                <w:sz w:val="19"/>
              </w:rPr>
              <w:t>应为</w:t>
            </w:r>
            <w:r>
              <w:rPr>
                <w:color w:val="000000"/>
                <w:sz w:val="19"/>
              </w:rPr>
              <w:t xml:space="preserve"> http://langfuse-web:3000</w:t>
            </w:r>
            <w:r>
              <w:rPr>
                <w:color w:val="000000"/>
                <w:sz w:val="19"/>
              </w:rPr>
              <w:t>；核对项目</w:t>
            </w:r>
            <w:r>
              <w:rPr>
                <w:color w:val="000000"/>
                <w:sz w:val="19"/>
              </w:rPr>
              <w:t xml:space="preserve"> Key </w:t>
            </w:r>
            <w:r>
              <w:rPr>
                <w:color w:val="000000"/>
                <w:sz w:val="19"/>
              </w:rPr>
              <w:t>并重建</w:t>
            </w:r>
            <w:r>
              <w:rPr>
                <w:color w:val="000000"/>
                <w:sz w:val="19"/>
              </w:rPr>
              <w:t xml:space="preserve"> app</w:t>
            </w:r>
          </w:p>
        </w:tc>
      </w:tr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模型访问被拒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核对网络、</w:t>
            </w:r>
            <w:r>
              <w:rPr>
                <w:color w:val="000000"/>
                <w:sz w:val="19"/>
              </w:rPr>
              <w:t>TLS</w:t>
            </w:r>
            <w:r>
              <w:rPr>
                <w:color w:val="000000"/>
                <w:sz w:val="19"/>
              </w:rPr>
              <w:t>、模型</w:t>
            </w:r>
            <w:r>
              <w:rPr>
                <w:color w:val="000000"/>
                <w:sz w:val="19"/>
              </w:rPr>
              <w:t xml:space="preserve"> ID</w:t>
            </w:r>
            <w:r>
              <w:rPr>
                <w:color w:val="000000"/>
                <w:sz w:val="19"/>
              </w:rPr>
              <w:t>、凭证和</w:t>
            </w:r>
            <w:r>
              <w:rPr>
                <w:color w:val="000000"/>
                <w:sz w:val="19"/>
              </w:rPr>
              <w:t xml:space="preserve"> SSRF </w:t>
            </w:r>
            <w:r>
              <w:rPr>
                <w:color w:val="000000"/>
                <w:sz w:val="19"/>
              </w:rPr>
              <w:t>配置</w:t>
            </w:r>
          </w:p>
        </w:tc>
      </w:tr>
      <w:tr w:rsidR="002D0BAA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磁盘快速增长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0BAA" w:rsidRDefault="00015BA2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9"/>
              </w:rPr>
              <w:t>定位卷、日志、对象与索引；按保留策略清理，先备份再操作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文件夹内容检索范围异常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核对父子文件夹归属、搜索开关及请求是否启用受控文件夹过滤；再用固定问题集复测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投稿文件未进入回答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核对知识版本治理开关、投稿状态、审核结果和当前发布版本；审批通过后再检查解析与索引任务</w:t>
            </w:r>
          </w:p>
        </w:tc>
      </w:tr>
    </w:tbl>
    <w:p w:rsidR="002D0BAA" w:rsidRDefault="00015BA2">
      <w:pPr>
        <w:pStyle w:val="1"/>
      </w:pPr>
      <w:bookmarkStart w:id="22" w:name="_Toc238473208"/>
      <w:r>
        <w:t xml:space="preserve">12. </w:t>
      </w:r>
      <w:r>
        <w:t>上线检查表</w:t>
      </w:r>
      <w:bookmarkEnd w:id="22"/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资源、</w:t>
      </w:r>
      <w:r>
        <w:rPr>
          <w:color w:val="000000"/>
        </w:rPr>
        <w:t>NTP</w:t>
      </w:r>
      <w:r>
        <w:rPr>
          <w:color w:val="000000"/>
        </w:rPr>
        <w:t>、</w:t>
      </w:r>
      <w:r>
        <w:rPr>
          <w:color w:val="000000"/>
        </w:rPr>
        <w:t>DNS</w:t>
      </w:r>
      <w:r>
        <w:rPr>
          <w:color w:val="000000"/>
        </w:rPr>
        <w:t>、证书、端口和防火墙已确认。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交付包</w:t>
      </w:r>
      <w:r>
        <w:rPr>
          <w:color w:val="000000"/>
        </w:rPr>
        <w:t xml:space="preserve"> SHA-256</w:t>
      </w:r>
      <w:r>
        <w:rPr>
          <w:color w:val="000000"/>
        </w:rPr>
        <w:t>、镜像摘要和实际部署模式已记录。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所有默认密钥已替换，</w:t>
      </w:r>
      <w:r>
        <w:rPr>
          <w:color w:val="000000"/>
        </w:rPr>
        <w:t xml:space="preserve">.env </w:t>
      </w:r>
      <w:r>
        <w:rPr>
          <w:color w:val="000000"/>
        </w:rPr>
        <w:t>已受控保存。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 xml:space="preserve">Compose </w:t>
      </w:r>
      <w:r>
        <w:rPr>
          <w:color w:val="000000"/>
        </w:rPr>
        <w:t>配置解析通过，镜像版本已记录。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健康检查和端到端业务验收通过。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管理员密码已修改，角色和知识库授权符合最小权限。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备份任务已配置，并完成一次恢复演练。</w:t>
      </w:r>
    </w:p>
    <w:p w:rsidR="002D0BAA" w:rsidRDefault="00015BA2">
      <w:pPr>
        <w:spacing w:after="80"/>
        <w:ind w:left="540" w:hanging="271"/>
        <w:rPr>
          <w:rFonts w:hint="eastAsia"/>
        </w:rPr>
      </w:pPr>
      <w:r>
        <w:rPr>
          <w:b/>
          <w:color w:val="17365D"/>
        </w:rPr>
        <w:t xml:space="preserve">•  </w:t>
      </w:r>
      <w:r>
        <w:rPr>
          <w:color w:val="000000"/>
        </w:rPr>
        <w:t>监控告警、日志保留、应急联系人及升级回滚责任人已登记。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升级后的数据库迁移已完成；既有普通文件夹保持根级，二级关系、公共子文件夹和文档归属无孤儿记录。</w:t>
      </w:r>
    </w:p>
    <w:p>
      <w:pPr>
        <w:spacing w:after="80" w:line="300" w:lineRule="auto"/>
        <w:ind w:left="540" w:hanging="271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•  </w:t>
      </w:r>
      <w:r>
        <w:rPr>
          <w:rFonts w:ascii="Microsoft YaHei" w:hAnsi="Microsoft YaHei" w:eastAsia="Microsoft YaHei"/>
          <w:b w:val="0"/>
          <w:color w:val="000000"/>
          <w:sz w:val="21"/>
        </w:rPr>
        <w:t>如启用版本治理，已验收投稿、撤销、通过、驳回，以及当前发布版本的检索隔离。</w:t>
      </w:r>
    </w:p>
    <w:sectPr w:rsidR="002D0BAA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5BA2" w:rsidRDefault="00015B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15BA2" w:rsidRDefault="00015B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0BAA" w:rsidRDefault="00015BA2">
    <w:pPr>
      <w:pStyle w:val="a7"/>
      <w:jc w:val="center"/>
      <w:rPr>
        <w:rFonts w:hint="eastAsia"/>
      </w:rPr>
    </w:pPr>
    <w:r>
      <w:rPr>
        <w:color w:val="666666"/>
        <w:sz w:val="16"/>
      </w:rPr>
      <w:t>商业交付培训资料</w:t>
    </w:r>
    <w:r>
      <w:rPr>
        <w:color w:val="666666"/>
        <w:sz w:val="16"/>
      </w:rPr>
      <w:t xml:space="preserve">  ·  2026-09-07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5BA2" w:rsidRDefault="00015B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15BA2" w:rsidRDefault="00015B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0BAA" w:rsidRDefault="00015BA2">
    <w:pPr>
      <w:pStyle w:val="a5"/>
      <w:jc w:val="right"/>
      <w:rPr>
        <w:rFonts w:hint="eastAsia"/>
      </w:rPr>
    </w:pPr>
    <w:r>
      <w:rPr>
        <w:color w:val="666666"/>
        <w:sz w:val="17"/>
      </w:rPr>
      <w:t>企业知识智能平台</w:t>
    </w:r>
    <w:r>
      <w:rPr>
        <w:color w:val="666666"/>
        <w:sz w:val="17"/>
      </w:rPr>
      <w:t xml:space="preserve">  |  </w:t>
    </w:r>
    <w:r>
      <w:rPr>
        <w:color w:val="666666"/>
        <w:sz w:val="17"/>
      </w:rPr>
      <w:t>部署手册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031486">
    <w:abstractNumId w:val="8"/>
  </w:num>
  <w:num w:numId="2" w16cid:durableId="1101951067">
    <w:abstractNumId w:val="6"/>
  </w:num>
  <w:num w:numId="3" w16cid:durableId="336422913">
    <w:abstractNumId w:val="5"/>
  </w:num>
  <w:num w:numId="4" w16cid:durableId="2114545359">
    <w:abstractNumId w:val="4"/>
  </w:num>
  <w:num w:numId="5" w16cid:durableId="1841458613">
    <w:abstractNumId w:val="7"/>
  </w:num>
  <w:num w:numId="6" w16cid:durableId="118844462">
    <w:abstractNumId w:val="3"/>
  </w:num>
  <w:num w:numId="7" w16cid:durableId="1587689894">
    <w:abstractNumId w:val="2"/>
  </w:num>
  <w:num w:numId="8" w16cid:durableId="273754762">
    <w:abstractNumId w:val="1"/>
  </w:num>
  <w:num w:numId="9" w16cid:durableId="157798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BA2"/>
    <w:rsid w:val="00034616"/>
    <w:rsid w:val="0006063C"/>
    <w:rsid w:val="0015074B"/>
    <w:rsid w:val="001678FC"/>
    <w:rsid w:val="0029639D"/>
    <w:rsid w:val="002D0BAA"/>
    <w:rsid w:val="00326F90"/>
    <w:rsid w:val="00AA1D8D"/>
    <w:rsid w:val="00B47730"/>
    <w:rsid w:val="00CB0664"/>
    <w:rsid w:val="00FC66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9430395A-05A4-4222-A77B-F6F54348979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666666"/>
      <w:spacing w:val="15"/>
      <w:sz w:val="2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C66CD"/>
  </w:style>
  <w:style w:type="paragraph" w:styleId="TOC2">
    <w:name w:val="toc 2"/>
    <w:basedOn w:val="a1"/>
    <w:next w:val="a1"/>
    <w:autoRedefine/>
    <w:uiPriority w:val="39"/>
    <w:unhideWhenUsed/>
    <w:rsid w:val="00FC66CD"/>
    <w:pPr>
      <w:ind w:leftChars="200" w:left="420"/>
    </w:pPr>
  </w:style>
  <w:style w:type="character" w:styleId="aff9">
    <w:name w:val="Hyperlink"/>
    <w:basedOn w:val="a2"/>
    <w:uiPriority w:val="99"/>
    <w:unhideWhenUsed/>
    <w:rsid w:val="00FC66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3216</Words>
  <Characters>6853</Characters>
  <Application>Microsoft Office Word</Application>
  <DocSecurity>0</DocSecurity>
  <Lines>403</Lines>
  <Paragraphs>372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国锐 黄</cp:lastModifiedBy>
  <cp:revision>2</cp:revision>
  <dcterms:created xsi:type="dcterms:W3CDTF">2013-12-23T23:15:00Z</dcterms:created>
  <dcterms:modified xsi:type="dcterms:W3CDTF">2026-09-07T00:00:00Z</dcterms:modified>
  <cp:category/>
</cp:coreProperties>
</file>