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DA168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line="13" w:lineRule="atLeast"/>
        <w:ind w:left="0" w:right="0"/>
        <w:rPr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Title:</w:t>
      </w:r>
    </w:p>
    <w:p w14:paraId="314F7842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kern w:val="0"/>
          <w:sz w:val="16"/>
          <w:szCs w:val="16"/>
          <w:shd w:val="clear" w:fill="FFFFFF"/>
          <w:lang w:val="en-US" w:eastAsia="zh-CN" w:bidi="ar"/>
        </w:rPr>
        <w:t>The outlier detection method GNDIWD</w:t>
      </w:r>
    </w:p>
    <w:p w14:paraId="43D9B8A1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"https://github.com/jiangfeng0278/NRSEL" \l "title"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5191E9FD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line="13" w:lineRule="atLeast"/>
        <w:ind w:left="0" w:right="0"/>
        <w:rPr>
          <w:sz w:val="42"/>
          <w:szCs w:val="42"/>
        </w:rPr>
      </w:pPr>
      <w:r>
        <w:rPr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Aim:</w:t>
      </w:r>
    </w:p>
    <w:p w14:paraId="36E1734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"https://github.com/jiangfeng0278/NRSEL" \l "aim"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1AA04455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kern w:val="0"/>
          <w:sz w:val="16"/>
          <w:szCs w:val="16"/>
          <w:shd w:val="clear" w:fill="FFFFFF"/>
          <w:lang w:val="en-US" w:eastAsia="zh-CN" w:bidi="ar"/>
        </w:rPr>
        <w:t>W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kern w:val="0"/>
          <w:sz w:val="16"/>
          <w:szCs w:val="16"/>
          <w:shd w:val="clear" w:fill="FFFFFF"/>
          <w:lang w:val="en-US" w:eastAsia="zh-CN" w:bidi="ar"/>
        </w:rPr>
        <w:t>e propose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kern w:val="0"/>
          <w:sz w:val="16"/>
          <w:szCs w:val="16"/>
          <w:shd w:val="clear" w:fill="FFFFFF"/>
          <w:lang w:val="en-US" w:eastAsia="zh-CN" w:bidi="ar"/>
        </w:rPr>
        <w:t>ovel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kern w:val="0"/>
          <w:sz w:val="16"/>
          <w:szCs w:val="16"/>
          <w:shd w:val="clear" w:fill="FFFFFF"/>
          <w:lang w:val="en-US" w:eastAsia="zh-CN" w:bidi="ar"/>
        </w:rPr>
        <w:t xml:space="preserve"> outlier detection algorithm (called GNDIWD) based on granular neighborhood discrimination 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kern w:val="0"/>
          <w:sz w:val="16"/>
          <w:szCs w:val="16"/>
          <w:shd w:val="clear" w:fill="FFFFFF"/>
          <w:lang w:val="en-US" w:eastAsia="zh-CN" w:bidi="ar"/>
        </w:rPr>
        <w:t>ndex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kern w:val="0"/>
          <w:sz w:val="16"/>
          <w:szCs w:val="16"/>
          <w:shd w:val="clear" w:fill="FFFFFF"/>
          <w:lang w:val="en-US" w:eastAsia="zh-CN" w:bidi="ar"/>
        </w:rPr>
        <w:t>and weighted distance.</w:t>
      </w:r>
    </w:p>
    <w:p w14:paraId="73F7B1B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</w:pPr>
    </w:p>
    <w:p w14:paraId="281A79A4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line="13" w:lineRule="atLeast"/>
        <w:ind w:left="0" w:right="0"/>
        <w:rPr>
          <w:sz w:val="42"/>
          <w:szCs w:val="42"/>
        </w:rPr>
      </w:pPr>
      <w:r>
        <w:rPr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About Dataset:</w:t>
      </w:r>
    </w:p>
    <w:p w14:paraId="6948E1A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"https://github.com/jiangfeng0278/NRSEL" \l "about-dataset"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194A668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 xml:space="preserve">In 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 xml:space="preserve">the 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experiment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 xml:space="preserve">, 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 xml:space="preserve">15 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 xml:space="preserve">datasets 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were used to evaluate the performance of our algorithm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 xml:space="preserve">. The 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 xml:space="preserve">15 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 xml:space="preserve">datasets include 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 xml:space="preserve">5 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datasets from the ODDS repository [1] and 10 datasets from the UCI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repository [2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-3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].</w:t>
      </w:r>
    </w:p>
    <w:p w14:paraId="638742E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</w:pPr>
      <w:bookmarkStart w:id="0" w:name="_GoBack"/>
      <w:bookmarkEnd w:id="0"/>
    </w:p>
    <w:p w14:paraId="31B2B2E7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line="13" w:lineRule="atLeast"/>
        <w:ind w:left="0" w:right="0"/>
        <w:rPr>
          <w:sz w:val="42"/>
          <w:szCs w:val="42"/>
        </w:rPr>
      </w:pPr>
      <w:r>
        <w:rPr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Reference:</w:t>
      </w:r>
    </w:p>
    <w:p w14:paraId="221F98E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"https://github.com/jiangfeng0278/NRSEL" \l "reference"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3605C57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[1] Rayana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 xml:space="preserve"> S (2016) ODDS library. URL: http://odds.cs.stonybrook.edu.</w:t>
      </w:r>
    </w:p>
    <w:p w14:paraId="4F1F812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[2] Bache K, Lichman M (2013) UCI machine learning repository. URL: https://archive.ics.uci.edu/ml.</w:t>
      </w:r>
    </w:p>
    <w:p w14:paraId="3614B0B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 xml:space="preserve">[3] Yuan Z, et al. 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https://github.com/BELLoney/Outlier-detection.</w:t>
      </w:r>
    </w:p>
    <w:p w14:paraId="0F8921A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</w:p>
    <w:p w14:paraId="633F55C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MR9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TIX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AA197A"/>
    <w:rsid w:val="2CFC4CD3"/>
    <w:rsid w:val="2D395E8E"/>
    <w:rsid w:val="30615A6C"/>
    <w:rsid w:val="6332103C"/>
    <w:rsid w:val="65AA197A"/>
    <w:rsid w:val="74FF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微软雅黑" w:asciiTheme="minorHAnsi" w:hAnsiTheme="minorHAnsi" w:eastAsiaTheme="minorEastAsia"/>
      <w:b/>
      <w:bCs/>
      <w:kern w:val="44"/>
      <w:sz w:val="48"/>
      <w:szCs w:val="4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kern w:val="44"/>
      <w:sz w:val="48"/>
      <w:szCs w:val="48"/>
      <w:lang w:val="en-US" w:eastAsia="zh-CN" w:bidi="ar"/>
    </w:rPr>
  </w:style>
  <w:style w:type="paragraph" w:styleId="3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7">
    <w:name w:val="自己的标题"/>
    <w:basedOn w:val="3"/>
    <w:next w:val="1"/>
    <w:qFormat/>
    <w:uiPriority w:val="0"/>
    <w:pPr>
      <w:snapToGrid w:val="0"/>
      <w:spacing w:before="20" w:after="60" w:line="240" w:lineRule="auto"/>
      <w:outlineLvl w:val="3"/>
    </w:pPr>
    <w:rPr>
      <w:rFonts w:ascii="Times New Roman" w:hAnsi="Times New Roman" w:eastAsia="黑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2026-01-29T08:13:00Z</dcterms:created>
  <dc:creator>江峰</dc:creator>
  <cp:lastModifiedBy>江峰</cp:lastModifiedBy>
  <dcterms:modified xsi:type="dcterms:W3CDTF">2026-01-29T08:31:28Z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D9C54616C47741E7AD01401668F2B47B_11</vt:lpwstr>
  </property>
  <property fmtid="{D5CDD505-2E9C-101B-9397-08002B2CF9AE}" pid="4" name="KSOTemplateDocerSaveRecord">
    <vt:lpwstr>eyJoZGlkIjoiZmEwODBhMzFiZDU0MGUzNzZlN2U3MTczNzEwZjc0NjciLCJ1c2VySWQiOiI0Mzc5MDcwMDcifQ==</vt:lpwstr>
  </property>
</Properties>
</file>