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F96C4" w14:textId="74B698B5" w:rsidR="0050032B" w:rsidRPr="00B821DC" w:rsidRDefault="00B81ACF"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CC6222">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w:t>
      </w:r>
      <w:r w:rsidR="00CC6222">
        <w:rPr>
          <w:rFonts w:ascii="Arial" w:hAnsi="Arial" w:cs="Arial"/>
          <w:sz w:val="20"/>
          <w:szCs w:val="20"/>
          <w:u w:val="single"/>
          <w:lang w:val="en-US"/>
        </w:rPr>
        <w:t xml:space="preserve">to be submitted to </w:t>
      </w:r>
      <w:proofErr w:type="spellStart"/>
      <w:r w:rsidR="00CC6222">
        <w:rPr>
          <w:rFonts w:ascii="Arial" w:hAnsi="Arial" w:cs="Arial"/>
          <w:sz w:val="20"/>
          <w:szCs w:val="20"/>
          <w:u w:val="single"/>
          <w:lang w:val="en-US"/>
        </w:rPr>
        <w:t>NTULearn</w:t>
      </w:r>
      <w:proofErr w:type="spellEnd"/>
      <w:r w:rsidR="00CC6222">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6087B551" w14:textId="77777777" w:rsidR="0050032B" w:rsidRPr="00B821DC" w:rsidRDefault="0050032B" w:rsidP="009C5752">
      <w:pPr>
        <w:pStyle w:val="ListParagraph"/>
        <w:tabs>
          <w:tab w:val="left" w:pos="3979"/>
        </w:tabs>
        <w:ind w:left="0"/>
        <w:rPr>
          <w:rFonts w:ascii="Arial" w:hAnsi="Arial" w:cs="Arial"/>
          <w:sz w:val="20"/>
          <w:szCs w:val="20"/>
          <w:lang w:val="en-US"/>
        </w:rPr>
      </w:pPr>
    </w:p>
    <w:p w14:paraId="5143D5A4" w14:textId="030B86F8" w:rsidR="008403B3" w:rsidRPr="00B821DC" w:rsidRDefault="009C5752" w:rsidP="009C5752">
      <w:pPr>
        <w:pStyle w:val="ListParagraph"/>
        <w:tabs>
          <w:tab w:val="left" w:pos="3979"/>
        </w:tabs>
        <w:ind w:left="0"/>
        <w:rPr>
          <w:rFonts w:ascii="Arial" w:hAnsi="Arial" w:cs="Arial"/>
          <w:sz w:val="20"/>
          <w:szCs w:val="20"/>
          <w:u w:val="single"/>
          <w:lang w:val="en-US"/>
        </w:rPr>
      </w:pPr>
      <w:proofErr w:type="spellStart"/>
      <w:r w:rsidRPr="00B821DC">
        <w:rPr>
          <w:rFonts w:ascii="Arial" w:hAnsi="Arial" w:cs="Arial"/>
          <w:sz w:val="20"/>
          <w:szCs w:val="20"/>
          <w:lang w:val="en-US"/>
        </w:rPr>
        <w:t>Name</w:t>
      </w:r>
      <w:proofErr w:type="gramStart"/>
      <w:r w:rsidRPr="00B821DC">
        <w:rPr>
          <w:rFonts w:ascii="Arial" w:hAnsi="Arial" w:cs="Arial"/>
          <w:sz w:val="20"/>
          <w:szCs w:val="20"/>
          <w:lang w:val="en-US"/>
        </w:rPr>
        <w:t>:</w:t>
      </w:r>
      <w:r w:rsidR="00EC10B3">
        <w:rPr>
          <w:rFonts w:ascii="Arial" w:hAnsi="Arial" w:cs="Arial"/>
          <w:sz w:val="20"/>
          <w:szCs w:val="20"/>
          <w:lang w:val="en-US"/>
        </w:rPr>
        <w:t>Chua</w:t>
      </w:r>
      <w:proofErr w:type="spellEnd"/>
      <w:proofErr w:type="gramEnd"/>
      <w:r w:rsidR="00EC10B3">
        <w:rPr>
          <w:rFonts w:ascii="Arial" w:hAnsi="Arial" w:cs="Arial"/>
          <w:sz w:val="20"/>
          <w:szCs w:val="20"/>
          <w:lang w:val="en-US"/>
        </w:rPr>
        <w:t xml:space="preserve"> Qin Di</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w:t>
      </w:r>
      <w:proofErr w:type="spellStart"/>
      <w:r w:rsidRPr="00B821DC">
        <w:rPr>
          <w:rFonts w:ascii="Arial" w:hAnsi="Arial" w:cs="Arial"/>
          <w:sz w:val="20"/>
          <w:szCs w:val="20"/>
          <w:lang w:val="en-US"/>
        </w:rPr>
        <w:t>Group:</w:t>
      </w:r>
      <w:r w:rsidR="00EC10B3">
        <w:rPr>
          <w:rFonts w:ascii="Arial" w:hAnsi="Arial" w:cs="Arial"/>
          <w:sz w:val="20"/>
          <w:szCs w:val="20"/>
          <w:lang w:val="en-US"/>
        </w:rPr>
        <w:t>SCEB</w:t>
      </w:r>
      <w:proofErr w:type="spellEnd"/>
      <w:r w:rsidRPr="00B821DC">
        <w:rPr>
          <w:rFonts w:ascii="Arial" w:hAnsi="Arial" w:cs="Arial"/>
          <w:sz w:val="20"/>
          <w:szCs w:val="20"/>
          <w:u w:val="single"/>
          <w:lang w:val="en-US"/>
        </w:rPr>
        <w:tab/>
        <w:t xml:space="preserve">     </w:t>
      </w:r>
      <w:r w:rsidR="00EC10B3">
        <w:rPr>
          <w:rFonts w:ascii="Arial" w:hAnsi="Arial" w:cs="Arial"/>
          <w:sz w:val="20"/>
          <w:szCs w:val="20"/>
          <w:lang w:val="en-US"/>
        </w:rPr>
        <w:t xml:space="preserve">  Date: 17 Oct 2024</w:t>
      </w:r>
      <w:r w:rsidRPr="00B821DC">
        <w:rPr>
          <w:rFonts w:ascii="Arial" w:hAnsi="Arial" w:cs="Arial"/>
          <w:sz w:val="20"/>
          <w:szCs w:val="20"/>
          <w:u w:val="single"/>
          <w:lang w:val="en-US"/>
        </w:rPr>
        <w:tab/>
      </w:r>
    </w:p>
    <w:p w14:paraId="3267E007" w14:textId="77777777" w:rsidR="00453560" w:rsidRPr="00B821DC" w:rsidRDefault="00453560" w:rsidP="009C5752">
      <w:pPr>
        <w:pStyle w:val="ListParagraph"/>
        <w:tabs>
          <w:tab w:val="left" w:pos="3979"/>
        </w:tabs>
        <w:ind w:left="0"/>
        <w:rPr>
          <w:rFonts w:ascii="Arial" w:hAnsi="Arial" w:cs="Arial"/>
          <w:sz w:val="20"/>
          <w:szCs w:val="20"/>
          <w:lang w:val="en-US"/>
        </w:rPr>
      </w:pPr>
    </w:p>
    <w:p w14:paraId="6C457FBA" w14:textId="77849F13" w:rsidR="00EC10B3" w:rsidRPr="00EC10B3" w:rsidRDefault="00534772" w:rsidP="00EC10B3">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w:t>
      </w:r>
      <w:r w:rsidR="00402940">
        <w:rPr>
          <w:rFonts w:ascii="Arial" w:hAnsi="Arial" w:cs="Arial"/>
          <w:sz w:val="20"/>
          <w:szCs w:val="20"/>
        </w:rPr>
        <w:t>d</w:t>
      </w:r>
      <w:r w:rsidR="00351D27">
        <w:rPr>
          <w:rFonts w:ascii="Arial" w:hAnsi="Arial" w:cs="Arial"/>
          <w:sz w:val="20"/>
          <w:szCs w:val="20"/>
        </w:rPr>
        <w:t xml:space="preserve"> t</w:t>
      </w:r>
      <w:r w:rsidR="00402940">
        <w:rPr>
          <w:rFonts w:ascii="Arial" w:hAnsi="Arial" w:cs="Arial"/>
          <w:sz w:val="20"/>
          <w:szCs w:val="20"/>
        </w:rPr>
        <w:t>o</w:t>
      </w:r>
      <w:r w:rsidR="00351D27">
        <w:rPr>
          <w:rFonts w:ascii="Arial" w:hAnsi="Arial" w:cs="Arial"/>
          <w:sz w:val="20"/>
          <w:szCs w:val="20"/>
        </w:rPr>
        <w:t>o close to the IR sensor?  What can you do to prevent such ambiguity?</w:t>
      </w:r>
    </w:p>
    <w:p w14:paraId="2AB2E901" w14:textId="77777777" w:rsidR="00EC10B3" w:rsidRDefault="00EC10B3" w:rsidP="00EC10B3">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The reading of the IR sensor at close distances is inaccurate. </w:t>
      </w:r>
    </w:p>
    <w:p w14:paraId="50EF2183" w14:textId="77777777" w:rsidR="00EC10B3" w:rsidRDefault="00EC10B3" w:rsidP="00EC10B3">
      <w:pPr>
        <w:pStyle w:val="ListParagraph"/>
        <w:tabs>
          <w:tab w:val="left" w:pos="3979"/>
        </w:tabs>
        <w:spacing w:line="360" w:lineRule="auto"/>
        <w:ind w:left="1440"/>
        <w:rPr>
          <w:rFonts w:ascii="Arial" w:hAnsi="Arial" w:cs="Arial"/>
          <w:sz w:val="20"/>
          <w:szCs w:val="20"/>
        </w:rPr>
      </w:pPr>
      <w:r>
        <w:rPr>
          <w:rFonts w:ascii="Arial" w:hAnsi="Arial" w:cs="Arial"/>
          <w:sz w:val="20"/>
          <w:szCs w:val="20"/>
          <w:lang w:val="en-US"/>
        </w:rPr>
        <w:t>As</w:t>
      </w:r>
      <w:r>
        <w:rPr>
          <w:rFonts w:ascii="Arial" w:hAnsi="Arial" w:cs="Arial"/>
          <w:sz w:val="20"/>
          <w:szCs w:val="20"/>
        </w:rPr>
        <w:t xml:space="preserve"> t</w:t>
      </w:r>
      <w:r w:rsidRPr="00EC10B3">
        <w:rPr>
          <w:rFonts w:ascii="Arial" w:hAnsi="Arial" w:cs="Arial"/>
          <w:sz w:val="20"/>
          <w:szCs w:val="20"/>
        </w:rPr>
        <w:t>he output voltage of the I</w:t>
      </w:r>
      <w:r>
        <w:rPr>
          <w:rFonts w:ascii="Arial" w:hAnsi="Arial" w:cs="Arial"/>
          <w:sz w:val="20"/>
          <w:szCs w:val="20"/>
        </w:rPr>
        <w:t xml:space="preserve">R sensor is non-monotonic, each output voltage would correspond to two distance values. </w:t>
      </w:r>
    </w:p>
    <w:p w14:paraId="35D793B7" w14:textId="66D4A5B1" w:rsidR="00EC10B3" w:rsidRPr="00EC10B3" w:rsidRDefault="00EC10B3" w:rsidP="00EC10B3">
      <w:pPr>
        <w:pStyle w:val="ListParagraph"/>
        <w:tabs>
          <w:tab w:val="left" w:pos="3979"/>
        </w:tabs>
        <w:spacing w:line="360" w:lineRule="auto"/>
        <w:ind w:left="1440"/>
        <w:rPr>
          <w:rFonts w:ascii="Arial" w:hAnsi="Arial" w:cs="Arial"/>
          <w:sz w:val="20"/>
          <w:szCs w:val="20"/>
          <w:lang w:val="en-US"/>
        </w:rPr>
      </w:pPr>
      <w:r>
        <w:rPr>
          <w:rFonts w:ascii="Arial" w:hAnsi="Arial" w:cs="Arial"/>
          <w:sz w:val="20"/>
          <w:szCs w:val="20"/>
        </w:rPr>
        <w:t xml:space="preserve">To prevent this, </w:t>
      </w:r>
      <w:r w:rsidR="00FE40AD">
        <w:rPr>
          <w:rFonts w:ascii="Arial" w:hAnsi="Arial" w:cs="Arial"/>
          <w:sz w:val="20"/>
          <w:szCs w:val="20"/>
        </w:rPr>
        <w:t xml:space="preserve">we limit the use case of the IR sensor to distances above 5cm and ignore distances below this threshold. </w:t>
      </w:r>
      <w:r>
        <w:rPr>
          <w:rFonts w:ascii="Arial" w:hAnsi="Arial" w:cs="Arial"/>
          <w:sz w:val="20"/>
          <w:szCs w:val="20"/>
        </w:rPr>
        <w:t>This will result in the graph of the output voltages being monotonic.</w:t>
      </w:r>
    </w:p>
    <w:p w14:paraId="2BA694C5" w14:textId="77777777" w:rsidR="004A1251" w:rsidRPr="00E46E4F" w:rsidRDefault="004A1251" w:rsidP="004A1251">
      <w:pPr>
        <w:pStyle w:val="ListParagraph"/>
        <w:tabs>
          <w:tab w:val="left" w:pos="3979"/>
        </w:tabs>
        <w:spacing w:line="360" w:lineRule="auto"/>
        <w:ind w:left="1440"/>
        <w:rPr>
          <w:rFonts w:ascii="Arial" w:hAnsi="Arial" w:cs="Arial"/>
          <w:color w:val="FF0000"/>
          <w:sz w:val="20"/>
          <w:szCs w:val="20"/>
          <w:lang w:val="en-US"/>
        </w:rPr>
      </w:pPr>
    </w:p>
    <w:p w14:paraId="6D5084FD" w14:textId="1E563F3F" w:rsidR="00094C90" w:rsidRPr="00FE40AD" w:rsidRDefault="00E03B24" w:rsidP="00FE40AD">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zh-CN"/>
        </w:rPr>
        <w:drawing>
          <wp:inline distT="0" distB="0" distL="0" distR="0" wp14:anchorId="147CC8F6" wp14:editId="123632ED">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080" cy="1517515"/>
                    </a:xfrm>
                    <a:prstGeom prst="rect">
                      <a:avLst/>
                    </a:prstGeom>
                  </pic:spPr>
                </pic:pic>
              </a:graphicData>
            </a:graphic>
          </wp:inline>
        </w:drawing>
      </w:r>
    </w:p>
    <w:p w14:paraId="6DC50FFA" w14:textId="075F810E" w:rsidR="00FE40AD" w:rsidRDefault="00FE40AD" w:rsidP="00FE40AD">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It is used on the power supply of the IR sensor to reduce noise. </w:t>
      </w:r>
      <w:r w:rsidR="00D74299">
        <w:rPr>
          <w:rFonts w:ascii="Arial" w:hAnsi="Arial" w:cs="Arial"/>
          <w:sz w:val="20"/>
          <w:szCs w:val="20"/>
          <w:lang w:val="en-US"/>
        </w:rPr>
        <w:t>If the supply voltage spikes, the capacitor absorbs the excess power by charging up and if the supply voltage dips, the capacitor discharges stored power to offset the change in voltage.</w:t>
      </w:r>
    </w:p>
    <w:p w14:paraId="61EB5157" w14:textId="77777777" w:rsidR="00FE40AD" w:rsidRPr="00FE40AD" w:rsidRDefault="00FE40AD" w:rsidP="00FE40AD">
      <w:pPr>
        <w:tabs>
          <w:tab w:val="left" w:pos="3979"/>
        </w:tabs>
        <w:spacing w:line="360" w:lineRule="auto"/>
        <w:rPr>
          <w:rFonts w:ascii="Arial" w:hAnsi="Arial" w:cs="Arial"/>
          <w:sz w:val="20"/>
          <w:szCs w:val="20"/>
          <w:lang w:val="en-US"/>
        </w:rPr>
      </w:pPr>
    </w:p>
    <w:p w14:paraId="59FE3A83" w14:textId="6F9E3068" w:rsidR="00273AF3" w:rsidRPr="00D74299" w:rsidRDefault="00E03B24" w:rsidP="00ED287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w:t>
      </w:r>
      <w:r w:rsidR="000743C6">
        <w:rPr>
          <w:rFonts w:ascii="Arial" w:hAnsi="Arial" w:cs="Arial"/>
          <w:sz w:val="20"/>
          <w:szCs w:val="20"/>
        </w:rPr>
        <w:t>s</w:t>
      </w:r>
      <w:r w:rsidR="00273AF3">
        <w:rPr>
          <w:rFonts w:ascii="Arial" w:hAnsi="Arial" w:cs="Arial"/>
          <w:sz w:val="20"/>
          <w:szCs w:val="20"/>
        </w:rPr>
        <w:t xml:space="preserve"> mapped to?</w:t>
      </w:r>
      <w:r w:rsidR="00273AF3" w:rsidRPr="00273AF3">
        <w:rPr>
          <w:rFonts w:ascii="Arial" w:hAnsi="Arial" w:cs="Arial"/>
          <w:sz w:val="20"/>
          <w:szCs w:val="20"/>
        </w:rPr>
        <w:t xml:space="preserve"> </w:t>
      </w:r>
      <w:r w:rsidR="00273AF3">
        <w:rPr>
          <w:rFonts w:ascii="Arial" w:hAnsi="Arial" w:cs="Arial"/>
          <w:sz w:val="20"/>
          <w:szCs w:val="20"/>
        </w:rPr>
        <w:t>Wh</w:t>
      </w:r>
      <w:r w:rsidR="004455FE">
        <w:rPr>
          <w:rFonts w:ascii="Arial" w:hAnsi="Arial" w:cs="Arial"/>
          <w:sz w:val="20"/>
          <w:szCs w:val="20"/>
        </w:rPr>
        <w:t>ich</w:t>
      </w:r>
      <w:r w:rsidR="00273AF3">
        <w:rPr>
          <w:rFonts w:ascii="Arial" w:hAnsi="Arial" w:cs="Arial"/>
          <w:sz w:val="20"/>
          <w:szCs w:val="20"/>
        </w:rPr>
        <w:t xml:space="preserve"> </w:t>
      </w:r>
      <w:proofErr w:type="spellStart"/>
      <w:r w:rsidR="00273AF3">
        <w:rPr>
          <w:rFonts w:ascii="Arial" w:hAnsi="Arial" w:cs="Arial"/>
          <w:sz w:val="20"/>
          <w:szCs w:val="20"/>
        </w:rPr>
        <w:t>P</w:t>
      </w:r>
      <w:r w:rsidR="004455FE">
        <w:rPr>
          <w:rFonts w:ascii="Arial" w:hAnsi="Arial" w:cs="Arial"/>
          <w:sz w:val="20"/>
          <w:szCs w:val="20"/>
        </w:rPr>
        <w:t>x</w:t>
      </w:r>
      <w:r w:rsidR="00273AF3">
        <w:rPr>
          <w:rFonts w:ascii="Arial" w:hAnsi="Arial" w:cs="Arial"/>
          <w:sz w:val="20"/>
          <w:szCs w:val="20"/>
        </w:rPr>
        <w:t>SELx</w:t>
      </w:r>
      <w:proofErr w:type="spellEnd"/>
      <w:r w:rsidR="00273AF3">
        <w:rPr>
          <w:rFonts w:ascii="Arial" w:hAnsi="Arial" w:cs="Arial"/>
          <w:sz w:val="20"/>
          <w:szCs w:val="20"/>
        </w:rPr>
        <w:t xml:space="preserve"> </w:t>
      </w:r>
      <w:r w:rsidR="004455FE">
        <w:rPr>
          <w:rFonts w:ascii="Arial" w:hAnsi="Arial" w:cs="Arial"/>
          <w:sz w:val="20"/>
          <w:szCs w:val="20"/>
        </w:rPr>
        <w:t xml:space="preserve">and what </w:t>
      </w:r>
      <w:r w:rsidR="00273AF3">
        <w:rPr>
          <w:rFonts w:ascii="Arial" w:hAnsi="Arial" w:cs="Arial"/>
          <w:sz w:val="20"/>
          <w:szCs w:val="20"/>
        </w:rPr>
        <w:t xml:space="preserve">settings </w:t>
      </w:r>
      <w:r w:rsidR="004455FE">
        <w:rPr>
          <w:rFonts w:ascii="Arial" w:hAnsi="Arial" w:cs="Arial"/>
          <w:sz w:val="20"/>
          <w:szCs w:val="20"/>
        </w:rPr>
        <w:t xml:space="preserve">are </w:t>
      </w:r>
      <w:r w:rsidR="00273AF3">
        <w:rPr>
          <w:rFonts w:ascii="Arial" w:hAnsi="Arial" w:cs="Arial"/>
          <w:sz w:val="20"/>
          <w:szCs w:val="20"/>
        </w:rPr>
        <w:t>required to configure the pins to ADC function?</w:t>
      </w:r>
    </w:p>
    <w:p w14:paraId="39DC5C4A" w14:textId="25F7DA05" w:rsidR="00D74299" w:rsidRPr="00D74299" w:rsidRDefault="00D74299" w:rsidP="00D74299">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rPr>
        <w:t>ADC Ch12 (</w:t>
      </w:r>
      <w:proofErr w:type="spellStart"/>
      <w:r>
        <w:rPr>
          <w:rFonts w:ascii="Arial" w:hAnsi="Arial" w:cs="Arial"/>
          <w:sz w:val="20"/>
          <w:szCs w:val="20"/>
        </w:rPr>
        <w:t>center</w:t>
      </w:r>
      <w:proofErr w:type="spellEnd"/>
      <w:r>
        <w:rPr>
          <w:rFonts w:ascii="Arial" w:hAnsi="Arial" w:cs="Arial"/>
          <w:sz w:val="20"/>
          <w:szCs w:val="20"/>
        </w:rPr>
        <w:t xml:space="preserve"> sensor) map to Port 4 Pin 1</w:t>
      </w:r>
    </w:p>
    <w:p w14:paraId="45875F91" w14:textId="1E61F908" w:rsidR="00D74299" w:rsidRDefault="00D74299" w:rsidP="00D74299">
      <w:pPr>
        <w:pStyle w:val="ListParagraph"/>
        <w:tabs>
          <w:tab w:val="left" w:pos="3979"/>
        </w:tabs>
        <w:spacing w:line="360" w:lineRule="auto"/>
        <w:ind w:left="1440"/>
        <w:rPr>
          <w:rFonts w:ascii="Arial" w:hAnsi="Arial" w:cs="Arial"/>
          <w:sz w:val="20"/>
          <w:szCs w:val="20"/>
        </w:rPr>
      </w:pPr>
      <w:r>
        <w:rPr>
          <w:rFonts w:ascii="Arial" w:hAnsi="Arial" w:cs="Arial"/>
          <w:sz w:val="20"/>
          <w:szCs w:val="20"/>
        </w:rPr>
        <w:t>ADC Ch16 (left sensor) map to Port 9 Pin 1</w:t>
      </w:r>
    </w:p>
    <w:p w14:paraId="423B22F9" w14:textId="2DE0B0D7" w:rsidR="00D74299" w:rsidRDefault="00D74299" w:rsidP="00D74299">
      <w:pPr>
        <w:pStyle w:val="ListParagraph"/>
        <w:tabs>
          <w:tab w:val="left" w:pos="3979"/>
        </w:tabs>
        <w:spacing w:line="360" w:lineRule="auto"/>
        <w:ind w:left="1440"/>
        <w:rPr>
          <w:rFonts w:ascii="Arial" w:hAnsi="Arial" w:cs="Arial"/>
          <w:sz w:val="20"/>
          <w:szCs w:val="20"/>
        </w:rPr>
      </w:pPr>
      <w:r>
        <w:rPr>
          <w:rFonts w:ascii="Arial" w:hAnsi="Arial" w:cs="Arial"/>
          <w:sz w:val="20"/>
          <w:szCs w:val="20"/>
        </w:rPr>
        <w:t>ADC Ch17 (right sensor) map to Port 9 Pin 0</w:t>
      </w:r>
    </w:p>
    <w:p w14:paraId="1FECECD1" w14:textId="77777777" w:rsidR="00D74299" w:rsidRDefault="00D74299" w:rsidP="00D74299">
      <w:pPr>
        <w:pStyle w:val="ListParagraph"/>
        <w:tabs>
          <w:tab w:val="left" w:pos="3979"/>
        </w:tabs>
        <w:spacing w:line="360" w:lineRule="auto"/>
        <w:ind w:left="1440"/>
        <w:rPr>
          <w:rFonts w:ascii="Arial" w:hAnsi="Arial" w:cs="Arial"/>
          <w:sz w:val="20"/>
          <w:szCs w:val="20"/>
        </w:rPr>
      </w:pPr>
    </w:p>
    <w:p w14:paraId="3579F2FB" w14:textId="77777777" w:rsidR="00D74299" w:rsidRPr="00D74299" w:rsidRDefault="00D74299" w:rsidP="00D74299">
      <w:pPr>
        <w:pStyle w:val="ListParagraph"/>
        <w:tabs>
          <w:tab w:val="left" w:pos="3979"/>
        </w:tabs>
        <w:spacing w:line="360" w:lineRule="auto"/>
        <w:ind w:left="1440"/>
        <w:rPr>
          <w:rFonts w:ascii="Arial" w:hAnsi="Arial" w:cs="Arial"/>
          <w:sz w:val="20"/>
          <w:szCs w:val="20"/>
          <w:lang w:val="en-US"/>
        </w:rPr>
      </w:pPr>
      <w:r w:rsidRPr="00D74299">
        <w:rPr>
          <w:rFonts w:ascii="Arial" w:hAnsi="Arial" w:cs="Arial"/>
          <w:sz w:val="20"/>
          <w:szCs w:val="20"/>
          <w:lang w:val="en-US"/>
        </w:rPr>
        <w:t>P4-&gt;SEL1 |= 0x02;</w:t>
      </w:r>
    </w:p>
    <w:p w14:paraId="226B5E41" w14:textId="77777777" w:rsidR="00D74299" w:rsidRPr="00D74299" w:rsidRDefault="00D74299" w:rsidP="00D74299">
      <w:pPr>
        <w:pStyle w:val="ListParagraph"/>
        <w:tabs>
          <w:tab w:val="left" w:pos="3979"/>
        </w:tabs>
        <w:spacing w:line="360" w:lineRule="auto"/>
        <w:ind w:left="1440"/>
        <w:rPr>
          <w:rFonts w:ascii="Arial" w:hAnsi="Arial" w:cs="Arial"/>
          <w:sz w:val="20"/>
          <w:szCs w:val="20"/>
          <w:lang w:val="en-US"/>
        </w:rPr>
      </w:pPr>
      <w:r w:rsidRPr="00D74299">
        <w:rPr>
          <w:rFonts w:ascii="Arial" w:hAnsi="Arial" w:cs="Arial"/>
          <w:sz w:val="20"/>
          <w:szCs w:val="20"/>
          <w:lang w:val="en-US"/>
        </w:rPr>
        <w:t>P4-&gt;SEL0 |= 0x02;</w:t>
      </w:r>
    </w:p>
    <w:p w14:paraId="0C0B99A4" w14:textId="77777777" w:rsidR="00D74299" w:rsidRPr="00D74299" w:rsidRDefault="00D74299" w:rsidP="00D74299">
      <w:pPr>
        <w:pStyle w:val="ListParagraph"/>
        <w:tabs>
          <w:tab w:val="left" w:pos="3979"/>
        </w:tabs>
        <w:spacing w:line="360" w:lineRule="auto"/>
        <w:ind w:left="1440"/>
        <w:rPr>
          <w:rFonts w:ascii="Arial" w:hAnsi="Arial" w:cs="Arial"/>
          <w:sz w:val="20"/>
          <w:szCs w:val="20"/>
          <w:lang w:val="en-US"/>
        </w:rPr>
      </w:pPr>
      <w:r w:rsidRPr="00D74299">
        <w:rPr>
          <w:rFonts w:ascii="Arial" w:hAnsi="Arial" w:cs="Arial"/>
          <w:sz w:val="20"/>
          <w:szCs w:val="20"/>
          <w:lang w:val="en-US"/>
        </w:rPr>
        <w:t>P9-&gt;SEL1 |= 0x03;</w:t>
      </w:r>
    </w:p>
    <w:p w14:paraId="5F45D70E" w14:textId="3411DAA2" w:rsidR="00D74299" w:rsidRPr="00ED287E" w:rsidRDefault="00D74299" w:rsidP="00D74299">
      <w:pPr>
        <w:pStyle w:val="ListParagraph"/>
        <w:tabs>
          <w:tab w:val="left" w:pos="3979"/>
        </w:tabs>
        <w:spacing w:line="360" w:lineRule="auto"/>
        <w:ind w:left="1440"/>
        <w:rPr>
          <w:rFonts w:ascii="Arial" w:hAnsi="Arial" w:cs="Arial"/>
          <w:sz w:val="20"/>
          <w:szCs w:val="20"/>
          <w:lang w:val="en-US"/>
        </w:rPr>
      </w:pPr>
      <w:r w:rsidRPr="00D74299">
        <w:rPr>
          <w:rFonts w:ascii="Arial" w:hAnsi="Arial" w:cs="Arial"/>
          <w:sz w:val="20"/>
          <w:szCs w:val="20"/>
          <w:lang w:val="en-US"/>
        </w:rPr>
        <w:t>P9-&gt;SEL0 |= 0x03;</w:t>
      </w:r>
    </w:p>
    <w:p w14:paraId="786AF23F" w14:textId="77777777" w:rsidR="00D74299" w:rsidRDefault="00D74299" w:rsidP="00D74299">
      <w:pPr>
        <w:tabs>
          <w:tab w:val="left" w:pos="3979"/>
        </w:tabs>
        <w:spacing w:line="360" w:lineRule="auto"/>
        <w:rPr>
          <w:rFonts w:ascii="Arial" w:hAnsi="Arial" w:cs="Arial"/>
          <w:color w:val="FF0000"/>
          <w:sz w:val="18"/>
          <w:szCs w:val="20"/>
          <w:lang w:val="en-US"/>
        </w:rPr>
      </w:pPr>
    </w:p>
    <w:p w14:paraId="2BFD3937" w14:textId="77777777" w:rsidR="00D74299" w:rsidRDefault="00D74299" w:rsidP="00D74299">
      <w:pPr>
        <w:tabs>
          <w:tab w:val="left" w:pos="3979"/>
        </w:tabs>
        <w:spacing w:line="360" w:lineRule="auto"/>
        <w:rPr>
          <w:rFonts w:ascii="Arial" w:hAnsi="Arial" w:cs="Arial"/>
          <w:color w:val="FF0000"/>
          <w:sz w:val="18"/>
          <w:szCs w:val="20"/>
          <w:lang w:val="en-US"/>
        </w:rPr>
      </w:pPr>
    </w:p>
    <w:p w14:paraId="5525B72A" w14:textId="77777777" w:rsidR="00D74299" w:rsidRPr="00D74299" w:rsidRDefault="00D74299" w:rsidP="00D74299">
      <w:pPr>
        <w:tabs>
          <w:tab w:val="left" w:pos="3979"/>
        </w:tabs>
        <w:spacing w:line="360" w:lineRule="auto"/>
        <w:rPr>
          <w:rFonts w:ascii="Arial" w:hAnsi="Arial" w:cs="Arial"/>
          <w:color w:val="FF0000"/>
          <w:sz w:val="18"/>
          <w:szCs w:val="20"/>
          <w:lang w:val="en-US"/>
        </w:rPr>
      </w:pPr>
    </w:p>
    <w:p w14:paraId="6F6BFEBE" w14:textId="77777777" w:rsidR="00D74299" w:rsidRPr="00D74299"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lastRenderedPageBreak/>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4140BA">
        <w:rPr>
          <w:rFonts w:ascii="Arial" w:hAnsi="Arial" w:cs="Arial"/>
          <w:sz w:val="20"/>
          <w:szCs w:val="20"/>
        </w:rPr>
        <w:t>2</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w:t>
      </w:r>
      <w:r w:rsidR="00215BB8">
        <w:rPr>
          <w:rFonts w:ascii="Arial" w:hAnsi="Arial" w:cs="Arial"/>
          <w:sz w:val="20"/>
          <w:szCs w:val="20"/>
        </w:rPr>
        <w:t>n</w:t>
      </w:r>
      <w:r w:rsidR="002F56FB">
        <w:rPr>
          <w:rFonts w:ascii="Arial" w:hAnsi="Arial" w:cs="Arial"/>
          <w:sz w:val="20"/>
          <w:szCs w:val="20"/>
        </w:rPr>
        <w:t xml:space="preserve"> Analog signal?</w:t>
      </w:r>
      <w:r w:rsidR="00D74299">
        <w:rPr>
          <w:rFonts w:ascii="Arial" w:hAnsi="Arial" w:cs="Arial"/>
          <w:sz w:val="20"/>
          <w:szCs w:val="20"/>
        </w:rPr>
        <w:t>’</w:t>
      </w:r>
    </w:p>
    <w:p w14:paraId="6AFD9F93" w14:textId="2EBB7CEE" w:rsidR="00DA5AC6" w:rsidRPr="00043902" w:rsidRDefault="00D74299" w:rsidP="00043902">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rPr>
        <w:t xml:space="preserve">Stage 1: Sample-and-Hold. </w:t>
      </w:r>
      <w:r w:rsidR="00043902">
        <w:rPr>
          <w:rFonts w:ascii="Arial" w:hAnsi="Arial" w:cs="Arial"/>
          <w:sz w:val="20"/>
          <w:szCs w:val="20"/>
        </w:rPr>
        <w:t>The ADC first samples the input signal voltage</w:t>
      </w:r>
      <w:r w:rsidR="00043902">
        <w:rPr>
          <w:rFonts w:ascii="Arial" w:hAnsi="Arial" w:cs="Arial"/>
          <w:sz w:val="20"/>
          <w:szCs w:val="20"/>
        </w:rPr>
        <w:br/>
        <w:t>Stage 2: Conversion. The detected voltage level is then passed into the SAR ADC for digitization.</w:t>
      </w:r>
      <w:r w:rsidR="00ED287E" w:rsidRPr="00043902">
        <w:rPr>
          <w:rFonts w:ascii="Arial" w:hAnsi="Arial" w:cs="Arial"/>
          <w:sz w:val="20"/>
          <w:szCs w:val="20"/>
        </w:rPr>
        <w:br/>
      </w:r>
    </w:p>
    <w:p w14:paraId="4B45FD7B" w14:textId="2C9FC6CB" w:rsidR="00ED287E" w:rsidRPr="00043902" w:rsidRDefault="003C361B" w:rsidP="00043902">
      <w:pPr>
        <w:pStyle w:val="ListParagraph"/>
        <w:numPr>
          <w:ilvl w:val="0"/>
          <w:numId w:val="10"/>
        </w:numPr>
        <w:tabs>
          <w:tab w:val="left" w:pos="3979"/>
        </w:tabs>
        <w:rPr>
          <w:rFonts w:ascii="Arial" w:hAnsi="Arial" w:cs="Arial"/>
          <w:sz w:val="20"/>
          <w:szCs w:val="20"/>
          <w:lang w:val="en-US"/>
        </w:rPr>
      </w:pPr>
      <w:r>
        <w:rPr>
          <w:rFonts w:ascii="Arial" w:hAnsi="Arial" w:cs="Arial"/>
          <w:sz w:val="20"/>
          <w:szCs w:val="20"/>
        </w:rPr>
        <w:t>Section 6.</w:t>
      </w:r>
      <w:r w:rsidR="004140BA">
        <w:rPr>
          <w:rFonts w:ascii="Arial" w:hAnsi="Arial" w:cs="Arial"/>
          <w:sz w:val="20"/>
          <w:szCs w:val="20"/>
        </w:rPr>
        <w:t>3</w:t>
      </w:r>
      <w:r>
        <w:rPr>
          <w:rFonts w:ascii="Arial" w:hAnsi="Arial" w:cs="Arial"/>
          <w:sz w:val="20"/>
          <w:szCs w:val="20"/>
        </w:rPr>
        <w:t xml:space="preserve">. </w:t>
      </w:r>
      <w:r w:rsidR="00532798">
        <w:rPr>
          <w:rFonts w:ascii="Arial" w:hAnsi="Arial" w:cs="Arial"/>
          <w:sz w:val="20"/>
          <w:szCs w:val="20"/>
        </w:rPr>
        <w:t xml:space="preserve">What does the function </w:t>
      </w:r>
      <w:proofErr w:type="spellStart"/>
      <w:r w:rsidR="00532798" w:rsidRPr="00532798">
        <w:rPr>
          <w:rFonts w:ascii="Arial" w:hAnsi="Arial" w:cs="Arial"/>
          <w:sz w:val="20"/>
          <w:szCs w:val="20"/>
        </w:rPr>
        <w:t>LPF_</w:t>
      </w:r>
      <w:proofErr w:type="gramStart"/>
      <w:r w:rsidR="00532798" w:rsidRPr="00532798">
        <w:rPr>
          <w:rFonts w:ascii="Arial" w:hAnsi="Arial" w:cs="Arial"/>
          <w:sz w:val="20"/>
          <w:szCs w:val="20"/>
        </w:rPr>
        <w:t>Calc</w:t>
      </w:r>
      <w:proofErr w:type="spellEnd"/>
      <w:r w:rsidR="00532798">
        <w:rPr>
          <w:rFonts w:ascii="Arial" w:hAnsi="Arial" w:cs="Arial"/>
          <w:sz w:val="20"/>
          <w:szCs w:val="20"/>
        </w:rPr>
        <w:t>(</w:t>
      </w:r>
      <w:proofErr w:type="gramEnd"/>
      <w:r w:rsidR="00532798">
        <w:rPr>
          <w:rFonts w:ascii="Arial" w:hAnsi="Arial" w:cs="Arial"/>
          <w:sz w:val="20"/>
          <w:szCs w:val="20"/>
        </w:rPr>
        <w:t xml:space="preserve">) does? What are the initial values of the buffer associated with </w:t>
      </w:r>
      <w:proofErr w:type="spellStart"/>
      <w:r w:rsidR="00532798" w:rsidRPr="00532798">
        <w:rPr>
          <w:rFonts w:ascii="Arial" w:hAnsi="Arial" w:cs="Arial"/>
          <w:sz w:val="20"/>
          <w:szCs w:val="20"/>
        </w:rPr>
        <w:t>LPF_</w:t>
      </w:r>
      <w:proofErr w:type="gramStart"/>
      <w:r w:rsidR="00532798" w:rsidRPr="00532798">
        <w:rPr>
          <w:rFonts w:ascii="Arial" w:hAnsi="Arial" w:cs="Arial"/>
          <w:sz w:val="20"/>
          <w:szCs w:val="20"/>
        </w:rPr>
        <w:t>Calc</w:t>
      </w:r>
      <w:proofErr w:type="spellEnd"/>
      <w:r w:rsidR="00532798">
        <w:rPr>
          <w:rFonts w:ascii="Arial" w:hAnsi="Arial" w:cs="Arial"/>
          <w:sz w:val="20"/>
          <w:szCs w:val="20"/>
        </w:rPr>
        <w:t>(</w:t>
      </w:r>
      <w:proofErr w:type="gramEnd"/>
      <w:r w:rsidR="00532798">
        <w:rPr>
          <w:rFonts w:ascii="Arial" w:hAnsi="Arial" w:cs="Arial"/>
          <w:sz w:val="20"/>
          <w:szCs w:val="20"/>
        </w:rPr>
        <w:t>)?</w:t>
      </w:r>
      <w:r w:rsidR="00F03812">
        <w:rPr>
          <w:rFonts w:ascii="Arial" w:hAnsi="Arial" w:cs="Arial"/>
          <w:sz w:val="20"/>
          <w:szCs w:val="20"/>
        </w:rPr>
        <w:t xml:space="preserve">  Why do we need this function?</w:t>
      </w:r>
    </w:p>
    <w:p w14:paraId="0C5D44B0" w14:textId="77777777" w:rsidR="0069054D" w:rsidRDefault="00043902" w:rsidP="00043902">
      <w:pPr>
        <w:pStyle w:val="ListParagraph"/>
        <w:numPr>
          <w:ilvl w:val="1"/>
          <w:numId w:val="10"/>
        </w:numPr>
        <w:tabs>
          <w:tab w:val="left" w:pos="3979"/>
        </w:tabs>
        <w:rPr>
          <w:rFonts w:ascii="Arial" w:hAnsi="Arial" w:cs="Arial"/>
          <w:sz w:val="20"/>
          <w:szCs w:val="20"/>
          <w:lang w:val="en-US"/>
        </w:rPr>
      </w:pPr>
      <w:r>
        <w:rPr>
          <w:rFonts w:ascii="Arial" w:hAnsi="Arial" w:cs="Arial"/>
          <w:sz w:val="20"/>
          <w:szCs w:val="20"/>
          <w:lang w:val="en-US"/>
        </w:rPr>
        <w:t xml:space="preserve">The function </w:t>
      </w:r>
      <w:r w:rsidR="0069054D">
        <w:rPr>
          <w:rFonts w:ascii="Arial" w:hAnsi="Arial" w:cs="Arial"/>
          <w:sz w:val="20"/>
          <w:szCs w:val="20"/>
          <w:lang w:val="en-US"/>
        </w:rPr>
        <w:t>uses a fixed-size array to keep track of previous ADC readings</w:t>
      </w:r>
      <w:r>
        <w:rPr>
          <w:rFonts w:ascii="Arial" w:hAnsi="Arial" w:cs="Arial"/>
          <w:sz w:val="20"/>
          <w:szCs w:val="20"/>
          <w:lang w:val="en-US"/>
        </w:rPr>
        <w:t xml:space="preserve">. </w:t>
      </w:r>
    </w:p>
    <w:p w14:paraId="089A35D6" w14:textId="0CEE5B71" w:rsidR="00043902" w:rsidRDefault="00043902" w:rsidP="0069054D">
      <w:pPr>
        <w:pStyle w:val="ListParagraph"/>
        <w:tabs>
          <w:tab w:val="left" w:pos="3979"/>
        </w:tabs>
        <w:ind w:left="1440"/>
        <w:rPr>
          <w:rFonts w:ascii="Arial" w:hAnsi="Arial" w:cs="Arial"/>
          <w:sz w:val="20"/>
          <w:szCs w:val="20"/>
          <w:lang w:val="en-US"/>
        </w:rPr>
      </w:pPr>
      <w:r>
        <w:rPr>
          <w:rFonts w:ascii="Arial" w:hAnsi="Arial" w:cs="Arial"/>
          <w:sz w:val="20"/>
          <w:szCs w:val="20"/>
          <w:lang w:val="en-US"/>
        </w:rPr>
        <w:t>When the function is called, it adds the new</w:t>
      </w:r>
      <w:r w:rsidR="0069054D">
        <w:rPr>
          <w:rFonts w:ascii="Arial" w:hAnsi="Arial" w:cs="Arial"/>
          <w:sz w:val="20"/>
          <w:szCs w:val="20"/>
          <w:lang w:val="en-US"/>
        </w:rPr>
        <w:t>est</w:t>
      </w:r>
      <w:r>
        <w:rPr>
          <w:rFonts w:ascii="Arial" w:hAnsi="Arial" w:cs="Arial"/>
          <w:sz w:val="20"/>
          <w:szCs w:val="20"/>
          <w:lang w:val="en-US"/>
        </w:rPr>
        <w:t xml:space="preserve"> ADC reading</w:t>
      </w:r>
      <w:r w:rsidR="0069054D">
        <w:rPr>
          <w:rFonts w:ascii="Arial" w:hAnsi="Arial" w:cs="Arial"/>
          <w:sz w:val="20"/>
          <w:szCs w:val="20"/>
          <w:lang w:val="en-US"/>
        </w:rPr>
        <w:t xml:space="preserve"> to the array, subtracts the oldest ADC reading and returns the mean of the ADC readings in the array.</w:t>
      </w:r>
    </w:p>
    <w:p w14:paraId="331D8F5A" w14:textId="019DE5B0" w:rsidR="0069054D" w:rsidRDefault="0069054D" w:rsidP="0069054D">
      <w:pPr>
        <w:pStyle w:val="ListParagraph"/>
        <w:tabs>
          <w:tab w:val="left" w:pos="3979"/>
        </w:tabs>
        <w:ind w:left="1440"/>
        <w:rPr>
          <w:rFonts w:ascii="Arial" w:hAnsi="Arial" w:cs="Arial"/>
          <w:sz w:val="20"/>
          <w:szCs w:val="20"/>
          <w:lang w:val="en-US"/>
        </w:rPr>
      </w:pPr>
    </w:p>
    <w:p w14:paraId="2F36B294" w14:textId="1AE3676A" w:rsidR="0069054D" w:rsidRDefault="0069054D" w:rsidP="0069054D">
      <w:pPr>
        <w:pStyle w:val="ListParagraph"/>
        <w:tabs>
          <w:tab w:val="left" w:pos="3979"/>
        </w:tabs>
        <w:ind w:left="1440"/>
        <w:rPr>
          <w:rFonts w:ascii="Arial" w:hAnsi="Arial" w:cs="Arial"/>
          <w:sz w:val="20"/>
          <w:szCs w:val="20"/>
          <w:lang w:val="en-US"/>
        </w:rPr>
      </w:pPr>
      <w:r>
        <w:rPr>
          <w:rFonts w:ascii="Arial" w:hAnsi="Arial" w:cs="Arial"/>
          <w:sz w:val="20"/>
          <w:szCs w:val="20"/>
          <w:lang w:val="en-US"/>
        </w:rPr>
        <w:t>The initial values of the buffer are the raw ADC readings of each channel.</w:t>
      </w:r>
    </w:p>
    <w:p w14:paraId="7C7C1D82" w14:textId="6B20A4A7" w:rsidR="0069054D" w:rsidRDefault="0069054D" w:rsidP="0069054D">
      <w:pPr>
        <w:pStyle w:val="ListParagraph"/>
        <w:tabs>
          <w:tab w:val="left" w:pos="3979"/>
        </w:tabs>
        <w:ind w:left="1440"/>
        <w:rPr>
          <w:rFonts w:ascii="Arial" w:hAnsi="Arial" w:cs="Arial"/>
          <w:sz w:val="20"/>
          <w:szCs w:val="20"/>
          <w:lang w:val="en-US"/>
        </w:rPr>
      </w:pPr>
      <w:proofErr w:type="spellStart"/>
      <w:r w:rsidRPr="0069054D">
        <w:rPr>
          <w:rFonts w:ascii="Arial" w:hAnsi="Arial" w:cs="Arial"/>
          <w:sz w:val="20"/>
          <w:szCs w:val="20"/>
          <w:lang w:val="en-US"/>
        </w:rPr>
        <w:t>LPFSum</w:t>
      </w:r>
      <w:proofErr w:type="spellEnd"/>
      <w:r w:rsidRPr="0069054D">
        <w:rPr>
          <w:rFonts w:ascii="Arial" w:hAnsi="Arial" w:cs="Arial"/>
          <w:sz w:val="20"/>
          <w:szCs w:val="20"/>
          <w:lang w:val="en-US"/>
        </w:rPr>
        <w:t xml:space="preserve"> = Size*initial</w:t>
      </w:r>
      <w:r>
        <w:rPr>
          <w:rFonts w:ascii="Arial" w:hAnsi="Arial" w:cs="Arial"/>
          <w:sz w:val="20"/>
          <w:szCs w:val="20"/>
          <w:lang w:val="en-US"/>
        </w:rPr>
        <w:t>;</w:t>
      </w:r>
    </w:p>
    <w:p w14:paraId="5E597C86" w14:textId="77777777" w:rsidR="0069054D" w:rsidRDefault="0069054D" w:rsidP="0069054D">
      <w:pPr>
        <w:pStyle w:val="ListParagraph"/>
        <w:tabs>
          <w:tab w:val="left" w:pos="3979"/>
        </w:tabs>
        <w:ind w:left="1440"/>
        <w:rPr>
          <w:rFonts w:ascii="Arial" w:hAnsi="Arial" w:cs="Arial"/>
          <w:sz w:val="20"/>
          <w:szCs w:val="20"/>
          <w:lang w:val="en-US"/>
        </w:rPr>
      </w:pPr>
    </w:p>
    <w:p w14:paraId="21814491" w14:textId="0453FB2E" w:rsidR="0069054D" w:rsidRPr="009D5AFA" w:rsidRDefault="009D5AFA" w:rsidP="009D5AFA">
      <w:pPr>
        <w:pStyle w:val="ListParagraph"/>
        <w:tabs>
          <w:tab w:val="left" w:pos="3979"/>
        </w:tabs>
        <w:ind w:left="1440"/>
        <w:rPr>
          <w:rFonts w:ascii="Arial" w:hAnsi="Arial" w:cs="Arial"/>
          <w:sz w:val="20"/>
          <w:szCs w:val="20"/>
          <w:lang w:val="en-US"/>
        </w:rPr>
      </w:pPr>
      <w:r>
        <w:rPr>
          <w:rFonts w:ascii="Arial" w:hAnsi="Arial" w:cs="Arial"/>
          <w:sz w:val="20"/>
          <w:szCs w:val="20"/>
          <w:lang w:val="en-US"/>
        </w:rPr>
        <w:t>This function implements a moving average low pass filter. By taking the mean of the most recent ADC readings, this filter smooths out sudden changes in ADC readings which reduces high frequency noise.</w:t>
      </w:r>
    </w:p>
    <w:p w14:paraId="258B5517" w14:textId="77777777" w:rsidR="00ED287E" w:rsidRPr="00ED287E" w:rsidRDefault="00ED287E" w:rsidP="00ED287E">
      <w:pPr>
        <w:pStyle w:val="ListParagraph"/>
        <w:tabs>
          <w:tab w:val="left" w:pos="3979"/>
        </w:tabs>
        <w:rPr>
          <w:rFonts w:ascii="Arial" w:hAnsi="Arial" w:cs="Arial"/>
          <w:sz w:val="20"/>
          <w:szCs w:val="20"/>
          <w:lang w:val="en-US"/>
        </w:rPr>
      </w:pPr>
    </w:p>
    <w:p w14:paraId="24D7B462" w14:textId="77777777" w:rsidR="009D5AFA" w:rsidRDefault="001507D2" w:rsidP="00ED287E">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4140BA">
        <w:rPr>
          <w:rFonts w:ascii="Arial" w:hAnsi="Arial" w:cs="Arial"/>
          <w:color w:val="000000" w:themeColor="text1"/>
          <w:sz w:val="20"/>
          <w:szCs w:val="20"/>
          <w:lang w:val="en-US"/>
        </w:rPr>
        <w:t>3</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530BF8CB" w14:textId="0FD57577" w:rsidR="00144D99" w:rsidRPr="009D5AFA" w:rsidRDefault="009D5AFA" w:rsidP="009D5AFA">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1. Take the IR sensor readings when obstacle is placed at fixed interval distances.</w:t>
      </w:r>
      <w:r>
        <w:rPr>
          <w:rFonts w:ascii="Arial" w:hAnsi="Arial" w:cs="Arial"/>
          <w:color w:val="000000" w:themeColor="text1"/>
          <w:sz w:val="20"/>
          <w:szCs w:val="20"/>
          <w:lang w:val="en-US"/>
        </w:rPr>
        <w:br/>
        <w:t>2. Plot the graph of ADC output against distance.</w:t>
      </w:r>
      <w:r>
        <w:rPr>
          <w:rFonts w:ascii="Arial" w:hAnsi="Arial" w:cs="Arial"/>
          <w:color w:val="000000" w:themeColor="text1"/>
          <w:sz w:val="20"/>
          <w:szCs w:val="20"/>
          <w:lang w:val="en-US"/>
        </w:rPr>
        <w:br/>
        <w:t xml:space="preserve">3. Fit a curve using hyperbolic equation </w:t>
      </w:r>
      <w:r w:rsidRPr="009D5AFA">
        <w:rPr>
          <w:rFonts w:ascii="Arial" w:hAnsi="Arial" w:cs="Arial"/>
          <w:color w:val="000000" w:themeColor="text1"/>
          <w:sz w:val="20"/>
          <w:szCs w:val="20"/>
          <w:lang w:val="en-US"/>
        </w:rPr>
        <w:t>X = A</w:t>
      </w:r>
      <w:r>
        <w:rPr>
          <w:rFonts w:ascii="Arial" w:hAnsi="Arial" w:cs="Arial"/>
          <w:color w:val="000000" w:themeColor="text1"/>
          <w:sz w:val="20"/>
          <w:szCs w:val="20"/>
          <w:lang w:val="en-US"/>
        </w:rPr>
        <w:t xml:space="preserve"> </w:t>
      </w:r>
      <w:r w:rsidRPr="009D5AFA">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r w:rsidRPr="009D5AFA">
        <w:rPr>
          <w:rFonts w:ascii="Arial" w:hAnsi="Arial" w:cs="Arial"/>
          <w:color w:val="000000" w:themeColor="text1"/>
          <w:sz w:val="20"/>
          <w:szCs w:val="20"/>
          <w:lang w:val="en-US"/>
        </w:rPr>
        <w:t>(n + B).</w:t>
      </w:r>
      <w:r>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br/>
        <w:t>4. Use piecewise function to offset inaccuracies at certain range of distances.</w:t>
      </w:r>
      <w:r w:rsidR="00ED287E" w:rsidRPr="009D5AFA">
        <w:rPr>
          <w:rFonts w:ascii="Arial" w:hAnsi="Arial" w:cs="Arial"/>
          <w:color w:val="000000" w:themeColor="text1"/>
          <w:sz w:val="20"/>
          <w:szCs w:val="20"/>
          <w:lang w:val="en-US"/>
        </w:rPr>
        <w:br/>
      </w:r>
    </w:p>
    <w:p w14:paraId="66C4E1DC" w14:textId="71C1628E"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Which timer capture input (Timer and Channel number) does P</w:t>
      </w:r>
      <w:r w:rsidR="00E81995">
        <w:rPr>
          <w:rFonts w:ascii="Arial" w:hAnsi="Arial" w:cs="Arial"/>
          <w:color w:val="000000" w:themeColor="text1"/>
          <w:sz w:val="20"/>
          <w:szCs w:val="20"/>
          <w:lang w:val="en-US"/>
        </w:rPr>
        <w:t>10.4</w:t>
      </w:r>
      <w:r w:rsidR="00B945AF">
        <w:rPr>
          <w:rFonts w:ascii="Arial" w:hAnsi="Arial" w:cs="Arial"/>
          <w:color w:val="000000" w:themeColor="text1"/>
          <w:sz w:val="20"/>
          <w:szCs w:val="20"/>
          <w:lang w:val="en-US"/>
        </w:rPr>
        <w:t xml:space="preserve"> and P10.</w:t>
      </w:r>
      <w:r w:rsidR="00E81995">
        <w:rPr>
          <w:rFonts w:ascii="Arial" w:hAnsi="Arial" w:cs="Arial"/>
          <w:color w:val="000000" w:themeColor="text1"/>
          <w:sz w:val="20"/>
          <w:szCs w:val="20"/>
          <w:lang w:val="en-US"/>
        </w:rPr>
        <w:t>5</w:t>
      </w:r>
      <w:r w:rsidR="00B945AF">
        <w:rPr>
          <w:rFonts w:ascii="Arial" w:hAnsi="Arial" w:cs="Arial"/>
          <w:color w:val="000000" w:themeColor="text1"/>
          <w:sz w:val="20"/>
          <w:szCs w:val="20"/>
          <w:lang w:val="en-US"/>
        </w:rPr>
        <w:t xml:space="preserve"> correspond to? </w:t>
      </w:r>
    </w:p>
    <w:p w14:paraId="4086765A" w14:textId="009D83F6" w:rsidR="009D5AFA" w:rsidRPr="009D5AFA" w:rsidRDefault="009D5AFA" w:rsidP="009D5AFA">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P10.4 correspond to Timer A3 Channel 0</w:t>
      </w:r>
      <w:r>
        <w:rPr>
          <w:rFonts w:ascii="Arial" w:hAnsi="Arial" w:cs="Arial"/>
          <w:color w:val="000000" w:themeColor="text1"/>
          <w:sz w:val="20"/>
          <w:szCs w:val="20"/>
          <w:lang w:val="en-US"/>
        </w:rPr>
        <w:br/>
        <w:t>P10.5 correspond to Timer A3 Channel 1</w:t>
      </w:r>
    </w:p>
    <w:p w14:paraId="22EEDC65" w14:textId="77777777" w:rsidR="00FA3B95" w:rsidRDefault="00FA3B95" w:rsidP="00FA3B9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B02E077" w14:textId="6838C799" w:rsidR="00C035F3" w:rsidRPr="009D5AFA" w:rsidRDefault="001507D2" w:rsidP="00717CC5">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35DC32EF" w14:textId="46FE90FC" w:rsidR="009D5AFA" w:rsidRPr="00AB6C94" w:rsidRDefault="009D5AFA" w:rsidP="009D5AFA">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sz w:val="20"/>
          <w:szCs w:val="24"/>
          <w:lang w:eastAsia="en-SG"/>
        </w:rPr>
        <w:t>Rising edge.</w:t>
      </w:r>
    </w:p>
    <w:p w14:paraId="45094203" w14:textId="6967EBDC" w:rsidR="00AB6C94" w:rsidRPr="00717CC5" w:rsidRDefault="00AB6C94" w:rsidP="00AB6C94">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sz w:val="20"/>
          <w:szCs w:val="24"/>
          <w:lang w:eastAsia="en-SG"/>
        </w:rPr>
        <w:t>When a capture even</w:t>
      </w:r>
      <w:bookmarkStart w:id="0" w:name="_GoBack"/>
      <w:bookmarkEnd w:id="0"/>
      <w:r>
        <w:rPr>
          <w:rFonts w:ascii="Arial" w:hAnsi="Arial" w:cs="Arial"/>
          <w:sz w:val="20"/>
          <w:szCs w:val="24"/>
          <w:lang w:eastAsia="en-SG"/>
        </w:rPr>
        <w:t>t occurs, the current value of the timer is stored into the respective CCR registers. (CCR0 and CCR1)</w:t>
      </w:r>
      <w:r>
        <w:rPr>
          <w:rFonts w:ascii="Arial" w:hAnsi="Arial" w:cs="Arial"/>
          <w:sz w:val="20"/>
          <w:szCs w:val="24"/>
          <w:lang w:eastAsia="en-SG"/>
        </w:rPr>
        <w:br/>
        <w:t>The CCR value can be saved in a variable to calculate the period and frequency.</w:t>
      </w:r>
    </w:p>
    <w:p w14:paraId="654E3928" w14:textId="77777777" w:rsidR="00717CC5" w:rsidRPr="00717CC5" w:rsidRDefault="00717CC5" w:rsidP="00717CC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869F871" w14:textId="77777777" w:rsidR="001507D2" w:rsidRDefault="001507D2" w:rsidP="00970BE3">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1BEF5BCB" w14:textId="401EA5E5" w:rsidR="00AB6C94" w:rsidRDefault="00AB6C94" w:rsidP="00AB6C94">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sidRPr="00AB6C94">
        <w:rPr>
          <w:rFonts w:ascii="Arial" w:hAnsi="Arial" w:cs="Arial"/>
          <w:color w:val="000000" w:themeColor="text1"/>
          <w:sz w:val="20"/>
          <w:szCs w:val="20"/>
          <w:lang w:val="en-US"/>
        </w:rPr>
        <w:t>Tachometer used in the RSLK is based on Hall Effect Sensor.</w:t>
      </w:r>
      <w:r>
        <w:rPr>
          <w:rFonts w:ascii="Arial" w:hAnsi="Arial" w:cs="Arial"/>
          <w:color w:val="000000" w:themeColor="text1"/>
          <w:sz w:val="20"/>
          <w:szCs w:val="20"/>
          <w:lang w:val="en-US"/>
        </w:rPr>
        <w:t xml:space="preserve"> T</w:t>
      </w:r>
      <w:r w:rsidRPr="00AB6C94">
        <w:rPr>
          <w:rFonts w:ascii="Arial" w:hAnsi="Arial" w:cs="Arial"/>
          <w:color w:val="000000" w:themeColor="text1"/>
          <w:sz w:val="20"/>
          <w:szCs w:val="20"/>
          <w:lang w:val="en-US"/>
        </w:rPr>
        <w:t>he encoder output</w:t>
      </w:r>
      <w:r>
        <w:rPr>
          <w:rFonts w:ascii="Arial" w:hAnsi="Arial" w:cs="Arial"/>
          <w:color w:val="000000" w:themeColor="text1"/>
          <w:sz w:val="20"/>
          <w:szCs w:val="20"/>
          <w:lang w:val="en-US"/>
        </w:rPr>
        <w:t>s</w:t>
      </w:r>
      <w:r w:rsidRPr="00AB6C94">
        <w:rPr>
          <w:rFonts w:ascii="Arial" w:hAnsi="Arial" w:cs="Arial"/>
          <w:color w:val="000000" w:themeColor="text1"/>
          <w:sz w:val="20"/>
          <w:szCs w:val="20"/>
          <w:lang w:val="en-US"/>
        </w:rPr>
        <w:t xml:space="preserve"> square pulses </w:t>
      </w:r>
      <w:r w:rsidR="00B00EC1">
        <w:rPr>
          <w:rFonts w:ascii="Arial" w:hAnsi="Arial" w:cs="Arial"/>
          <w:color w:val="000000" w:themeColor="text1"/>
          <w:sz w:val="20"/>
          <w:szCs w:val="20"/>
          <w:lang w:val="en-US"/>
        </w:rPr>
        <w:t>which the</w:t>
      </w:r>
      <w:r w:rsidRPr="00AB6C94">
        <w:rPr>
          <w:rFonts w:ascii="Arial" w:hAnsi="Arial" w:cs="Arial"/>
          <w:color w:val="000000" w:themeColor="text1"/>
          <w:sz w:val="20"/>
          <w:szCs w:val="20"/>
          <w:lang w:val="en-US"/>
        </w:rPr>
        <w:t xml:space="preserve"> frequency</w:t>
      </w:r>
      <w:r>
        <w:rPr>
          <w:rFonts w:ascii="Arial" w:hAnsi="Arial" w:cs="Arial"/>
          <w:color w:val="000000" w:themeColor="text1"/>
          <w:sz w:val="20"/>
          <w:szCs w:val="20"/>
          <w:lang w:val="en-US"/>
        </w:rPr>
        <w:t xml:space="preserve"> is proportional to the speed at</w:t>
      </w:r>
      <w:r w:rsidRPr="00AB6C94">
        <w:rPr>
          <w:rFonts w:ascii="Arial" w:hAnsi="Arial" w:cs="Arial"/>
          <w:color w:val="000000" w:themeColor="text1"/>
          <w:sz w:val="20"/>
          <w:szCs w:val="20"/>
          <w:lang w:val="en-US"/>
        </w:rPr>
        <w:t xml:space="preserve"> which the motor is rotating.</w:t>
      </w:r>
    </w:p>
    <w:p w14:paraId="72CF246B" w14:textId="116CAA2B" w:rsidR="00B00EC1" w:rsidRDefault="00B00EC1" w:rsidP="00B00EC1">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color w:val="000000" w:themeColor="text1"/>
          <w:sz w:val="20"/>
          <w:szCs w:val="20"/>
          <w:lang w:val="en-US"/>
        </w:rPr>
        <w:t>The changing calculated value of pulse duration could arise from sources such as power supply voltage fluctuations, external electromagnetic interferences or external interferences to the RSLK wheels which affects the motor rotational speed.</w:t>
      </w:r>
    </w:p>
    <w:sectPr w:rsidR="00B00EC1" w:rsidSect="002F631B">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2FDB9" w14:textId="77777777" w:rsidR="006D6F4B" w:rsidRDefault="006D6F4B" w:rsidP="0056511C">
      <w:pPr>
        <w:spacing w:after="0" w:line="240" w:lineRule="auto"/>
      </w:pPr>
      <w:r>
        <w:separator/>
      </w:r>
    </w:p>
  </w:endnote>
  <w:endnote w:type="continuationSeparator" w:id="0">
    <w:p w14:paraId="59FC8FFF" w14:textId="77777777" w:rsidR="006D6F4B" w:rsidRDefault="006D6F4B"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15B90" w14:textId="2B06A688" w:rsidR="00215BB8" w:rsidRDefault="00215BB8">
    <w:pPr>
      <w:pStyle w:val="Footer"/>
    </w:pPr>
    <w:r>
      <w:t>OHL202</w:t>
    </w:r>
    <w:r w:rsidR="00B81ACF">
      <w:t>3</w:t>
    </w:r>
  </w:p>
  <w:p w14:paraId="77128B63" w14:textId="77777777" w:rsidR="006D0FCF" w:rsidRDefault="006D0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32B8" w14:textId="77777777" w:rsidR="006D0FCF" w:rsidRDefault="006D0FCF">
    <w:pPr>
      <w:pStyle w:val="Footer"/>
    </w:pPr>
  </w:p>
  <w:p w14:paraId="0918ABE4" w14:textId="77777777" w:rsidR="006D0FCF" w:rsidRDefault="006D0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7E4FD" w14:textId="77777777" w:rsidR="006D6F4B" w:rsidRDefault="006D6F4B" w:rsidP="0056511C">
      <w:pPr>
        <w:spacing w:after="0" w:line="240" w:lineRule="auto"/>
      </w:pPr>
      <w:r>
        <w:separator/>
      </w:r>
    </w:p>
  </w:footnote>
  <w:footnote w:type="continuationSeparator" w:id="0">
    <w:p w14:paraId="6EE6346B" w14:textId="77777777" w:rsidR="006D6F4B" w:rsidRDefault="006D6F4B" w:rsidP="00565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AE17" w14:textId="2908E918" w:rsidR="0056511C" w:rsidRDefault="0056511C" w:rsidP="0056511C">
    <w:pPr>
      <w:pStyle w:val="N18C"/>
      <w:rPr>
        <w:sz w:val="24"/>
        <w:szCs w:val="24"/>
      </w:rPr>
    </w:pPr>
    <w:r>
      <w:rPr>
        <w:noProof/>
        <w:sz w:val="24"/>
        <w:szCs w:val="24"/>
        <w:lang w:val="en-SG" w:eastAsia="zh-CN"/>
      </w:rPr>
      <w:drawing>
        <wp:anchor distT="0" distB="0" distL="114300" distR="114300" simplePos="0" relativeHeight="251659264" behindDoc="0" locked="0" layoutInCell="1" allowOverlap="1" wp14:anchorId="2187622F" wp14:editId="61CE7266">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sidR="00B81ACF">
      <w:rPr>
        <w:sz w:val="24"/>
        <w:szCs w:val="24"/>
      </w:rPr>
      <w:t>SC</w:t>
    </w:r>
    <w:r w:rsidR="00F550B6">
      <w:rPr>
        <w:sz w:val="24"/>
        <w:szCs w:val="24"/>
      </w:rPr>
      <w:t>2107 Microprocessor Design and Development</w:t>
    </w:r>
  </w:p>
  <w:p w14:paraId="73587E48" w14:textId="77777777" w:rsidR="0056511C" w:rsidRDefault="0056511C" w:rsidP="0056511C">
    <w:pPr>
      <w:pStyle w:val="Header"/>
      <w:tabs>
        <w:tab w:val="clear" w:pos="4513"/>
        <w:tab w:val="clear" w:pos="9026"/>
        <w:tab w:val="left" w:pos="3879"/>
      </w:tabs>
    </w:pPr>
  </w:p>
  <w:p w14:paraId="24F19588" w14:textId="77777777" w:rsidR="0056511C" w:rsidRDefault="00565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C"/>
    <w:rsid w:val="00004E49"/>
    <w:rsid w:val="00043902"/>
    <w:rsid w:val="000743C6"/>
    <w:rsid w:val="00076E95"/>
    <w:rsid w:val="0007783B"/>
    <w:rsid w:val="00083B4E"/>
    <w:rsid w:val="00083E49"/>
    <w:rsid w:val="000866BF"/>
    <w:rsid w:val="0009022D"/>
    <w:rsid w:val="00094C90"/>
    <w:rsid w:val="0009536C"/>
    <w:rsid w:val="000A01BD"/>
    <w:rsid w:val="000B7EEA"/>
    <w:rsid w:val="000C63AE"/>
    <w:rsid w:val="000E2AE9"/>
    <w:rsid w:val="000E6677"/>
    <w:rsid w:val="000E7070"/>
    <w:rsid w:val="000E73FA"/>
    <w:rsid w:val="000F3C7C"/>
    <w:rsid w:val="00114778"/>
    <w:rsid w:val="00125A45"/>
    <w:rsid w:val="001305B6"/>
    <w:rsid w:val="0013182B"/>
    <w:rsid w:val="001326A9"/>
    <w:rsid w:val="00135545"/>
    <w:rsid w:val="00144D99"/>
    <w:rsid w:val="001507D2"/>
    <w:rsid w:val="00155EA0"/>
    <w:rsid w:val="00170631"/>
    <w:rsid w:val="00170BCD"/>
    <w:rsid w:val="00170C28"/>
    <w:rsid w:val="001776A5"/>
    <w:rsid w:val="00186C36"/>
    <w:rsid w:val="00197172"/>
    <w:rsid w:val="001A7658"/>
    <w:rsid w:val="001C0FD4"/>
    <w:rsid w:val="001C7268"/>
    <w:rsid w:val="001D0BE5"/>
    <w:rsid w:val="001D17BA"/>
    <w:rsid w:val="001E4179"/>
    <w:rsid w:val="001E6E4D"/>
    <w:rsid w:val="00215BB8"/>
    <w:rsid w:val="00225879"/>
    <w:rsid w:val="00230212"/>
    <w:rsid w:val="002415B9"/>
    <w:rsid w:val="00244023"/>
    <w:rsid w:val="002455C0"/>
    <w:rsid w:val="0025275F"/>
    <w:rsid w:val="00254425"/>
    <w:rsid w:val="00262FE7"/>
    <w:rsid w:val="00273AF3"/>
    <w:rsid w:val="00294C73"/>
    <w:rsid w:val="002B1632"/>
    <w:rsid w:val="002E1377"/>
    <w:rsid w:val="002F142E"/>
    <w:rsid w:val="002F56FB"/>
    <w:rsid w:val="002F631B"/>
    <w:rsid w:val="002F6EFE"/>
    <w:rsid w:val="00330C56"/>
    <w:rsid w:val="00333121"/>
    <w:rsid w:val="00345006"/>
    <w:rsid w:val="00351D27"/>
    <w:rsid w:val="00354D75"/>
    <w:rsid w:val="003567E8"/>
    <w:rsid w:val="00364D97"/>
    <w:rsid w:val="00365CEE"/>
    <w:rsid w:val="003769B0"/>
    <w:rsid w:val="003A4CA0"/>
    <w:rsid w:val="003A4FD9"/>
    <w:rsid w:val="003C361B"/>
    <w:rsid w:val="003C3988"/>
    <w:rsid w:val="003C6C1C"/>
    <w:rsid w:val="003E641F"/>
    <w:rsid w:val="003E715E"/>
    <w:rsid w:val="003F0ED4"/>
    <w:rsid w:val="00402940"/>
    <w:rsid w:val="004140BA"/>
    <w:rsid w:val="00435C32"/>
    <w:rsid w:val="004418D8"/>
    <w:rsid w:val="004455FE"/>
    <w:rsid w:val="004458D0"/>
    <w:rsid w:val="0044694C"/>
    <w:rsid w:val="004475E4"/>
    <w:rsid w:val="00453560"/>
    <w:rsid w:val="00465DE9"/>
    <w:rsid w:val="004A1251"/>
    <w:rsid w:val="004A1DF6"/>
    <w:rsid w:val="004A6224"/>
    <w:rsid w:val="004B066A"/>
    <w:rsid w:val="004B7E14"/>
    <w:rsid w:val="004D1BB5"/>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054D"/>
    <w:rsid w:val="0069513D"/>
    <w:rsid w:val="006B0FC3"/>
    <w:rsid w:val="006D0FCF"/>
    <w:rsid w:val="006D6F4B"/>
    <w:rsid w:val="006E0EF0"/>
    <w:rsid w:val="006E528B"/>
    <w:rsid w:val="006E6C5F"/>
    <w:rsid w:val="006F6DF6"/>
    <w:rsid w:val="006F7668"/>
    <w:rsid w:val="00705ECD"/>
    <w:rsid w:val="00712CC4"/>
    <w:rsid w:val="00717CC5"/>
    <w:rsid w:val="0072683B"/>
    <w:rsid w:val="007369CB"/>
    <w:rsid w:val="00736ACE"/>
    <w:rsid w:val="00745435"/>
    <w:rsid w:val="00754159"/>
    <w:rsid w:val="00772270"/>
    <w:rsid w:val="00774FC6"/>
    <w:rsid w:val="007A37FB"/>
    <w:rsid w:val="007C6621"/>
    <w:rsid w:val="007D1EC4"/>
    <w:rsid w:val="007D45F1"/>
    <w:rsid w:val="007D628F"/>
    <w:rsid w:val="007E5A82"/>
    <w:rsid w:val="007F429C"/>
    <w:rsid w:val="00810FEA"/>
    <w:rsid w:val="00820C1D"/>
    <w:rsid w:val="008239AD"/>
    <w:rsid w:val="0082648C"/>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9D5AFA"/>
    <w:rsid w:val="00A25219"/>
    <w:rsid w:val="00A273A0"/>
    <w:rsid w:val="00A47C84"/>
    <w:rsid w:val="00A520F3"/>
    <w:rsid w:val="00A73B2F"/>
    <w:rsid w:val="00A91966"/>
    <w:rsid w:val="00A95AA5"/>
    <w:rsid w:val="00A96CCA"/>
    <w:rsid w:val="00AA3B63"/>
    <w:rsid w:val="00AB6C94"/>
    <w:rsid w:val="00AC0824"/>
    <w:rsid w:val="00AC3AA6"/>
    <w:rsid w:val="00AC446C"/>
    <w:rsid w:val="00AD3722"/>
    <w:rsid w:val="00AD5326"/>
    <w:rsid w:val="00AE41DE"/>
    <w:rsid w:val="00B00EC1"/>
    <w:rsid w:val="00B1077F"/>
    <w:rsid w:val="00B27D08"/>
    <w:rsid w:val="00B54A10"/>
    <w:rsid w:val="00B63D26"/>
    <w:rsid w:val="00B65F70"/>
    <w:rsid w:val="00B7161D"/>
    <w:rsid w:val="00B734A8"/>
    <w:rsid w:val="00B81ACF"/>
    <w:rsid w:val="00B821DC"/>
    <w:rsid w:val="00B841D7"/>
    <w:rsid w:val="00B945AF"/>
    <w:rsid w:val="00BA18AD"/>
    <w:rsid w:val="00BB2BB4"/>
    <w:rsid w:val="00BB526C"/>
    <w:rsid w:val="00BD1FEF"/>
    <w:rsid w:val="00BF1634"/>
    <w:rsid w:val="00C035F3"/>
    <w:rsid w:val="00C233C1"/>
    <w:rsid w:val="00C27587"/>
    <w:rsid w:val="00C50B86"/>
    <w:rsid w:val="00C51AF7"/>
    <w:rsid w:val="00C746BA"/>
    <w:rsid w:val="00C7711A"/>
    <w:rsid w:val="00C91855"/>
    <w:rsid w:val="00C96E64"/>
    <w:rsid w:val="00C971E8"/>
    <w:rsid w:val="00CB3B41"/>
    <w:rsid w:val="00CB578D"/>
    <w:rsid w:val="00CC6222"/>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74299"/>
    <w:rsid w:val="00D85F96"/>
    <w:rsid w:val="00D92737"/>
    <w:rsid w:val="00D938D9"/>
    <w:rsid w:val="00D95E15"/>
    <w:rsid w:val="00D96CD7"/>
    <w:rsid w:val="00DA5AC6"/>
    <w:rsid w:val="00DB53AD"/>
    <w:rsid w:val="00DB62BF"/>
    <w:rsid w:val="00DC4BBB"/>
    <w:rsid w:val="00DE06CC"/>
    <w:rsid w:val="00DF750C"/>
    <w:rsid w:val="00E028F0"/>
    <w:rsid w:val="00E02D9B"/>
    <w:rsid w:val="00E03B24"/>
    <w:rsid w:val="00E04FCF"/>
    <w:rsid w:val="00E06EA9"/>
    <w:rsid w:val="00E15565"/>
    <w:rsid w:val="00E23F19"/>
    <w:rsid w:val="00E260D0"/>
    <w:rsid w:val="00E36CCA"/>
    <w:rsid w:val="00E37741"/>
    <w:rsid w:val="00E46E4F"/>
    <w:rsid w:val="00E5730A"/>
    <w:rsid w:val="00E60D48"/>
    <w:rsid w:val="00E81995"/>
    <w:rsid w:val="00E83EBE"/>
    <w:rsid w:val="00E845C8"/>
    <w:rsid w:val="00E84660"/>
    <w:rsid w:val="00E84B51"/>
    <w:rsid w:val="00EB0FE6"/>
    <w:rsid w:val="00EC10B3"/>
    <w:rsid w:val="00EC43E1"/>
    <w:rsid w:val="00ED287E"/>
    <w:rsid w:val="00ED49F3"/>
    <w:rsid w:val="00EE22B5"/>
    <w:rsid w:val="00EE3C85"/>
    <w:rsid w:val="00F03812"/>
    <w:rsid w:val="00F164D7"/>
    <w:rsid w:val="00F20906"/>
    <w:rsid w:val="00F30D0B"/>
    <w:rsid w:val="00F31432"/>
    <w:rsid w:val="00F33002"/>
    <w:rsid w:val="00F3357C"/>
    <w:rsid w:val="00F349F9"/>
    <w:rsid w:val="00F51CEA"/>
    <w:rsid w:val="00F550B6"/>
    <w:rsid w:val="00F749D0"/>
    <w:rsid w:val="00F74CF8"/>
    <w:rsid w:val="00F76033"/>
    <w:rsid w:val="00F769D0"/>
    <w:rsid w:val="00F845A6"/>
    <w:rsid w:val="00FA3B95"/>
    <w:rsid w:val="00FB3293"/>
    <w:rsid w:val="00FC0FF9"/>
    <w:rsid w:val="00FE40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FE0D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7181">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Microsoft account</cp:lastModifiedBy>
  <cp:revision>261</cp:revision>
  <dcterms:created xsi:type="dcterms:W3CDTF">2017-07-25T08:30:00Z</dcterms:created>
  <dcterms:modified xsi:type="dcterms:W3CDTF">2024-10-27T14:10:00Z</dcterms:modified>
</cp:coreProperties>
</file>