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A5" w:rsidRPr="006572A5" w:rsidRDefault="006572A5" w:rsidP="006572A5">
      <w:pPr>
        <w:keepNext/>
        <w:keepLines/>
        <w:spacing w:after="5" w:line="271" w:lineRule="auto"/>
        <w:ind w:left="1063" w:right="54" w:hanging="1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ЛИТЕРАТУРНЫЙ ОБЗОР </w:t>
      </w:r>
    </w:p>
    <w:p w:rsidR="006572A5" w:rsidRPr="006572A5" w:rsidRDefault="006572A5" w:rsidP="006572A5">
      <w:pPr>
        <w:spacing w:after="0"/>
        <w:ind w:left="106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6572A5" w:rsidRPr="006572A5" w:rsidRDefault="006572A5" w:rsidP="006572A5">
      <w:pPr>
        <w:spacing w:after="12" w:line="268" w:lineRule="auto"/>
        <w:ind w:left="345" w:right="63" w:firstLine="7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Электрооборудование автомобиля представляет собой совокупность электрических приборов и аппаратуры, обеспечивающих нормальную работу автомобиля. </w:t>
      </w:r>
    </w:p>
    <w:p w:rsidR="006572A5" w:rsidRPr="006572A5" w:rsidRDefault="006572A5" w:rsidP="006572A5">
      <w:pPr>
        <w:spacing w:after="12" w:line="268" w:lineRule="auto"/>
        <w:ind w:left="345" w:right="63" w:firstLine="7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автомобиле электрическая энергия используется для пуска двигателя, воспламенения рабочей смеси, освещения, сигнализации, питания контрольных приборов, дополнительной аппаратуры и т. д. </w:t>
      </w:r>
    </w:p>
    <w:p w:rsidR="006572A5" w:rsidRPr="006572A5" w:rsidRDefault="006572A5" w:rsidP="006572A5">
      <w:pPr>
        <w:spacing w:after="0" w:line="275" w:lineRule="auto"/>
        <w:ind w:left="360" w:right="70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222222"/>
          <w:sz w:val="28"/>
          <w:lang w:eastAsia="ru-RU"/>
        </w:rPr>
        <w:t xml:space="preserve">При написании данной работы были использованы научная и учебно-методическая литература, статьи в изданиях журналов и интернет ресурсах и т. д. </w:t>
      </w:r>
    </w:p>
    <w:p w:rsidR="006572A5" w:rsidRPr="006572A5" w:rsidRDefault="006572A5" w:rsidP="006572A5">
      <w:pPr>
        <w:spacing w:after="12" w:line="268" w:lineRule="auto"/>
        <w:ind w:left="345" w:right="63" w:firstLine="7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пятом выпуске 2010 года в журнале «Электроника» автор Д.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Нерсесов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знакомит читателей со статьей «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Телематические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системы в автомобильной электронике». В ней он рассказывает о том, что с каждым годом устройство современного автомобиля становится сложнее, в большей степени это относится к электронной части транспортного средства. Регулярно пересматриваются и появляются новые стандарты качества, экологические нормы, предъявляются более высокие требования к безопасности, комфорту. Все это подразумевает появление в автомобиле дополнительных электронных узлов. </w:t>
      </w:r>
    </w:p>
    <w:p w:rsidR="006572A5" w:rsidRPr="006572A5" w:rsidRDefault="006572A5" w:rsidP="006572A5">
      <w:pPr>
        <w:spacing w:after="12" w:line="268" w:lineRule="auto"/>
        <w:ind w:left="345" w:right="63" w:firstLine="7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этом же журнале во втором выпуске 2005 года опубликована статья автора А. Лапина «Интерфейс CAN. Слагаемые успеха».</w:t>
      </w:r>
      <w:r w:rsidRPr="006572A5">
        <w:rPr>
          <w:rFonts w:ascii="Tahoma" w:eastAsia="Tahoma" w:hAnsi="Tahoma" w:cs="Tahoma"/>
          <w:color w:val="000000"/>
          <w:sz w:val="28"/>
          <w:lang w:eastAsia="ru-RU"/>
        </w:rPr>
        <w:t xml:space="preserve"> </w:t>
      </w: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Сетевой протокол CAN (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Controller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Area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Network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был разработан в 1987 году фирмой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Bosch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мультипроцессорных автомобильных систем реального времени. CAN оптимизирован для систем, в которых передается сравнительно небольшой объем информации со скоростью до 1 Мбит/с. Основные достоинства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CANпротокола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высокая помехоустойчивость, надежность, возможность получения сообщений всеми узлами (контроллерами данных) с синхронизацией по времени, неразрушающий арбитраж доступа к шине, малая вероятность пропуска ошибки (4.10-11), низкая стоимость. Принятая в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CANинтерфейсе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схема передачи сообщений позволяет ее расширять и модернизировать: новые устройства приема данных можно добавлять к сети без изменения существующих программных средств и нарушения работы старой системы. Все это привлекло внимание разработчиков и пользователей различных распределенных систем управления, используемых, помимо транспортных средств, в промышленности, энергетике, медицинском приборостроении. Сегодня CAN стандартизирован (Международные стандарты ISO 11898 для высокоскоростных приложений и ISO 11519 для низкоскоростных приложений). Успеху CAN-технологии в значительной степени </w:t>
      </w: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способствовал быстро развивающийся рынок постоянно совершенствуемой элементной базы. </w:t>
      </w:r>
    </w:p>
    <w:p w:rsidR="006572A5" w:rsidRPr="006572A5" w:rsidRDefault="006572A5" w:rsidP="006572A5">
      <w:pPr>
        <w:spacing w:after="0" w:line="247" w:lineRule="auto"/>
        <w:ind w:left="345" w:right="54" w:firstLine="69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издании журнала «Радио» за март 2012 года автор И. Мазуренко представил статью о «Бортовом компьютере для автомобиля». </w:t>
      </w:r>
      <w:r w:rsidRPr="006572A5">
        <w:rPr>
          <w:rFonts w:ascii="Times New Roman" w:eastAsia="Times New Roman" w:hAnsi="Times New Roman" w:cs="Times New Roman"/>
          <w:color w:val="232424"/>
          <w:sz w:val="28"/>
          <w:lang w:eastAsia="ru-RU"/>
        </w:rPr>
        <w:t xml:space="preserve">Устройство расширяет функциональные возможности панели приборов автомобиля и облегчает работу водителя. Благодаря гибкой системе настроек его можно установить практически на любой автомобиль. Кроме стандартных функций спидометра, тахометра, одометра, предусмотрено использование датчика внешней освещённости для автоматического управления габаритными огнями и ближним светом фар в зависимости от времени суток, а также датчика дождя для включения стеклоочистителя, когда на лобовом стекле появились капли воды. Кроме того, устройство измеряет температуру в месте установки её датчика, предупреждает о пробеге, оставшемся до замены масла, о разрядке аккумуляторной батареи, о неисправности генератора, о возможном гололёде, о состоянии (открыто или закрыто) каждой двери, капота и багажника. Устройство собрано на основе микроконтроллера ATmega64 –16AUR и содержит, кроме него, пять микросхем (DS1302, LM317S, 78L03, LMV324M, ULN2003D) и пять транзисторов (2 x BC847B, 3 x BC817–16). Датчик температуры − DS18B20, индикатор – </w:t>
      </w:r>
      <w:proofErr w:type="spellStart"/>
      <w:r w:rsidRPr="006572A5">
        <w:rPr>
          <w:rFonts w:ascii="Times New Roman" w:eastAsia="Times New Roman" w:hAnsi="Times New Roman" w:cs="Times New Roman"/>
          <w:color w:val="232424"/>
          <w:sz w:val="28"/>
          <w:lang w:eastAsia="ru-RU"/>
        </w:rPr>
        <w:t>Nokia</w:t>
      </w:r>
      <w:proofErr w:type="spellEnd"/>
      <w:r w:rsidRPr="006572A5">
        <w:rPr>
          <w:rFonts w:ascii="Times New Roman" w:eastAsia="Times New Roman" w:hAnsi="Times New Roman" w:cs="Times New Roman"/>
          <w:color w:val="232424"/>
          <w:sz w:val="28"/>
          <w:lang w:eastAsia="ru-RU"/>
        </w:rPr>
        <w:t xml:space="preserve"> 1100 LCD.  </w:t>
      </w:r>
    </w:p>
    <w:p w:rsidR="006572A5" w:rsidRPr="006572A5" w:rsidRDefault="006572A5" w:rsidP="006572A5">
      <w:pPr>
        <w:spacing w:after="40" w:line="247" w:lineRule="auto"/>
        <w:ind w:left="345" w:right="54" w:firstLine="69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232424"/>
          <w:sz w:val="28"/>
          <w:lang w:eastAsia="ru-RU"/>
        </w:rPr>
        <w:t xml:space="preserve">В январе 2012 года в этом же журнале была опубликована статья автора В. Сурова «Автомат управления дневными ходовыми огнями». В статье описано несложное автоматическое устройство, рассчитанное на совместную работу с дневными ходовыми огнями. Устройство выполнено на основе микроконтроллера PIC12F683-I/P и содержит, кроме него, две микросхемы (IR4426, 78L05) и четыре транзистора (2 х КТ3102Б, 2 х IRF4905). </w:t>
      </w:r>
    </w:p>
    <w:p w:rsidR="006572A5" w:rsidRPr="006572A5" w:rsidRDefault="006572A5" w:rsidP="006572A5">
      <w:pPr>
        <w:spacing w:after="40" w:line="247" w:lineRule="auto"/>
        <w:ind w:left="345" w:right="54" w:firstLine="69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232424"/>
          <w:sz w:val="28"/>
          <w:lang w:eastAsia="ru-RU"/>
        </w:rPr>
        <w:t xml:space="preserve">Автор А. Байков в марте 2014 года ознакомил читателей журнала «Радио» со статьей «Блок управления ходовыми огнями». Предлагаемое устройство на двух транзисторах (КТ315И, IRFZ44N) автоматически включает ходовые огни при работающем двигателе и отключает при включении ближнего или дальнего света фар. </w:t>
      </w:r>
    </w:p>
    <w:p w:rsidR="006572A5" w:rsidRPr="006572A5" w:rsidRDefault="006572A5" w:rsidP="006572A5">
      <w:pPr>
        <w:spacing w:after="12" w:line="268" w:lineRule="auto"/>
        <w:ind w:left="345" w:right="63" w:firstLine="7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232424"/>
          <w:sz w:val="28"/>
          <w:lang w:eastAsia="ru-RU"/>
        </w:rPr>
        <w:t xml:space="preserve">В октябре 2009 в этом же журнале напечатана статья автора </w:t>
      </w: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С.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Байкова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«Управление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электрозамками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дверей автомобиля». Предлагаемое дополнительное устройство к сигнализатору STARLINE A8 обеспечивает поочередное избирательное включение электроприводов замков дверей автомобиля. Оно позволяет избежать резкого падения напряжения в бортовой сети в момент отпирания—запирания и, как следствие этого, обеспечить надежное срабатывание каждого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электрозамка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особенно зимой. Устройство выполнено на основе микроконтроллера PIC16F84A. Кроме него оно содержит два сдвоенных мостовых усилителя тока L298HN и стабилизатор напряжения 78L05. Дан вариант замены L298HN </w:t>
      </w: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релейными узлами на транзисторах КТ817А и реле с обмотками на 12 В и контактами, способными коммутировать ток 2…3 А. </w:t>
      </w:r>
      <w:r w:rsidRPr="006572A5">
        <w:rPr>
          <w:rFonts w:ascii="Times New Roman" w:eastAsia="Times New Roman" w:hAnsi="Times New Roman" w:cs="Times New Roman"/>
          <w:color w:val="232424"/>
          <w:sz w:val="28"/>
          <w:lang w:eastAsia="ru-RU"/>
        </w:rPr>
        <w:t xml:space="preserve"> </w:t>
      </w:r>
    </w:p>
    <w:p w:rsidR="006572A5" w:rsidRPr="006572A5" w:rsidRDefault="006572A5" w:rsidP="006572A5">
      <w:pPr>
        <w:spacing w:after="12" w:line="268" w:lineRule="auto"/>
        <w:ind w:left="345" w:right="63" w:firstLine="7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Институт IEEE представил статью в августе 2009 года «Интеллектуальная система управления автомобильными дверьми и окнами на базе CAN-шины». Электродвигатель и электронный модуль управления автомобильных стекол подключены к системе при использовании последовательной связи распределенного контроля и управления в реальном времени, с использованием CAN-шины. CAN-шина может использоваться при передаче или обмене данных. По сравнению с традиционным ручным управлением или соединением точка-точка, использование технологии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CANшина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может значительно уменьшить количество проводки, а также упростить структуру тела. Таким образом, надежность системы может быть улучшена и легче поддерживается. Система также имеет хорошую переносимость и масштабируемость.  </w:t>
      </w:r>
    </w:p>
    <w:p w:rsidR="006572A5" w:rsidRPr="006572A5" w:rsidRDefault="006572A5" w:rsidP="006572A5">
      <w:pPr>
        <w:spacing w:after="12" w:line="268" w:lineRule="auto"/>
        <w:ind w:left="345" w:right="63" w:firstLine="7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2009 году в 4 выпуске журнала «Ремонт и сервис» была опубликована статья автора Н.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Пчелинцева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«CAN-шина в современных автомобилях». Бортовая электроника современного автомобиля в своем составе имеет большое количество исполнительных и управляющих устройств. К ним относятся всевозможные датчики, контроллеры и т.д. Для обмена информацией между ними требовалась надежная коммуникационная сеть. CAN-шина обеспечивает подключение любых устройств, которые могут одновременно принимать и передавать цифровую информацию (дуплексная система). Собственно, шины представляет собой витую пару. Данная реализация шина позволила снизить влияние внешних электромагнитных полей, возникающих при работе двигателя и других систем автомобиля. По такой шине обеспечивается достаточно высокая скорость передачи данных. </w:t>
      </w:r>
    </w:p>
    <w:p w:rsidR="006572A5" w:rsidRPr="006572A5" w:rsidRDefault="006572A5" w:rsidP="006572A5">
      <w:pPr>
        <w:spacing w:after="12" w:line="268" w:lineRule="auto"/>
        <w:ind w:left="345" w:right="63" w:firstLine="7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Электрооборудование – является одной из самых важных систем в автомобиле, которая постоянно модернизируется и расширяется. Поэтому изучение данной темы и разработка новых изделий в ее рамках являются актуальной на сегодняшний день. </w:t>
      </w:r>
    </w:p>
    <w:p w:rsidR="006572A5" w:rsidRPr="006572A5" w:rsidRDefault="006572A5" w:rsidP="006572A5">
      <w:pPr>
        <w:spacing w:after="12" w:line="268" w:lineRule="auto"/>
        <w:ind w:left="345" w:right="63" w:firstLine="7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интернет-ресурсах</w:t>
      </w:r>
      <w:proofErr w:type="spellEnd"/>
      <w:r w:rsidRPr="006572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в различных журналах, книгах и других работах существует множество статей по данной теме, в том числе с описанием аналогичных устройств, предназначенных для управления электрооборудованием автомобиля. </w:t>
      </w:r>
    </w:p>
    <w:p w:rsidR="00617A72" w:rsidRDefault="00617A72">
      <w:bookmarkStart w:id="0" w:name="_GoBack"/>
      <w:bookmarkEnd w:id="0"/>
    </w:p>
    <w:sectPr w:rsidR="00617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A5"/>
    <w:rsid w:val="00617A72"/>
    <w:rsid w:val="0065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859C2-0493-4A95-A3F8-F01630C4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2019-05-13T21:56:00Z</dcterms:created>
  <dcterms:modified xsi:type="dcterms:W3CDTF">2019-05-13T21:58:00Z</dcterms:modified>
</cp:coreProperties>
</file>