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B49" w:rsidRPr="00585B49" w:rsidRDefault="00585B49" w:rsidP="00585B49">
      <w:pPr>
        <w:spacing w:after="0" w:line="240" w:lineRule="auto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bookmarkStart w:id="0" w:name="_GoBack"/>
      <w:bookmarkEnd w:id="0"/>
      <w:r w:rsidRPr="00585B49">
        <w:rPr>
          <w:rFonts w:ascii="Times New Roman" w:hAnsi="Times New Roman" w:cs="Times New Roman"/>
          <w:b/>
          <w:i/>
          <w:color w:val="FF0000"/>
          <w:sz w:val="28"/>
          <w:szCs w:val="28"/>
        </w:rPr>
        <w:t>Пример</w:t>
      </w:r>
    </w:p>
    <w:p w:rsidR="008808D5" w:rsidRPr="008808D5" w:rsidRDefault="008808D5" w:rsidP="008808D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08D5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sdt>
      <w:sdtPr>
        <w:rPr>
          <w:rFonts w:ascii="Times New Roman" w:hAnsi="Times New Roman" w:cs="Times New Roman"/>
          <w:b/>
          <w:bCs/>
        </w:rPr>
        <w:id w:val="26722317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8808D5" w:rsidRPr="008808D5" w:rsidRDefault="008808D5" w:rsidP="008808D5">
          <w:pPr>
            <w:keepNext/>
            <w:keepLines/>
            <w:spacing w:after="0" w:line="240" w:lineRule="auto"/>
            <w:jc w:val="both"/>
            <w:rPr>
              <w:rFonts w:ascii="Times New Roman" w:eastAsiaTheme="majorEastAsia" w:hAnsi="Times New Roman" w:cs="Times New Roman"/>
              <w:sz w:val="32"/>
              <w:szCs w:val="32"/>
            </w:rPr>
          </w:pPr>
        </w:p>
        <w:p w:rsidR="008808D5" w:rsidRPr="008808D5" w:rsidRDefault="008808D5" w:rsidP="008808D5">
          <w:pPr>
            <w:tabs>
              <w:tab w:val="left" w:pos="1320"/>
              <w:tab w:val="right" w:leader="dot" w:pos="9345"/>
            </w:tabs>
            <w:spacing w:after="0" w:line="240" w:lineRule="auto"/>
            <w:ind w:left="426" w:hanging="425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8808D5">
            <w:rPr>
              <w:rFonts w:ascii="Times New Roman" w:hAnsi="Times New Roman" w:cs="Times New Roman"/>
              <w:noProof/>
              <w:sz w:val="28"/>
              <w:szCs w:val="28"/>
            </w:rPr>
            <w:t>Введение</w:t>
          </w:r>
          <w:r w:rsidRPr="008808D5">
            <w:rPr>
              <w:rFonts w:ascii="Times New Roman" w:hAnsi="Times New Roman" w:cs="Times New Roman"/>
              <w:noProof/>
              <w:sz w:val="28"/>
              <w:szCs w:val="28"/>
            </w:rPr>
            <w:ptab w:relativeTo="margin" w:alignment="right" w:leader="dot"/>
          </w:r>
          <w:r w:rsidRPr="008808D5">
            <w:rPr>
              <w:rFonts w:ascii="Times New Roman" w:hAnsi="Times New Roman" w:cs="Times New Roman"/>
              <w:noProof/>
              <w:sz w:val="28"/>
              <w:szCs w:val="28"/>
            </w:rPr>
            <w:t>4</w:t>
          </w:r>
        </w:p>
        <w:p w:rsidR="008808D5" w:rsidRPr="008808D5" w:rsidRDefault="008808D5" w:rsidP="008808D5">
          <w:pPr>
            <w:tabs>
              <w:tab w:val="left" w:pos="1320"/>
              <w:tab w:val="right" w:leader="dot" w:pos="9345"/>
            </w:tabs>
            <w:spacing w:after="0" w:line="240" w:lineRule="auto"/>
            <w:ind w:left="426" w:hanging="425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8808D5">
            <w:rPr>
              <w:rFonts w:ascii="Times New Roman" w:hAnsi="Times New Roman" w:cs="Times New Roman"/>
              <w:noProof/>
              <w:sz w:val="28"/>
              <w:szCs w:val="28"/>
            </w:rPr>
            <w:t xml:space="preserve">1 Техническое задание </w:t>
          </w:r>
          <w:r w:rsidRPr="008808D5">
            <w:rPr>
              <w:rFonts w:ascii="Times New Roman" w:hAnsi="Times New Roman" w:cs="Times New Roman"/>
              <w:noProof/>
              <w:sz w:val="28"/>
              <w:szCs w:val="28"/>
            </w:rPr>
            <w:ptab w:relativeTo="margin" w:alignment="right" w:leader="dot"/>
          </w:r>
          <w:r w:rsidRPr="008808D5">
            <w:rPr>
              <w:rFonts w:ascii="Times New Roman" w:hAnsi="Times New Roman" w:cs="Times New Roman"/>
              <w:noProof/>
              <w:sz w:val="28"/>
              <w:szCs w:val="28"/>
            </w:rPr>
            <w:t>5</w:t>
          </w:r>
        </w:p>
        <w:p w:rsidR="008808D5" w:rsidRPr="008808D5" w:rsidRDefault="008808D5" w:rsidP="008808D5">
          <w:pPr>
            <w:tabs>
              <w:tab w:val="left" w:pos="1320"/>
              <w:tab w:val="right" w:leader="dot" w:pos="9345"/>
            </w:tabs>
            <w:spacing w:after="0" w:line="240" w:lineRule="auto"/>
            <w:ind w:left="426" w:hanging="425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8808D5">
            <w:rPr>
              <w:rFonts w:ascii="Times New Roman" w:hAnsi="Times New Roman" w:cs="Times New Roman"/>
              <w:noProof/>
              <w:sz w:val="28"/>
              <w:szCs w:val="28"/>
            </w:rPr>
            <w:t>2 Литературный обзор</w:t>
          </w:r>
          <w:r w:rsidRPr="008808D5">
            <w:rPr>
              <w:rFonts w:ascii="Times New Roman" w:hAnsi="Times New Roman" w:cs="Times New Roman"/>
              <w:noProof/>
              <w:sz w:val="28"/>
              <w:szCs w:val="28"/>
            </w:rPr>
            <w:ptab w:relativeTo="margin" w:alignment="right" w:leader="dot"/>
          </w:r>
          <w:r w:rsidRPr="008808D5">
            <w:rPr>
              <w:rFonts w:ascii="Times New Roman" w:hAnsi="Times New Roman" w:cs="Times New Roman"/>
              <w:noProof/>
              <w:sz w:val="28"/>
              <w:szCs w:val="28"/>
            </w:rPr>
            <w:t>10</w:t>
          </w:r>
        </w:p>
        <w:p w:rsidR="008808D5" w:rsidRPr="008808D5" w:rsidRDefault="008808D5" w:rsidP="008808D5">
          <w:pPr>
            <w:tabs>
              <w:tab w:val="left" w:pos="1320"/>
              <w:tab w:val="right" w:leader="dot" w:pos="9345"/>
            </w:tabs>
            <w:spacing w:after="0" w:line="240" w:lineRule="auto"/>
            <w:ind w:left="426" w:hanging="425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8808D5">
            <w:rPr>
              <w:rFonts w:ascii="Times New Roman" w:hAnsi="Times New Roman" w:cs="Times New Roman"/>
              <w:noProof/>
              <w:sz w:val="28"/>
              <w:szCs w:val="28"/>
            </w:rPr>
            <w:t xml:space="preserve">3 Патентный поиск </w:t>
          </w:r>
          <w:r w:rsidRPr="008808D5">
            <w:rPr>
              <w:rFonts w:ascii="Times New Roman" w:hAnsi="Times New Roman" w:cs="Times New Roman"/>
              <w:noProof/>
              <w:sz w:val="28"/>
              <w:szCs w:val="28"/>
            </w:rPr>
            <w:ptab w:relativeTo="margin" w:alignment="right" w:leader="dot"/>
          </w:r>
          <w:r w:rsidRPr="008808D5">
            <w:rPr>
              <w:rFonts w:ascii="Times New Roman" w:hAnsi="Times New Roman" w:cs="Times New Roman"/>
              <w:noProof/>
              <w:sz w:val="28"/>
              <w:szCs w:val="28"/>
            </w:rPr>
            <w:t>10</w:t>
          </w:r>
        </w:p>
        <w:p w:rsidR="008808D5" w:rsidRPr="008808D5" w:rsidRDefault="008808D5" w:rsidP="008808D5">
          <w:pPr>
            <w:keepNext/>
            <w:tabs>
              <w:tab w:val="left" w:pos="0"/>
            </w:tabs>
            <w:spacing w:after="0" w:line="240" w:lineRule="auto"/>
            <w:jc w:val="both"/>
            <w:outlineLvl w:val="0"/>
            <w:rPr>
              <w:rFonts w:ascii="Times New Roman" w:eastAsia="Times New Roman" w:hAnsi="Times New Roman" w:cs="Times New Roman"/>
              <w:b/>
              <w:bCs/>
              <w:kern w:val="32"/>
              <w:sz w:val="28"/>
              <w:szCs w:val="28"/>
              <w:lang w:eastAsia="ru-RU"/>
            </w:rPr>
          </w:pPr>
          <w:r w:rsidRPr="008808D5">
            <w:rPr>
              <w:rFonts w:ascii="Times New Roman" w:eastAsia="Times New Roman" w:hAnsi="Times New Roman" w:cs="Times New Roman"/>
              <w:bCs/>
              <w:kern w:val="32"/>
              <w:sz w:val="28"/>
              <w:szCs w:val="28"/>
              <w:lang w:eastAsia="ru-RU"/>
            </w:rPr>
            <w:t xml:space="preserve">4 Анализ исходных данных и основных технических требований к разрабатываемой конструкции </w:t>
          </w:r>
          <w:r w:rsidRPr="008808D5">
            <w:rPr>
              <w:rFonts w:ascii="Times New Roman" w:eastAsia="Times New Roman" w:hAnsi="Times New Roman" w:cs="Times New Roman"/>
              <w:bCs/>
              <w:kern w:val="32"/>
              <w:sz w:val="28"/>
              <w:szCs w:val="28"/>
              <w:lang w:eastAsia="ru-RU"/>
            </w:rPr>
            <w:ptab w:relativeTo="margin" w:alignment="right" w:leader="dot"/>
          </w:r>
          <w:r w:rsidRPr="008808D5">
            <w:rPr>
              <w:rFonts w:ascii="Times New Roman" w:eastAsia="Times New Roman" w:hAnsi="Times New Roman" w:cs="Times New Roman"/>
              <w:bCs/>
              <w:kern w:val="32"/>
              <w:sz w:val="28"/>
              <w:szCs w:val="28"/>
              <w:lang w:eastAsia="ru-RU"/>
            </w:rPr>
            <w:t>12</w:t>
          </w:r>
        </w:p>
        <w:p w:rsidR="008808D5" w:rsidRPr="008808D5" w:rsidRDefault="008808D5" w:rsidP="008808D5">
          <w:pPr>
            <w:spacing w:after="0" w:line="240" w:lineRule="auto"/>
            <w:ind w:firstLine="284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808D5">
            <w:rPr>
              <w:rFonts w:ascii="Times New Roman" w:hAnsi="Times New Roman" w:cs="Times New Roman"/>
              <w:sz w:val="28"/>
              <w:szCs w:val="28"/>
            </w:rPr>
            <w:t xml:space="preserve">4.1 </w:t>
          </w:r>
          <w:r w:rsidRPr="008808D5">
            <w:rPr>
              <w:rFonts w:ascii="Times New Roman" w:hAnsi="Times New Roman" w:cs="Times New Roman"/>
              <w:sz w:val="28"/>
              <w:szCs w:val="28"/>
              <w:lang w:eastAsia="ru-RU"/>
            </w:rPr>
            <w:t>Анализ схемы электрической принципиальной</w:t>
          </w:r>
          <w:r w:rsidRPr="008808D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808D5">
            <w:rPr>
              <w:rFonts w:ascii="Times New Roman" w:hAnsi="Times New Roman" w:cs="Times New Roman"/>
              <w:sz w:val="28"/>
              <w:szCs w:val="28"/>
            </w:rPr>
            <w:t>12</w:t>
          </w:r>
        </w:p>
        <w:p w:rsidR="008808D5" w:rsidRPr="008808D5" w:rsidRDefault="008808D5" w:rsidP="008808D5">
          <w:pPr>
            <w:spacing w:after="0" w:line="240" w:lineRule="auto"/>
            <w:ind w:left="284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808D5">
            <w:rPr>
              <w:rFonts w:ascii="Times New Roman" w:hAnsi="Times New Roman" w:cs="Times New Roman"/>
              <w:position w:val="6"/>
              <w:sz w:val="28"/>
              <w:szCs w:val="28"/>
            </w:rPr>
            <w:t>4.2 Анализ условий эксплуатации и дестабилизирующих факторов</w:t>
          </w:r>
          <w:r w:rsidRPr="008808D5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8808D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808D5">
            <w:rPr>
              <w:rFonts w:ascii="Times New Roman" w:hAnsi="Times New Roman" w:cs="Times New Roman"/>
              <w:sz w:val="28"/>
              <w:szCs w:val="28"/>
            </w:rPr>
            <w:t>14</w:t>
          </w:r>
        </w:p>
        <w:p w:rsidR="008808D5" w:rsidRPr="008808D5" w:rsidRDefault="008808D5" w:rsidP="008808D5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808D5">
            <w:rPr>
              <w:rFonts w:ascii="Times New Roman" w:hAnsi="Times New Roman" w:cs="Times New Roman"/>
              <w:sz w:val="28"/>
              <w:szCs w:val="28"/>
            </w:rPr>
            <w:t xml:space="preserve">5 Выбор и обоснование элементной базы, унифицированных узлов, установочных изделий и материалов конструкции </w:t>
          </w:r>
          <w:r w:rsidRPr="008808D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808D5">
            <w:rPr>
              <w:rFonts w:ascii="Times New Roman" w:hAnsi="Times New Roman" w:cs="Times New Roman"/>
              <w:sz w:val="28"/>
              <w:szCs w:val="28"/>
            </w:rPr>
            <w:t>16</w:t>
          </w:r>
        </w:p>
        <w:p w:rsidR="008808D5" w:rsidRPr="008808D5" w:rsidRDefault="008808D5" w:rsidP="008808D5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808D5">
            <w:rPr>
              <w:rFonts w:ascii="Times New Roman" w:hAnsi="Times New Roman" w:cs="Times New Roman"/>
              <w:sz w:val="28"/>
              <w:szCs w:val="28"/>
            </w:rPr>
            <w:t xml:space="preserve">6 Выбор и обоснование компоновочной схемы и метода конструирования </w:t>
          </w:r>
          <w:r w:rsidRPr="008808D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808D5">
            <w:rPr>
              <w:rFonts w:ascii="Times New Roman" w:hAnsi="Times New Roman" w:cs="Times New Roman"/>
              <w:sz w:val="28"/>
              <w:szCs w:val="28"/>
            </w:rPr>
            <w:t>19</w:t>
          </w:r>
        </w:p>
        <w:p w:rsidR="008808D5" w:rsidRPr="008808D5" w:rsidRDefault="008808D5" w:rsidP="008808D5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808D5">
            <w:rPr>
              <w:rFonts w:ascii="Times New Roman" w:hAnsi="Times New Roman" w:cs="Times New Roman"/>
              <w:sz w:val="28"/>
              <w:szCs w:val="28"/>
            </w:rPr>
            <w:t xml:space="preserve">7 </w:t>
          </w:r>
          <w:r w:rsidRPr="008808D5">
            <w:rPr>
              <w:rFonts w:ascii="Times New Roman" w:hAnsi="Times New Roman" w:cs="Times New Roman"/>
              <w:noProof/>
              <w:sz w:val="28"/>
              <w:szCs w:val="28"/>
            </w:rPr>
            <w:t>Выбор и обоснование способов и средств обеспечения теплового режима, герметизации, виброзащиты и электромагнитной совместимости</w:t>
          </w:r>
          <w:r w:rsidRPr="008808D5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8808D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808D5">
            <w:rPr>
              <w:rFonts w:ascii="Times New Roman" w:hAnsi="Times New Roman" w:cs="Times New Roman"/>
              <w:sz w:val="28"/>
              <w:szCs w:val="28"/>
            </w:rPr>
            <w:t>20</w:t>
          </w:r>
        </w:p>
        <w:p w:rsidR="008808D5" w:rsidRPr="008808D5" w:rsidRDefault="008808D5" w:rsidP="008808D5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808D5">
            <w:rPr>
              <w:rFonts w:ascii="Times New Roman" w:hAnsi="Times New Roman" w:cs="Times New Roman"/>
              <w:sz w:val="28"/>
              <w:szCs w:val="28"/>
            </w:rPr>
            <w:t xml:space="preserve">8 Расчет конструкторско-технологических параметров проектируемого </w:t>
          </w:r>
          <w:r w:rsidRPr="008808D5">
            <w:rPr>
              <w:rFonts w:ascii="Times New Roman" w:hAnsi="Times New Roman" w:cs="Times New Roman"/>
              <w:sz w:val="28"/>
              <w:szCs w:val="28"/>
            </w:rPr>
            <w:br/>
            <w:t xml:space="preserve">устройства    </w:t>
          </w:r>
          <w:r w:rsidRPr="008808D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808D5">
            <w:rPr>
              <w:rFonts w:ascii="Times New Roman" w:hAnsi="Times New Roman" w:cs="Times New Roman"/>
              <w:sz w:val="28"/>
              <w:szCs w:val="28"/>
            </w:rPr>
            <w:t>25</w:t>
          </w:r>
        </w:p>
        <w:p w:rsidR="008808D5" w:rsidRPr="008808D5" w:rsidRDefault="008808D5" w:rsidP="008808D5">
          <w:pPr>
            <w:spacing w:after="0" w:line="240" w:lineRule="auto"/>
            <w:ind w:firstLine="284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808D5">
            <w:rPr>
              <w:rFonts w:ascii="Times New Roman" w:hAnsi="Times New Roman" w:cs="Times New Roman"/>
              <w:sz w:val="28"/>
              <w:szCs w:val="28"/>
            </w:rPr>
            <w:t>8.1 Компоновочный расчет печатной платы</w:t>
          </w:r>
          <w:r w:rsidRPr="008808D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808D5">
            <w:rPr>
              <w:rFonts w:ascii="Times New Roman" w:hAnsi="Times New Roman" w:cs="Times New Roman"/>
              <w:sz w:val="28"/>
              <w:szCs w:val="28"/>
            </w:rPr>
            <w:t>25</w:t>
          </w:r>
        </w:p>
        <w:p w:rsidR="008808D5" w:rsidRPr="008808D5" w:rsidRDefault="008808D5" w:rsidP="008808D5">
          <w:pPr>
            <w:spacing w:after="0" w:line="240" w:lineRule="auto"/>
            <w:ind w:left="284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808D5">
            <w:rPr>
              <w:rFonts w:ascii="Times New Roman" w:hAnsi="Times New Roman" w:cs="Times New Roman"/>
              <w:sz w:val="28"/>
              <w:szCs w:val="28"/>
            </w:rPr>
            <w:t xml:space="preserve">8.2 Компоновочный расчет устройства </w:t>
          </w:r>
          <w:r w:rsidRPr="008808D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808D5">
            <w:rPr>
              <w:rFonts w:ascii="Times New Roman" w:hAnsi="Times New Roman" w:cs="Times New Roman"/>
              <w:sz w:val="28"/>
              <w:szCs w:val="28"/>
            </w:rPr>
            <w:t>26</w:t>
          </w:r>
        </w:p>
        <w:p w:rsidR="008808D5" w:rsidRPr="008808D5" w:rsidRDefault="008808D5" w:rsidP="008808D5">
          <w:pPr>
            <w:spacing w:after="0" w:line="240" w:lineRule="auto"/>
            <w:ind w:left="284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808D5">
            <w:rPr>
              <w:rFonts w:ascii="Times New Roman" w:hAnsi="Times New Roman" w:cs="Times New Roman"/>
              <w:sz w:val="28"/>
              <w:szCs w:val="28"/>
            </w:rPr>
            <w:t>8.3</w:t>
          </w:r>
          <w:r w:rsidRPr="008808D5">
            <w:rPr>
              <w:rFonts w:ascii="Times New Roman" w:hAnsi="Times New Roman" w:cs="Times New Roman"/>
              <w:bCs/>
              <w:sz w:val="28"/>
              <w:szCs w:val="28"/>
            </w:rPr>
            <w:t xml:space="preserve"> Расчет конструктивно-технологических параметров печатной платы. </w:t>
          </w:r>
          <w:r w:rsidRPr="008808D5">
            <w:rPr>
              <w:rFonts w:ascii="Times New Roman" w:hAnsi="Times New Roman" w:cs="Times New Roman"/>
              <w:sz w:val="28"/>
              <w:szCs w:val="28"/>
            </w:rPr>
            <w:t xml:space="preserve">Выбор и обоснование метода изготовления печатной платы </w:t>
          </w:r>
          <w:r w:rsidRPr="008808D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808D5">
            <w:rPr>
              <w:rFonts w:ascii="Times New Roman" w:hAnsi="Times New Roman" w:cs="Times New Roman"/>
              <w:sz w:val="28"/>
              <w:szCs w:val="28"/>
            </w:rPr>
            <w:t>27</w:t>
          </w:r>
        </w:p>
        <w:p w:rsidR="008808D5" w:rsidRPr="008808D5" w:rsidRDefault="008808D5" w:rsidP="008808D5">
          <w:pPr>
            <w:spacing w:after="0" w:line="240" w:lineRule="auto"/>
            <w:ind w:left="284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808D5">
            <w:rPr>
              <w:rFonts w:ascii="Times New Roman" w:hAnsi="Times New Roman" w:cs="Times New Roman"/>
              <w:sz w:val="28"/>
              <w:szCs w:val="28"/>
            </w:rPr>
            <w:t>8.4 Оценка теплового режима и выбор способа охлаждения</w:t>
          </w:r>
          <w:r w:rsidRPr="008808D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808D5">
            <w:rPr>
              <w:rFonts w:ascii="Times New Roman" w:hAnsi="Times New Roman" w:cs="Times New Roman"/>
              <w:sz w:val="28"/>
              <w:szCs w:val="28"/>
            </w:rPr>
            <w:t>31</w:t>
          </w:r>
        </w:p>
        <w:p w:rsidR="008808D5" w:rsidRPr="008808D5" w:rsidRDefault="008808D5" w:rsidP="008808D5">
          <w:pPr>
            <w:spacing w:after="0" w:line="240" w:lineRule="auto"/>
            <w:ind w:left="284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808D5">
            <w:rPr>
              <w:rFonts w:ascii="Times New Roman" w:hAnsi="Times New Roman" w:cs="Times New Roman"/>
              <w:sz w:val="28"/>
              <w:szCs w:val="28"/>
            </w:rPr>
            <w:t>8.5 Расчет механической прочности и системы виброударной защиты</w:t>
          </w:r>
          <w:r w:rsidRPr="008808D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808D5">
            <w:rPr>
              <w:rFonts w:ascii="Times New Roman" w:hAnsi="Times New Roman" w:cs="Times New Roman"/>
              <w:sz w:val="28"/>
              <w:szCs w:val="28"/>
            </w:rPr>
            <w:t>35</w:t>
          </w:r>
        </w:p>
        <w:p w:rsidR="008808D5" w:rsidRPr="008808D5" w:rsidRDefault="008808D5" w:rsidP="008808D5">
          <w:pPr>
            <w:spacing w:after="0" w:line="240" w:lineRule="auto"/>
            <w:ind w:left="284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808D5">
            <w:rPr>
              <w:rFonts w:ascii="Times New Roman" w:hAnsi="Times New Roman" w:cs="Times New Roman"/>
              <w:sz w:val="28"/>
              <w:szCs w:val="28"/>
            </w:rPr>
            <w:t xml:space="preserve">8.6 </w:t>
          </w:r>
          <w:r w:rsidRPr="008808D5">
            <w:rPr>
              <w:rFonts w:ascii="Times New Roman" w:eastAsia="Microsoft Sans Serif" w:hAnsi="Times New Roman" w:cs="Times New Roman"/>
              <w:sz w:val="28"/>
              <w:szCs w:val="28"/>
            </w:rPr>
            <w:t>Обеспечение электромагнитной совместимости</w:t>
          </w:r>
          <w:r w:rsidRPr="008808D5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8808D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808D5">
            <w:rPr>
              <w:rFonts w:ascii="Times New Roman" w:hAnsi="Times New Roman" w:cs="Times New Roman"/>
              <w:sz w:val="28"/>
              <w:szCs w:val="28"/>
            </w:rPr>
            <w:t>39</w:t>
          </w:r>
        </w:p>
        <w:p w:rsidR="008808D5" w:rsidRPr="008808D5" w:rsidRDefault="008808D5" w:rsidP="008808D5">
          <w:pPr>
            <w:spacing w:after="0" w:line="240" w:lineRule="auto"/>
            <w:ind w:left="284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808D5">
            <w:rPr>
              <w:rFonts w:ascii="Times New Roman" w:hAnsi="Times New Roman" w:cs="Times New Roman"/>
              <w:sz w:val="28"/>
              <w:szCs w:val="28"/>
            </w:rPr>
            <w:t xml:space="preserve">8.7 </w:t>
          </w:r>
          <w:r w:rsidRPr="008808D5">
            <w:rPr>
              <w:rFonts w:ascii="Times New Roman" w:eastAsia="Microsoft Sans Serif" w:hAnsi="Times New Roman" w:cs="Times New Roman"/>
              <w:sz w:val="28"/>
              <w:szCs w:val="28"/>
            </w:rPr>
            <w:t>Оценка надежности проектируемого устройства</w:t>
          </w:r>
          <w:r w:rsidRPr="008808D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808D5">
            <w:rPr>
              <w:rFonts w:ascii="Times New Roman" w:hAnsi="Times New Roman" w:cs="Times New Roman"/>
              <w:sz w:val="28"/>
              <w:szCs w:val="28"/>
            </w:rPr>
            <w:t>40</w:t>
          </w:r>
        </w:p>
        <w:p w:rsidR="008808D5" w:rsidRPr="008808D5" w:rsidRDefault="008808D5" w:rsidP="008808D5">
          <w:pPr>
            <w:spacing w:after="0" w:line="240" w:lineRule="auto"/>
            <w:ind w:left="284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808D5">
            <w:rPr>
              <w:rFonts w:ascii="Times New Roman" w:hAnsi="Times New Roman" w:cs="Times New Roman"/>
              <w:sz w:val="28"/>
              <w:szCs w:val="28"/>
            </w:rPr>
            <w:t>8.8 Обеспечение требований эргономики и инженерной психологии</w:t>
          </w:r>
          <w:r w:rsidRPr="008808D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808D5">
            <w:rPr>
              <w:rFonts w:ascii="Times New Roman" w:hAnsi="Times New Roman" w:cs="Times New Roman"/>
              <w:sz w:val="28"/>
              <w:szCs w:val="28"/>
            </w:rPr>
            <w:t>44</w:t>
          </w:r>
        </w:p>
        <w:p w:rsidR="008808D5" w:rsidRPr="008808D5" w:rsidRDefault="008808D5" w:rsidP="008808D5">
          <w:pPr>
            <w:spacing w:after="0" w:line="240" w:lineRule="auto"/>
            <w:ind w:left="284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808D5">
            <w:rPr>
              <w:rFonts w:ascii="Times New Roman" w:hAnsi="Times New Roman" w:cs="Times New Roman"/>
              <w:sz w:val="28"/>
              <w:szCs w:val="28"/>
            </w:rPr>
            <w:t>8.9 Технологическая часть. Расчёт показателей технологичности: конструкторские показатели, технологические показатели и разработка технологической схемы сборки</w:t>
          </w:r>
          <w:r w:rsidRPr="008808D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808D5">
            <w:rPr>
              <w:rFonts w:ascii="Times New Roman" w:hAnsi="Times New Roman" w:cs="Times New Roman"/>
              <w:sz w:val="28"/>
              <w:szCs w:val="28"/>
            </w:rPr>
            <w:t>10</w:t>
          </w:r>
        </w:p>
        <w:p w:rsidR="008808D5" w:rsidRPr="008808D5" w:rsidRDefault="008808D5" w:rsidP="008808D5">
          <w:pPr>
            <w:spacing w:after="0" w:line="240" w:lineRule="auto"/>
            <w:ind w:left="284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808D5">
            <w:rPr>
              <w:rFonts w:ascii="Times New Roman" w:hAnsi="Times New Roman" w:cs="Times New Roman"/>
              <w:sz w:val="28"/>
              <w:szCs w:val="28"/>
            </w:rPr>
            <w:t>9 Обоснование выбора САПР при проектировании устройства</w:t>
          </w:r>
          <w:r w:rsidRPr="008808D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808D5">
            <w:rPr>
              <w:rFonts w:ascii="Times New Roman" w:hAnsi="Times New Roman" w:cs="Times New Roman"/>
              <w:sz w:val="28"/>
              <w:szCs w:val="28"/>
            </w:rPr>
            <w:t xml:space="preserve"> 46</w:t>
          </w:r>
        </w:p>
        <w:p w:rsidR="008808D5" w:rsidRPr="008808D5" w:rsidRDefault="008808D5" w:rsidP="008808D5">
          <w:pPr>
            <w:spacing w:after="0" w:line="240" w:lineRule="auto"/>
            <w:ind w:left="284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808D5">
            <w:rPr>
              <w:rFonts w:ascii="Times New Roman" w:hAnsi="Times New Roman" w:cs="Times New Roman"/>
              <w:sz w:val="28"/>
              <w:szCs w:val="28"/>
            </w:rPr>
            <w:t>10</w:t>
          </w:r>
          <w:r w:rsidRPr="008808D5">
            <w:rPr>
              <w:rFonts w:ascii="Times New Roman" w:eastAsia="Times New Roman" w:hAnsi="Times New Roman" w:cs="Times New Roman"/>
              <w:lang w:eastAsia="ru-RU"/>
            </w:rPr>
            <w:t xml:space="preserve"> </w:t>
          </w:r>
          <w:r w:rsidRPr="008808D5">
            <w:rPr>
              <w:rFonts w:ascii="Times New Roman" w:hAnsi="Times New Roman" w:cs="Times New Roman"/>
              <w:sz w:val="28"/>
              <w:szCs w:val="28"/>
            </w:rPr>
            <w:t>Технико-экономическое обоснование</w:t>
          </w:r>
          <w:r w:rsidRPr="008808D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808D5">
            <w:rPr>
              <w:rFonts w:ascii="Times New Roman" w:hAnsi="Times New Roman" w:cs="Times New Roman"/>
              <w:sz w:val="28"/>
              <w:szCs w:val="28"/>
            </w:rPr>
            <w:t>10</w:t>
          </w:r>
        </w:p>
        <w:p w:rsidR="008808D5" w:rsidRPr="008808D5" w:rsidRDefault="008808D5" w:rsidP="008808D5">
          <w:pPr>
            <w:spacing w:after="0" w:line="240" w:lineRule="auto"/>
            <w:ind w:left="284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808D5">
            <w:rPr>
              <w:rFonts w:ascii="Times New Roman" w:hAnsi="Times New Roman" w:cs="Times New Roman"/>
              <w:sz w:val="28"/>
              <w:szCs w:val="28"/>
            </w:rPr>
            <w:t>11</w:t>
          </w:r>
          <w:r w:rsidRPr="008808D5">
            <w:rPr>
              <w:rFonts w:ascii="Times New Roman" w:eastAsia="Times New Roman" w:hAnsi="Times New Roman" w:cs="Times New Roman"/>
              <w:lang w:eastAsia="ru-RU"/>
            </w:rPr>
            <w:t xml:space="preserve"> </w:t>
          </w:r>
          <w:r w:rsidRPr="008808D5">
            <w:rPr>
              <w:rFonts w:ascii="Times New Roman" w:hAnsi="Times New Roman" w:cs="Times New Roman"/>
              <w:sz w:val="28"/>
              <w:szCs w:val="28"/>
            </w:rPr>
            <w:t>Охрана труда и экологическая безопасность</w:t>
          </w:r>
          <w:r w:rsidRPr="008808D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808D5">
            <w:rPr>
              <w:rFonts w:ascii="Times New Roman" w:hAnsi="Times New Roman" w:cs="Times New Roman"/>
              <w:sz w:val="28"/>
              <w:szCs w:val="28"/>
            </w:rPr>
            <w:t>10</w:t>
          </w:r>
        </w:p>
        <w:p w:rsidR="008808D5" w:rsidRPr="008808D5" w:rsidRDefault="008808D5" w:rsidP="008808D5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808D5">
            <w:rPr>
              <w:rFonts w:ascii="Times New Roman" w:hAnsi="Times New Roman" w:cs="Times New Roman"/>
              <w:sz w:val="28"/>
              <w:szCs w:val="28"/>
            </w:rPr>
            <w:t>Заключение</w:t>
          </w:r>
          <w:r w:rsidRPr="008808D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808D5">
            <w:rPr>
              <w:rFonts w:ascii="Times New Roman" w:hAnsi="Times New Roman" w:cs="Times New Roman"/>
              <w:sz w:val="28"/>
              <w:szCs w:val="28"/>
            </w:rPr>
            <w:t xml:space="preserve"> 47</w:t>
          </w:r>
        </w:p>
        <w:p w:rsidR="008808D5" w:rsidRPr="008808D5" w:rsidRDefault="008808D5" w:rsidP="008808D5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808D5">
            <w:rPr>
              <w:rFonts w:ascii="Times New Roman" w:hAnsi="Times New Roman" w:cs="Times New Roman"/>
              <w:sz w:val="28"/>
              <w:szCs w:val="28"/>
            </w:rPr>
            <w:t>Список использованных источников</w:t>
          </w:r>
          <w:r w:rsidRPr="008808D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808D5">
            <w:rPr>
              <w:rFonts w:ascii="Times New Roman" w:hAnsi="Times New Roman" w:cs="Times New Roman"/>
              <w:sz w:val="28"/>
              <w:szCs w:val="28"/>
            </w:rPr>
            <w:t xml:space="preserve"> 48</w:t>
          </w:r>
        </w:p>
        <w:p w:rsidR="003E5658" w:rsidRDefault="008808D5" w:rsidP="008808D5">
          <w:r w:rsidRPr="008808D5">
            <w:rPr>
              <w:rFonts w:ascii="Times New Roman" w:hAnsi="Times New Roman" w:cs="Times New Roman"/>
              <w:sz w:val="28"/>
              <w:szCs w:val="28"/>
            </w:rPr>
            <w:t>Приложения</w:t>
          </w:r>
          <w:r w:rsidRPr="008808D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808D5">
            <w:rPr>
              <w:rFonts w:ascii="Times New Roman" w:hAnsi="Times New Roman" w:cs="Times New Roman"/>
              <w:sz w:val="28"/>
              <w:szCs w:val="28"/>
            </w:rPr>
            <w:t xml:space="preserve"> 49</w:t>
          </w:r>
        </w:p>
      </w:sdtContent>
    </w:sdt>
    <w:sectPr w:rsidR="003E5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8D5"/>
    <w:rsid w:val="003E5658"/>
    <w:rsid w:val="00585B49"/>
    <w:rsid w:val="0088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519BED-5F1F-41E7-A461-004BB60F2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Наталлия</cp:lastModifiedBy>
  <cp:revision>2</cp:revision>
  <dcterms:created xsi:type="dcterms:W3CDTF">2020-05-02T12:18:00Z</dcterms:created>
  <dcterms:modified xsi:type="dcterms:W3CDTF">2020-05-02T13:13:00Z</dcterms:modified>
</cp:coreProperties>
</file>