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199F" w14:textId="5107A8E6" w:rsidR="00F56B52" w:rsidRDefault="00F56B52" w:rsidP="00F56B52">
      <w:pPr>
        <w:pStyle w:val="1"/>
      </w:pPr>
      <w:bookmarkStart w:id="0" w:name="_Toc482575329"/>
      <w:bookmarkStart w:id="1" w:name="_Toc482796703"/>
      <w:bookmarkStart w:id="2" w:name="_Toc483184712"/>
      <w:bookmarkStart w:id="3" w:name="_Toc483354093"/>
      <w:bookmarkStart w:id="4" w:name="_Toc483384831"/>
      <w:bookmarkStart w:id="5" w:name="_Toc483834013"/>
      <w:r w:rsidRPr="00B71366">
        <w:t xml:space="preserve">Анализ исходных данных и основных технических требований к разрабатываемому электронному </w:t>
      </w:r>
      <w:r w:rsidRPr="0041166C">
        <w:t>средству</w:t>
      </w:r>
      <w:r w:rsidRPr="00B71366">
        <w:t>.</w:t>
      </w:r>
    </w:p>
    <w:p w14:paraId="077A1499" w14:textId="5D1B749F" w:rsidR="00F56B52" w:rsidRDefault="00F56B52" w:rsidP="009A0F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6B52">
        <w:rPr>
          <w:rFonts w:ascii="Times New Roman" w:hAnsi="Times New Roman" w:cs="Times New Roman"/>
          <w:sz w:val="28"/>
          <w:szCs w:val="28"/>
        </w:rPr>
        <w:t>Назначение устройства больше подходит для рыбаков-любителей: обнаружение биологического мира и изучение водной среды. Предлагаемый эхолот может быть использован на любительских судах для измерения глубины водоемов, а также при других работах на воде, связанных с необходимостью знать рельеф дна и глубину. Рыболовы же с его помощью легко смогут отыскать наиболее перспективные места ужения рыбы.</w:t>
      </w:r>
    </w:p>
    <w:p w14:paraId="0155EB88" w14:textId="37008BA1" w:rsidR="00F56B52" w:rsidRPr="009A0FC7" w:rsidRDefault="00F56B52" w:rsidP="009A0F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0F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Питание эхолота осуществляется от 6 элементов общим напряжением 9В. Работоспособность прибора сохраняется при снижении напряжения до 6В</w:t>
      </w:r>
      <w:r w:rsidRPr="009A0F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45E5B7" w14:textId="4F1330DD" w:rsidR="00F56B52" w:rsidRDefault="00F56B52" w:rsidP="009A0F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6B52">
        <w:rPr>
          <w:rFonts w:ascii="Times New Roman" w:hAnsi="Times New Roman" w:cs="Times New Roman"/>
          <w:sz w:val="28"/>
          <w:szCs w:val="28"/>
        </w:rPr>
        <w:t xml:space="preserve">Исходя из климатических условий устройство будет использоваться по ГОСТу УХЛ 1.1. </w:t>
      </w:r>
    </w:p>
    <w:p w14:paraId="2E468041" w14:textId="5D2D2AE8" w:rsidR="00F56B52" w:rsidRDefault="00F56B52" w:rsidP="009A0F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Габаритные размеры платы не более 120 х 280 мм. Выбраны такие размеры, чтобы устройство не было сильно громоздким и поэтому масса устройства не превыша</w:t>
      </w:r>
      <w:r w:rsidR="00891BB6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1 кг.</w:t>
      </w:r>
    </w:p>
    <w:p w14:paraId="738AACE8" w14:textId="0BF99D90" w:rsidR="00F56B52" w:rsidRDefault="00F56B52" w:rsidP="009A0F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6B52">
        <w:rPr>
          <w:rFonts w:ascii="Times New Roman" w:hAnsi="Times New Roman" w:cs="Times New Roman"/>
          <w:sz w:val="28"/>
          <w:szCs w:val="28"/>
        </w:rPr>
        <w:t xml:space="preserve">Требования к надёжности </w:t>
      </w:r>
      <w:r>
        <w:rPr>
          <w:rFonts w:ascii="Times New Roman" w:hAnsi="Times New Roman" w:cs="Times New Roman"/>
          <w:sz w:val="28"/>
          <w:szCs w:val="28"/>
        </w:rPr>
        <w:t>подобраны</w:t>
      </w:r>
      <w:r w:rsidRPr="00F56B52">
        <w:rPr>
          <w:rFonts w:ascii="Times New Roman" w:hAnsi="Times New Roman" w:cs="Times New Roman"/>
          <w:sz w:val="28"/>
          <w:szCs w:val="28"/>
        </w:rPr>
        <w:t xml:space="preserve"> по ГОСТ 27.003-90.</w:t>
      </w:r>
    </w:p>
    <w:p w14:paraId="021E53CA" w14:textId="445DFC10" w:rsidR="00F56B52" w:rsidRPr="00F56B52" w:rsidRDefault="009A0FC7" w:rsidP="009A0F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Эхолоты с дополнительными функциями пользуются большим спросом у потребителей таких как рыбаки, поэтому п</w:t>
      </w:r>
      <w:r w:rsidR="00F56B52">
        <w:rPr>
          <w:rFonts w:ascii="Times New Roman" w:hAnsi="Times New Roman" w:cs="Times New Roman"/>
          <w:sz w:val="28"/>
          <w:szCs w:val="28"/>
        </w:rPr>
        <w:t xml:space="preserve">редполагаемая программа выпуска </w:t>
      </w:r>
      <w:r>
        <w:rPr>
          <w:rFonts w:ascii="Times New Roman" w:hAnsi="Times New Roman" w:cs="Times New Roman"/>
          <w:sz w:val="28"/>
          <w:szCs w:val="28"/>
        </w:rPr>
        <w:t xml:space="preserve">устройства «Эхолокации с звуковым модулем» будет равно 8000 шт. в год. </w:t>
      </w:r>
    </w:p>
    <w:p w14:paraId="51382FB2" w14:textId="77777777" w:rsidR="00F56B52" w:rsidRPr="00F56B52" w:rsidRDefault="00F56B52" w:rsidP="00FE47E8">
      <w:pPr>
        <w:rPr>
          <w:rFonts w:ascii="Times New Roman" w:hAnsi="Times New Roman" w:cs="Times New Roman"/>
          <w:sz w:val="28"/>
          <w:szCs w:val="28"/>
        </w:rPr>
      </w:pPr>
    </w:p>
    <w:p w14:paraId="2CE6B5EF" w14:textId="76E9B807" w:rsidR="00FE47E8" w:rsidRDefault="00FE47E8" w:rsidP="00891BB6">
      <w:pPr>
        <w:pStyle w:val="1"/>
        <w:numPr>
          <w:ilvl w:val="0"/>
          <w:numId w:val="0"/>
        </w:numPr>
      </w:pPr>
      <w:r>
        <w:lastRenderedPageBreak/>
        <w:t>анализ технического задания</w:t>
      </w:r>
      <w:bookmarkEnd w:id="0"/>
      <w:bookmarkEnd w:id="1"/>
      <w:bookmarkEnd w:id="2"/>
      <w:bookmarkEnd w:id="3"/>
      <w:bookmarkEnd w:id="4"/>
      <w:bookmarkEnd w:id="5"/>
    </w:p>
    <w:p w14:paraId="4595B312" w14:textId="77777777" w:rsidR="00FE47E8" w:rsidRDefault="00FE47E8" w:rsidP="00FE47E8">
      <w:pPr>
        <w:pStyle w:val="a0"/>
        <w:spacing w:line="276" w:lineRule="auto"/>
        <w:ind w:firstLine="0"/>
        <w:rPr>
          <w:lang w:eastAsia="ru-RU"/>
        </w:rPr>
      </w:pPr>
    </w:p>
    <w:p w14:paraId="61A82C94" w14:textId="61D50E62" w:rsidR="008748C3" w:rsidRDefault="008748C3" w:rsidP="008748C3">
      <w:pPr>
        <w:pStyle w:val="a0"/>
        <w:spacing w:line="276" w:lineRule="auto"/>
        <w:ind w:firstLine="720"/>
      </w:pPr>
      <w:r>
        <w:rPr>
          <w:lang w:eastAsia="ru-RU"/>
        </w:rPr>
        <w:t xml:space="preserve">Анализ технического задания – </w:t>
      </w:r>
      <w:r>
        <w:t xml:space="preserve">это перечень тех существенных параметров, которыми должна обладать создаваемая радиоэлектронная схема. </w:t>
      </w:r>
      <w:r w:rsidRPr="001B0694">
        <w:t xml:space="preserve">На этом этапе </w:t>
      </w:r>
      <w:r>
        <w:t>необходимо разработать оптимальную структуру будущего устройства, основываясь на обзоре аналогичных разработок и опыте инженера. Важно продумать не только схемотехническую часть проекта, но и</w:t>
      </w:r>
      <w:r>
        <w:t xml:space="preserve"> </w:t>
      </w:r>
      <w:r>
        <w:t xml:space="preserve">  его программистскую модель, примерный алгоритм работы, чтобы далее не возникло сложностей.</w:t>
      </w:r>
    </w:p>
    <w:p w14:paraId="0BC323AD" w14:textId="77777777" w:rsidR="008748C3" w:rsidRDefault="008748C3" w:rsidP="008748C3">
      <w:pPr>
        <w:pStyle w:val="a0"/>
        <w:spacing w:line="276" w:lineRule="auto"/>
        <w:ind w:firstLine="720"/>
      </w:pPr>
      <w:bookmarkStart w:id="6" w:name="_Hlk133267137"/>
      <w:r w:rsidRPr="00C22692">
        <w:t>В результате </w:t>
      </w:r>
      <w:r w:rsidRPr="00C22692">
        <w:rPr>
          <w:iCs/>
        </w:rPr>
        <w:t>анализа технического задания</w:t>
      </w:r>
      <w:r w:rsidRPr="00C22692">
        <w:t> и обсуждения различных вариантов возможного решения конструкции обосновывается целесообразность разработки документации избранного варианта изделия с технической точки зрения. Техническое предложение согласовывается с заказчиком, утверждается вышестоящими органами и после этого становится основой для разработки эскизного проекта.</w:t>
      </w:r>
      <w:bookmarkEnd w:id="6"/>
    </w:p>
    <w:p w14:paraId="583C6BA1" w14:textId="77777777" w:rsidR="008748C3" w:rsidRDefault="008748C3" w:rsidP="008748C3">
      <w:pPr>
        <w:pStyle w:val="a0"/>
        <w:spacing w:line="276" w:lineRule="auto"/>
        <w:ind w:firstLine="720"/>
      </w:pPr>
      <w:r w:rsidRPr="000717BA">
        <w:t xml:space="preserve">Выбор рационального конструкторского исполнения </w:t>
      </w:r>
      <w:r>
        <w:t>датчика</w:t>
      </w:r>
      <w:r w:rsidRPr="000717BA">
        <w:t xml:space="preserve"> зависит от решения множества вопросов, связанных с поиском оптимального варианта конструктивно-технологического обеспечения комплекса технических, экономических, эксплуатационных, производственных и организационных требований. Поиск оптимального конкретного конструктивно-технологического варианта должен проводиться при минимальных затратах и с учетом современных тенденций развития радиоэлектронной аппаратуры, прежде всего элементной базы и техники монтажа. </w:t>
      </w:r>
      <w:bookmarkStart w:id="7" w:name="_Hlk133267203"/>
      <w:r w:rsidRPr="000717BA">
        <w:t xml:space="preserve">В соответствии с техническим заданием </w:t>
      </w:r>
      <w:r>
        <w:t xml:space="preserve">будут </w:t>
      </w:r>
      <w:r w:rsidRPr="000717BA">
        <w:t>рассмотр</w:t>
      </w:r>
      <w:r>
        <w:t>ены</w:t>
      </w:r>
      <w:r w:rsidRPr="000717BA">
        <w:t xml:space="preserve"> вопросы общей компоновки, компоновочной совместимости принятой элементной базы, проектирование всех конструктивных элементов изделий с учетом автоматизации процессов проектирования; обеспечение защиты изделия от дестабилизирующих факторов окружающей среды; обеспечение технологичности</w:t>
      </w:r>
      <w:r>
        <w:t>.</w:t>
      </w:r>
    </w:p>
    <w:p w14:paraId="20F9D9C7" w14:textId="588302DA" w:rsidR="008748C3" w:rsidRPr="00821739" w:rsidRDefault="008748C3" w:rsidP="008748C3">
      <w:pPr>
        <w:pStyle w:val="a0"/>
        <w:spacing w:line="276" w:lineRule="auto"/>
        <w:ind w:firstLine="720"/>
      </w:pPr>
      <w:r w:rsidRPr="00313992">
        <w:t xml:space="preserve">Проектируемый </w:t>
      </w:r>
      <w:r>
        <w:t>эхолот должен быть портативным, удобным для пользователя</w:t>
      </w:r>
      <w:r w:rsidRPr="00313992">
        <w:t>.</w:t>
      </w:r>
      <w:r>
        <w:t xml:space="preserve"> Корпус эхолота изготавливается из пластика. Для надежности, пластик не должен пропускать пыль. Это класс защиты </w:t>
      </w:r>
      <w:r>
        <w:rPr>
          <w:lang w:val="en-US"/>
        </w:rPr>
        <w:t>IP</w:t>
      </w:r>
      <w:r w:rsidRPr="00821739">
        <w:t>68</w:t>
      </w:r>
      <w:r>
        <w:t xml:space="preserve">. </w:t>
      </w:r>
      <w:r>
        <w:rPr>
          <w:lang w:val="en-US"/>
        </w:rPr>
        <w:t>IP</w:t>
      </w:r>
      <w:r w:rsidRPr="00821739">
        <w:t>68</w:t>
      </w:r>
      <w:r>
        <w:t xml:space="preserve"> означает</w:t>
      </w:r>
      <w:r w:rsidRPr="00313992">
        <w:t xml:space="preserve"> </w:t>
      </w:r>
      <w:r>
        <w:t>пыленепроницаемость – пыль не может попасть в устройство</w:t>
      </w:r>
      <w:r w:rsidR="005241E8">
        <w:t xml:space="preserve">. </w:t>
      </w:r>
      <w:r w:rsidR="005241E8">
        <w:rPr>
          <w:color w:val="000000"/>
          <w:sz w:val="27"/>
          <w:szCs w:val="27"/>
          <w:shd w:val="clear" w:color="auto" w:fill="FFFFFF"/>
        </w:rPr>
        <w:t>Приемник желательно смонтировать на отдельной плате «в линейку» и разместить в корпусе по возможности дальше от блока управления. Для уменьшения нагрева прямыми солнечными лучами корпус должен быть светлого цвета.</w:t>
      </w:r>
    </w:p>
    <w:p w14:paraId="2C247C6A" w14:textId="7D780693" w:rsidR="008748C3" w:rsidRPr="00313992" w:rsidRDefault="008748C3" w:rsidP="008748C3">
      <w:pPr>
        <w:pStyle w:val="a0"/>
        <w:spacing w:line="276" w:lineRule="auto"/>
        <w:ind w:firstLine="720"/>
      </w:pPr>
      <w:r w:rsidRPr="00313992">
        <w:t xml:space="preserve">Влажность от </w:t>
      </w:r>
      <w:r w:rsidRPr="008748C3">
        <w:t>2</w:t>
      </w:r>
      <w:r w:rsidRPr="00313992">
        <w:t>0-</w:t>
      </w:r>
      <w:r w:rsidRPr="008748C3">
        <w:t>7</w:t>
      </w:r>
      <w:r w:rsidRPr="00313992">
        <w:t xml:space="preserve">5%, диапазон рабочих температур </w:t>
      </w:r>
      <w:r w:rsidR="005241E8">
        <w:t xml:space="preserve">приблизительно </w:t>
      </w:r>
      <w:r w:rsidRPr="00313992">
        <w:t>от -</w:t>
      </w:r>
      <w:r w:rsidR="009E6C8E">
        <w:t>1</w:t>
      </w:r>
      <w:r w:rsidRPr="008748C3">
        <w:t>0</w:t>
      </w:r>
      <w:r w:rsidRPr="00313992">
        <w:t xml:space="preserve"> до +</w:t>
      </w:r>
      <w:r w:rsidRPr="008748C3">
        <w:t>40</w:t>
      </w:r>
      <w:r w:rsidRPr="00313992">
        <w:t xml:space="preserve"> С.</w:t>
      </w:r>
    </w:p>
    <w:p w14:paraId="0EC5AF2D" w14:textId="11677A06" w:rsidR="008748C3" w:rsidRDefault="008748C3" w:rsidP="008748C3">
      <w:pPr>
        <w:pStyle w:val="a0"/>
        <w:spacing w:line="276" w:lineRule="auto"/>
        <w:ind w:firstLine="720"/>
      </w:pPr>
      <w:r w:rsidRPr="004C6788">
        <w:t xml:space="preserve">Исходя из анализа аналогичных </w:t>
      </w:r>
      <w:r>
        <w:t>разработок</w:t>
      </w:r>
      <w:r w:rsidRPr="004C6788">
        <w:t>, была выбрана следующая модификация:</w:t>
      </w:r>
    </w:p>
    <w:p w14:paraId="49C0FE03" w14:textId="77777777" w:rsidR="005241E8" w:rsidRPr="004C6788" w:rsidRDefault="005241E8" w:rsidP="008748C3">
      <w:pPr>
        <w:pStyle w:val="a0"/>
        <w:spacing w:line="276" w:lineRule="auto"/>
        <w:ind w:firstLine="720"/>
      </w:pPr>
    </w:p>
    <w:p w14:paraId="50DDFB75" w14:textId="77777777" w:rsidR="008748C3" w:rsidRPr="00F80C6F" w:rsidRDefault="008748C3" w:rsidP="008748C3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rPr>
          <w:szCs w:val="28"/>
        </w:rPr>
        <w:t xml:space="preserve">Для управления устройством используется микроконтроллер </w:t>
      </w:r>
      <w:r w:rsidRPr="00B739D9">
        <w:rPr>
          <w:i/>
          <w:iCs/>
          <w:szCs w:val="28"/>
        </w:rPr>
        <w:t>“</w:t>
      </w:r>
      <w:r w:rsidRPr="00E54D14">
        <w:rPr>
          <w:rFonts w:ascii="Arial" w:hAnsi="Arial" w:cs="Arial"/>
          <w:color w:val="000000"/>
        </w:rPr>
        <w:t xml:space="preserve"> </w:t>
      </w:r>
      <w:r w:rsidRPr="00E54D14">
        <w:rPr>
          <w:i/>
          <w:iCs/>
          <w:szCs w:val="28"/>
        </w:rPr>
        <w:t>АТ89С2051</w:t>
      </w:r>
      <w:r w:rsidRPr="00B739D9">
        <w:rPr>
          <w:i/>
          <w:iCs/>
          <w:szCs w:val="28"/>
        </w:rPr>
        <w:t>”</w:t>
      </w:r>
      <w:r w:rsidRPr="00F80C6F">
        <w:rPr>
          <w:szCs w:val="28"/>
        </w:rPr>
        <w:t>;</w:t>
      </w:r>
      <w:r>
        <w:rPr>
          <w:szCs w:val="28"/>
        </w:rPr>
        <w:t xml:space="preserve"> </w:t>
      </w:r>
    </w:p>
    <w:p w14:paraId="6F04947D" w14:textId="77777777" w:rsidR="008748C3" w:rsidRDefault="008748C3" w:rsidP="008748C3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t xml:space="preserve">рабочая частота 600кГц, </w:t>
      </w:r>
      <w:r>
        <w:rPr>
          <w:color w:val="000000"/>
          <w:sz w:val="27"/>
          <w:szCs w:val="27"/>
          <w:shd w:val="clear" w:color="auto" w:fill="FFFFFF"/>
        </w:rPr>
        <w:t>которая затем делится на 2 триггером</w:t>
      </w:r>
      <w:r>
        <w:t>;</w:t>
      </w:r>
    </w:p>
    <w:p w14:paraId="1FEE0261" w14:textId="1CA1002A" w:rsidR="008748C3" w:rsidRDefault="008748C3" w:rsidP="008D5692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rPr>
          <w:color w:val="000000"/>
          <w:sz w:val="27"/>
          <w:szCs w:val="27"/>
          <w:shd w:val="clear" w:color="auto" w:fill="FFFFFF"/>
        </w:rPr>
        <w:t>предусмотрена временная автоматическая регулировка усиления (ВАРУ)</w:t>
      </w:r>
      <w:r w:rsidRPr="00F80C6F">
        <w:t>;</w:t>
      </w:r>
    </w:p>
    <w:p w14:paraId="08DDFAD7" w14:textId="77777777" w:rsidR="008748C3" w:rsidRDefault="008748C3" w:rsidP="008748C3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rPr>
          <w:color w:val="000000"/>
          <w:sz w:val="27"/>
          <w:szCs w:val="27"/>
          <w:shd w:val="clear" w:color="auto" w:fill="FFFFFF"/>
        </w:rPr>
        <w:t>минимальная измеряемая глубина - 0,3 м</w:t>
      </w:r>
      <w:r>
        <w:t>;</w:t>
      </w:r>
    </w:p>
    <w:p w14:paraId="46ECB50A" w14:textId="77777777" w:rsidR="008748C3" w:rsidRPr="005A192F" w:rsidRDefault="008748C3" w:rsidP="008748C3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t xml:space="preserve">защита от воды не менее </w:t>
      </w:r>
      <w:r>
        <w:rPr>
          <w:lang w:val="en-US"/>
        </w:rPr>
        <w:t>IPX</w:t>
      </w:r>
      <w:r w:rsidRPr="005A192F">
        <w:t>7;</w:t>
      </w:r>
    </w:p>
    <w:p w14:paraId="01EA1D8C" w14:textId="77777777" w:rsidR="008748C3" w:rsidRDefault="008748C3" w:rsidP="008748C3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t xml:space="preserve">класс защиты от пыли </w:t>
      </w:r>
      <w:r>
        <w:rPr>
          <w:lang w:val="en-US"/>
        </w:rPr>
        <w:t>IP</w:t>
      </w:r>
      <w:r w:rsidRPr="00821739">
        <w:t>68</w:t>
      </w:r>
      <w:r w:rsidRPr="00001597">
        <w:t>;</w:t>
      </w:r>
    </w:p>
    <w:p w14:paraId="0D7C4054" w14:textId="1C349811" w:rsidR="008748C3" w:rsidRDefault="008D5692" w:rsidP="008748C3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rPr>
          <w:color w:val="000000"/>
          <w:sz w:val="27"/>
          <w:szCs w:val="27"/>
          <w:shd w:val="clear" w:color="auto" w:fill="FFFFFF"/>
        </w:rPr>
        <w:t>р</w:t>
      </w:r>
      <w:r w:rsidR="008748C3">
        <w:rPr>
          <w:color w:val="000000"/>
          <w:sz w:val="27"/>
          <w:szCs w:val="27"/>
          <w:shd w:val="clear" w:color="auto" w:fill="FFFFFF"/>
        </w:rPr>
        <w:t>аботоспособность прибора сохраняется при снижении напряжения до 6В</w:t>
      </w:r>
      <w:r w:rsidR="008748C3" w:rsidRPr="00001597">
        <w:rPr>
          <w:color w:val="000000"/>
          <w:sz w:val="27"/>
          <w:szCs w:val="27"/>
          <w:shd w:val="clear" w:color="auto" w:fill="FFFFFF"/>
        </w:rPr>
        <w:t>;</w:t>
      </w:r>
    </w:p>
    <w:p w14:paraId="72BCA065" w14:textId="77777777" w:rsidR="008748C3" w:rsidRPr="004C6788" w:rsidRDefault="008748C3" w:rsidP="008748C3">
      <w:pPr>
        <w:pStyle w:val="a0"/>
        <w:numPr>
          <w:ilvl w:val="0"/>
          <w:numId w:val="2"/>
        </w:numPr>
        <w:tabs>
          <w:tab w:val="left" w:pos="993"/>
        </w:tabs>
        <w:spacing w:line="276" w:lineRule="auto"/>
      </w:pPr>
      <w:r>
        <w:t>питание от внешнего источника 12 В.</w:t>
      </w:r>
    </w:p>
    <w:bookmarkEnd w:id="7"/>
    <w:p w14:paraId="43A18C21" w14:textId="7A128414" w:rsidR="000062D9" w:rsidRDefault="000062D9" w:rsidP="000D1D10"/>
    <w:sectPr w:rsidR="0000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92F"/>
    <w:multiLevelType w:val="hybridMultilevel"/>
    <w:tmpl w:val="F2DA17DE"/>
    <w:lvl w:ilvl="0" w:tplc="406837C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52620FF"/>
    <w:multiLevelType w:val="multilevel"/>
    <w:tmpl w:val="1F9CF9AE"/>
    <w:lvl w:ilvl="0">
      <w:start w:val="1"/>
      <w:numFmt w:val="decimal"/>
      <w:pStyle w:val="1"/>
      <w:suff w:val="space"/>
      <w:lvlText w:val="%1"/>
      <w:lvlJc w:val="left"/>
      <w:pPr>
        <w:ind w:left="57" w:firstLine="65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" w:firstLine="65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7" w:firstLine="6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44"/>
    <w:rsid w:val="000062D9"/>
    <w:rsid w:val="000D1D10"/>
    <w:rsid w:val="00190F48"/>
    <w:rsid w:val="005241E8"/>
    <w:rsid w:val="008748C3"/>
    <w:rsid w:val="00891BB6"/>
    <w:rsid w:val="008D5692"/>
    <w:rsid w:val="009A0FC7"/>
    <w:rsid w:val="009E6C8E"/>
    <w:rsid w:val="00C75844"/>
    <w:rsid w:val="00E3099A"/>
    <w:rsid w:val="00F3119F"/>
    <w:rsid w:val="00F56B52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0CCF"/>
  <w15:chartTrackingRefBased/>
  <w15:docId w15:val="{5F915C02-6EF0-4111-BEA4-F6962AE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0D1D10"/>
    <w:pPr>
      <w:pageBreakBefore/>
      <w:numPr>
        <w:numId w:val="1"/>
      </w:numPr>
      <w:suppressAutoHyphens/>
      <w:spacing w:beforeLines="100" w:before="240" w:afterLines="100" w:after="240" w:line="240" w:lineRule="auto"/>
      <w:ind w:left="993" w:hanging="284"/>
      <w:outlineLvl w:val="0"/>
    </w:pPr>
    <w:rPr>
      <w:rFonts w:ascii="Times New Roman" w:eastAsiaTheme="majorEastAsia" w:hAnsi="Times New Roman" w:cstheme="majorBidi"/>
      <w:b/>
      <w:caps/>
      <w:sz w:val="30"/>
      <w:szCs w:val="32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0D1D10"/>
    <w:pPr>
      <w:numPr>
        <w:ilvl w:val="1"/>
        <w:numId w:val="1"/>
      </w:numPr>
      <w:spacing w:beforeLines="100" w:before="240" w:afterLines="100" w:after="240"/>
      <w:ind w:left="1276" w:right="851" w:hanging="567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0"/>
    <w:link w:val="30"/>
    <w:uiPriority w:val="9"/>
    <w:unhideWhenUsed/>
    <w:qFormat/>
    <w:rsid w:val="000D1D10"/>
    <w:pPr>
      <w:numPr>
        <w:ilvl w:val="2"/>
        <w:numId w:val="1"/>
      </w:numPr>
      <w:spacing w:beforeLines="100" w:before="100" w:afterLines="100" w:after="100" w:line="240" w:lineRule="auto"/>
      <w:ind w:left="0" w:firstLine="709"/>
      <w:outlineLvl w:val="2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D1D10"/>
    <w:rPr>
      <w:rFonts w:ascii="Times New Roman" w:eastAsiaTheme="majorEastAsia" w:hAnsi="Times New Roman" w:cstheme="majorBidi"/>
      <w:b/>
      <w:caps/>
      <w:sz w:val="30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D1D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D1D1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Основной"/>
    <w:qFormat/>
    <w:rsid w:val="000D1D1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4">
    <w:name w:val="Hyperlink"/>
    <w:basedOn w:val="a1"/>
    <w:uiPriority w:val="99"/>
    <w:unhideWhenUsed/>
    <w:rsid w:val="0019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Chubarov</dc:creator>
  <cp:keywords/>
  <dc:description/>
  <cp:lastModifiedBy>Ilya Chubarov</cp:lastModifiedBy>
  <cp:revision>6</cp:revision>
  <dcterms:created xsi:type="dcterms:W3CDTF">2023-04-24T13:38:00Z</dcterms:created>
  <dcterms:modified xsi:type="dcterms:W3CDTF">2023-04-25T21:10:00Z</dcterms:modified>
</cp:coreProperties>
</file>