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library(haven)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library(tidyverse)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library(psych)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library(mice)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library(Amelia)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library(car)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library(Hmisc)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library(janitor)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##libraries and looking at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uncleandat &lt;- read_sav("C:/Users/bc1256/Downloads/belong.sav")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summary(uncleandat)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psych::describe(uncleandat)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missmap(uncleandat)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mean(is.na(uncleandat))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 creating difference response scales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sd = select(uncleandat, sds1, sds2, sds3, sds4, sds5, sds6, sds7, sds8, sds9, sds10, sds11, sds12, sds13)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 = select(uncleandat, b1, b2, b3, b4, b5, b6, b7, b8 ,b9, b10, b11 ,b12, b13, b14 ,b15, b16, b17,b18, b19, b20 ,b21, b22, b23, b24, b25)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bcr = select(uncleandat, bcrit1, bcrit2, bcrit3, bcrit4, bcrit5, bcrit6, bcrit7, bcrit8 ,bcrit9, bcrit10, bcrit11 ,bcrit12, bcrit13, bcrit14 ,bcrit15, bcrit16, bcrit17,bcrit18)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bco = select(uncleandat, bconv1, bconv2, bconv3, bconv4, bconv5, bconv6, bconv7, bconv8, bconv9, bconv10, bconv11, bconv12)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reb = select(uncleandat, rb1, rb2, rb3, rb4, rb5, rb6, rb7, rb8 ,rb9, rb10, rb11 ,rb12, rb13, rb14 ,rb15, rb16, rb17,rb18, rb19, rb20,rb21, rb22, rb23, rb24, rb25)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 looking at belonging scale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summary(b)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psych::describe(b)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summary(sd)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psych::describe(sd)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summary(bcr)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psych::describe(bcr)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summary(bco)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psych::describe(bco)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 reverse coding and compiling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keysb   = c(-1,-1,-1,-1,-1,-1,-1,-1,-1,-1,-1,-1,-1,-1,1,1,1,-1,-1,1,-1,-1,1,-1,1)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keysd   = c(1,1,1,1,-1,1,-1,1,-1,-1,1,1,-1)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keysbcr = c(1,1,-1,1,1,-1,1,1,-1,1,1,-1,1,1,1,-1,1,1)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rb1 &lt;- reverse.code(keysb,b)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rsd1 &lt;- reverse.code(keysd, sd)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rbcr1 &lt;- reverse.code(keysbcr, bcr)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rbco1 &lt;- bco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reb1 &lt;- reverse.code(keysb,reb)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rb1 &lt;- as.data.frame(rb1)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rsd1 &lt;- as.data.frame(rsd1)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rbcr1 &lt;- as.data.frame(rbcr1)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rbco1 &lt;- as.data.frame(rbco1)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reb1 &lt;- as.data.frame(reb1)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 missing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missmap(rb1)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mean(is.na(rb1))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btest &lt;-rb1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btest[is.na(btest)] &lt;- 2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missmap(rsd1)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mean(is.na(rsd1))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sdtest &lt;-rsd1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sdtest[is.na(sdtest)] &lt;- 2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missmap(rbcr1)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mean(is.na(rbcr1))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bcrtest &lt;-rbcr1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bcrtest[is.na(bcrtest)] &lt;- 3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missmap(rbco1)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mean(is.na(rbco1))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bcotest &lt;-rbco1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bcotest[is.na(bcotest)] &lt;- 4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tretest &lt;- cbind(btest,reb1)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missmap(tretest)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mean(is.na(tretest))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tebtest &lt;- na.omit(tretest)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missmap(tebtest)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 &lt;- data.frame(btest,sdtest,bcrtest, bcotest)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 total scores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cleandat &lt;- dat %&gt;%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mutate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sdt  = (sds1 + sds2 + sds3 + sds4 + sds5. + sds6 + sds7. + sds8 + sds9. + sds10. + sds11 + sds12 + sds13.)/13,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bt   = (b1. + b2. + b3. + b4. + b5. + b6. + b7. + b8. + b9. + b10. + b11. + b12. + b13. + b14. + b15 + b16 + b17 + b18. + b19. + b20 + b21. + b22. + b23 + b24. + b25)/25,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bcrt = (bcrit1 + bcrit2 + bcrit3. + bcrit4 + bcrit5 + bcrit6. + bcrit7 + bcrit8 + bcrit9. + bcrit10 + bcrit11 + bcrit12. + bcrit13 + bcrit14 + bcrit15 + bcrit16. + bcrit17 +bcrit18)/18,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bcot = (bconv1 + bconv2 + bconv3 + bconv4 + bconv5 + bconv6 + bconv7 + bconv8 + bconv9))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alpha(dat$btest)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alpha(sdtest)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alpha(bcrtest)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alpha(bcotest)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cor.dat &lt;- cleandat %&gt;% select (sdt,bt,bcrt,bcot)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res2 &lt;- rcorr(as.matrix(cor.dat))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plot(cor.dat$bt, cor.dat$bcrt, na.action = na.exclude)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#test-retest - correlation between time one and time two.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alphtretest &lt;- tebtest %&gt;%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mutate (t1 = (b1. + b2. + b3. + b4. + b5. + b6. + b7. + b8. + b9. + b10. + b11. + b12. + b13. + b14. + b15 + b16 + b17 + b18. + b19. + b20 + b21. + b22. + b23 + b24. + b25)/25,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t2 = (rb1. + rb2. + rb3. + rb4. + rb5. + rb6. + rb7. + rb8. + rb9. + rb10. + rb11. + rb12. + rb13. + rb14. + rb15 + rb16 + rb17 + rb18. + rb19. + rb20 + rb21. + rb22. + rb23 + rb24. + rb25)/25)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alphte &lt;- alphtretest %&gt;%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select (t1,t2)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t.test(alphte$t1, alphte$t2, paired = TRUE)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cor.test(alphte$t1, alphte$t2)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plot(alphte$t1, alphte$t2)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mean(alphte$t1)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mean(alphte$t2)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write_csv(dat, "reliability_data.csv")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write_csv(tebtest, "test_restest.csv")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" w:top="144" w:left="144" w:right="14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