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Promocion(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nIdPromocion</w:t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sPromocion</w:t>
        <w:tab/>
        <w:tab/>
        <w:tab/>
        <w:tab/>
        <w:t xml:space="preserve">VARCHAR(32),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sDia</w:t>
        <w:tab/>
        <w:tab/>
        <w:tab/>
        <w:tab/>
        <w:tab/>
        <w:t xml:space="preserve">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nIdSucursalProducto</w:t>
        <w:tab/>
        <w:tab/>
        <w:t xml:space="preserve">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Proveedor(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nIdProveedor</w:t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sProveedor</w:t>
        <w:tab/>
        <w:tab/>
        <w:tab/>
        <w:tab/>
        <w:t xml:space="preserve">VARCHAR(32),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sRFC</w:t>
        <w:tab/>
        <w:tab/>
        <w:tab/>
        <w:tab/>
        <w:tab/>
        <w:t xml:space="preserve">CHAR(13),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nIdDireccion</w:t>
        <w:tab/>
        <w:tab/>
        <w:tab/>
        <w:t xml:space="preserve">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Proveedor_Ingrediente(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nIdProveedor</w:t>
        <w:tab/>
        <w:tab/>
        <w:tab/>
        <w:t xml:space="preserve">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nIdIngrediente</w:t>
        <w:tab/>
        <w:tab/>
        <w:tab/>
        <w:t xml:space="preserve">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dFecha</w:t>
        <w:tab/>
        <w:tab/>
        <w:tab/>
        <w:tab/>
        <w:tab/>
        <w:t xml:space="preserve">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dCosto</w:t>
        <w:tab/>
        <w:tab/>
        <w:tab/>
        <w:tab/>
        <w:tab/>
        <w:t xml:space="preserve">MONEY,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nCantidad</w:t>
        <w:tab/>
        <w:tab/>
        <w:tab/>
        <w:tab/>
        <w:t xml:space="preserve">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nIdSucursal</w:t>
        <w:tab/>
        <w:tab/>
        <w:tab/>
        <w:tab/>
        <w:t xml:space="preserve">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sNombre</w:t>
        <w:tab/>
        <w:tab/>
        <w:tab/>
        <w:tab/>
        <w:tab/>
        <w:t xml:space="preserve">VARCHAR(16)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Producto(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nIdProducto</w:t>
        <w:tab/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sProducto</w:t>
        <w:tab/>
        <w:tab/>
        <w:tab/>
        <w:tab/>
        <w:t xml:space="preserve">VARCHAR(64)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Ingrediente_Producto(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nIdIngrediente</w:t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nIdProducto</w:t>
        <w:tab/>
        <w:tab/>
        <w:tab/>
        <w:tab/>
        <w:t xml:space="preserve">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sPorcion</w:t>
        <w:tab/>
        <w:tab/>
        <w:tab/>
        <w:tab/>
        <w:t xml:space="preserve">VARCHAR(64)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Ingrediente(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nIdIngrediente</w:t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sIngrediente</w:t>
        <w:tab/>
        <w:tab/>
        <w:tab/>
        <w:t xml:space="preserve">VARCHAR(64)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nIdCliente 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sMonedero VARCHAR(32),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sSaldo FLOAT(10),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nIdPersona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Direccion_Persona(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nIdDireccion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nIdPersona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Persona_Telefono(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nIdPersona   </w:t>
        <w:tab/>
        <w:tab/>
        <w:t xml:space="preserve"> 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nIdTelefono   </w:t>
        <w:tab/>
        <w:tab/>
        <w:t xml:space="preserve"> 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nIdTipoTelefono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Sucursal(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nIdSucursal 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sNombre VARCHAR(16),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nIdDireccion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nIdTelefono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CTipoTelefono(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nIdTipoTelefono 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sTipoTelefono VARCHAR(32)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Empleado(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nIdEmpleado 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dFechaContratacion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sRFC VARCHAR(13),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nIdPersona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nIdSucursal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sNombre VARCHAR(16)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Sucursal_Producto(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nIdSucursalProducto 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dPrecio FLOAT(10),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dFechaActualizacion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bActivo BIT,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nIdSucursal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nIdProducto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sNombre VARCHAR(16)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Horario(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nIdHorario</w:t>
        <w:tab/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sDia</w:t>
        <w:tab/>
        <w:tab/>
        <w:tab/>
        <w:tab/>
        <w:tab/>
        <w:t xml:space="preserve">VARCHAR(16),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tHoraApertura</w:t>
        <w:tab/>
        <w:tab/>
        <w:tab/>
        <w:t xml:space="preserve">TIME(7),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tHoraCierre</w:t>
        <w:tab/>
        <w:tab/>
        <w:tab/>
        <w:tab/>
        <w:t xml:space="preserve">TIME(7),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nIdSucursal</w:t>
        <w:tab/>
        <w:tab/>
        <w:tab/>
        <w:tab/>
        <w:t xml:space="preserve">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sNombre</w:t>
        <w:tab/>
        <w:tab/>
        <w:tab/>
        <w:tab/>
        <w:t xml:space="preserve">VARCHAR(16)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Direccion(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nIdDireccion</w:t>
        <w:tab/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sCalle</w:t>
        <w:tab/>
        <w:tab/>
        <w:tab/>
        <w:tab/>
        <w:tab/>
        <w:t xml:space="preserve">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sColonia</w:t>
        <w:tab/>
        <w:tab/>
        <w:tab/>
        <w:tab/>
        <w:t xml:space="preserve">VARCHAR(64),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sCp</w:t>
        <w:tab/>
        <w:tab/>
        <w:tab/>
        <w:tab/>
        <w:tab/>
        <w:t xml:space="preserve">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sObservaciones</w:t>
        <w:tab/>
        <w:tab/>
        <w:tab/>
        <w:t xml:space="preserve">VARCHAR(256),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nIdMunicipio</w:t>
        <w:tab/>
        <w:tab/>
        <w:tab/>
        <w:tab/>
        <w:t xml:space="preserve">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CMunicipio(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nIdMunicipio</w:t>
        <w:tab/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sMunicipio</w:t>
        <w:tab/>
        <w:tab/>
        <w:tab/>
        <w:tab/>
        <w:t xml:space="preserve">VARCHAR(64),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nIdEstado</w:t>
        <w:tab/>
        <w:tab/>
        <w:tab/>
        <w:tab/>
        <w:t xml:space="preserve">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CEstado(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nIdEstado</w:t>
        <w:tab/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sEstado</w:t>
        <w:tab/>
        <w:tab/>
        <w:tab/>
        <w:tab/>
        <w:t xml:space="preserve">VARCHAR(30)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Proveedor_Telefono(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nIdProveedor</w:t>
        <w:tab/>
        <w:tab/>
        <w:tab/>
        <w:t xml:space="preserve">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nIdTelefono</w:t>
        <w:tab/>
        <w:tab/>
        <w:tab/>
        <w:tab/>
        <w:t xml:space="preserve">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nIdTipoTelefono</w:t>
        <w:tab/>
        <w:tab/>
        <w:tab/>
        <w:t xml:space="preserve">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Telefono(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nIdTelefono</w:t>
        <w:tab/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sTelefono</w:t>
        <w:tab/>
        <w:tab/>
        <w:tab/>
        <w:tab/>
        <w:t xml:space="preserve">VARCHAR(16)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Persona(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nIdPersona</w:t>
        <w:tab/>
        <w:tab/>
        <w:tab/>
        <w:tab/>
        <w:t xml:space="preserve">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sApp</w:t>
        <w:tab/>
        <w:tab/>
        <w:tab/>
        <w:tab/>
        <w:tab/>
        <w:t xml:space="preserve">VARCHAR(32),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sApm</w:t>
        <w:tab/>
        <w:tab/>
        <w:tab/>
        <w:tab/>
        <w:tab/>
        <w:t xml:space="preserve">VARCHAR(32),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sNombre </w:t>
        <w:tab/>
        <w:tab/>
        <w:tab/>
        <w:tab/>
        <w:t xml:space="preserve">VARCHAR(64),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dFechaNacimiento</w:t>
        <w:tab/>
        <w:tab/>
        <w:tab/>
        <w:t xml:space="preserve">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sCorreo</w:t>
        <w:tab/>
        <w:tab/>
        <w:tab/>
        <w:tab/>
        <w:t xml:space="preserve">VARCHAR(126)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Salsa_Producto(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nIdSalsa   </w:t>
        <w:tab/>
        <w:t xml:space="preserve">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nIdProducto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DetalleOrden(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nIdDetalleOrden   </w:t>
        <w:tab/>
        <w:tab/>
        <w:tab/>
        <w:tab/>
        <w:tab/>
        <w:tab/>
        <w:t xml:space="preserve"> 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nCantidad   </w:t>
        <w:tab/>
        <w:tab/>
        <w:tab/>
        <w:tab/>
        <w:tab/>
        <w:tab/>
        <w:tab/>
        <w:t xml:space="preserve">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bDomicilio   </w:t>
        <w:tab/>
        <w:tab/>
        <w:tab/>
        <w:tab/>
        <w:tab/>
        <w:tab/>
        <w:tab/>
        <w:t xml:space="preserve"> BIT,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Sucursal_ProductonIdSucursalProducto   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OrdennIdOrden   </w:t>
        <w:tab/>
        <w:tab/>
        <w:tab/>
        <w:tab/>
        <w:tab/>
        <w:tab/>
        <w:t xml:space="preserve">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ClientenIdCliente   </w:t>
        <w:tab/>
        <w:tab/>
        <w:tab/>
        <w:tab/>
        <w:tab/>
        <w:t xml:space="preserve">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Orden(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nIdOrden   </w:t>
        <w:tab/>
        <w:tab/>
        <w:t xml:space="preserve"> 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dTotal   </w:t>
        <w:tab/>
        <w:tab/>
        <w:tab/>
        <w:t xml:space="preserve"> FLOAT,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sDia   </w:t>
        <w:tab/>
        <w:tab/>
        <w:tab/>
        <w:t xml:space="preserve"> 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dFecha   </w:t>
        <w:tab/>
        <w:tab/>
        <w:tab/>
        <w:t xml:space="preserve">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nIdEmpleado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Salsa_Ingrediente(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nIdSalsa   </w:t>
        <w:tab/>
        <w:tab/>
        <w:tab/>
        <w:t xml:space="preserve">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nIdIngrediente   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sPorcion   </w:t>
        <w:tab/>
        <w:tab/>
        <w:tab/>
        <w:tab/>
        <w:t xml:space="preserve"> VARCHAR(64)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Salsa(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nIdSalsa   </w:t>
        <w:tab/>
        <w:tab/>
        <w:t xml:space="preserve"> 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sSalsa   </w:t>
        <w:tab/>
        <w:tab/>
        <w:tab/>
        <w:t xml:space="preserve"> VARCHAR(32),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nIdPicor   </w:t>
        <w:tab/>
        <w:t xml:space="preserve">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CPicor(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nIdPicor    INT IDENTITY,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sPicor   </w:t>
        <w:tab/>
        <w:t xml:space="preserve"> VARCHAR(32)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