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480" w:line="240" w:lineRule="auto"/>
        <w:contextualSpacing w:val="0"/>
        <w:jc w:val="center"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Práctica 13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• Aceves Higareda Mayra Guadalupe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ahigareda.mayra@ciencias.unam.mx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310646246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• Badillo Lora Carlos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carlosb@ciencias.unam.mx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415083504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• Moreno Ruíz Jesús Fernando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chuchini@ciencias.unam.mx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414001967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• Servín Mote Edson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edson@ciencias.unam.mx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  <w:t xml:space="preserve">308292503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Adjuntamos los siguientes archivos que representan los reportes para el caso de uso del laboratorio: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Menú agrupado por nombre de la sucursal.pdf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Directorio de sucursales agrupadas por estado.pdf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Directorio de empleados.pdf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Directorio de clientes.pdf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Detalle de proveedores agrupados por nombre de sucursal.pdf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Detalle de órdenes agrupadas por sucursal y cliente.pdf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4 reportes sugeridos: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DirectorioPromocionesConsumos.pdf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Ventas de salsas que son producto.pdf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Horarios de las sucursales.pdf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Directorio de clientes que han ordenado a domicilio.pdf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Además, se adjunta el comprimido “PastorEnchilado” donde se encuentran los directorios creados por el proyecto en SQL Server Data Tools.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252"/>
        <w:tab w:val="right" w:pos="8504"/>
      </w:tabs>
      <w:spacing w:before="708"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Universidad Nacional Autónoma de México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Facultad de Ciencias</w:t>
    </w:r>
  </w:p>
  <w:p w:rsidR="00000000" w:rsidDel="00000000" w:rsidP="00000000" w:rsidRDefault="00000000" w:rsidRPr="00000000">
    <w:pPr>
      <w:tabs>
        <w:tab w:val="center" w:pos="4252"/>
        <w:tab w:val="right" w:pos="8504"/>
      </w:tabs>
      <w:spacing w:line="240" w:lineRule="auto"/>
      <w:contextualSpacing w:val="0"/>
    </w:pPr>
    <w:r w:rsidDel="00000000" w:rsidR="00000000" w:rsidRPr="00000000">
      <w:rPr>
        <w:sz w:val="24"/>
        <w:szCs w:val="24"/>
        <w:rtl w:val="0"/>
      </w:rPr>
      <w:t xml:space="preserve">Fundamentos de Bases de Datos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