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100"/>
        <w:jc w:val="center"/>
      </w:pPr>
      <w:r>
        <w:rPr>
          <w:b/>
          <w:bCs/>
          <w:color w:val="1F3864"/>
          <w:sz w:val="36"/>
          <w:szCs w:val="36"/>
        </w:rPr>
        <w:t xml:space="preserve">PLAN DE TRABAJO</w:t>
      </w:r>
    </w:p>
    <w:p>
      <w:pPr>
        <w:spacing w:after="400"/>
        <w:jc w:val="center"/>
      </w:pPr>
      <w:r>
        <w:rPr>
          <w:b/>
          <w:bCs/>
          <w:sz w:val="30"/>
          <w:szCs w:val="30"/>
        </w:rPr>
        <w:t xml:space="preserve">Proyecto: MindGame</w:t>
      </w:r>
    </w:p>
    <w:p>
      <w:pPr>
        <w:spacing w:after="60"/>
        <w:jc w:val="center"/>
      </w:pPr>
      <w:r>
        <w:rPr>
          <w:i/>
          <w:iCs/>
        </w:rPr>
        <w:t xml:space="preserve">Tipo de aplicación: Videojuego educativo e interactivo — Aplicación web responsive</w:t>
      </w:r>
    </w:p>
    <w:p>
      <w:pPr>
        <w:spacing w:after="60"/>
        <w:jc w:val="center"/>
      </w:pPr>
      <w:r>
        <w:t xml:space="preserve">Versión del documento: 1.0</w:t>
      </w:r>
    </w:p>
    <w:p>
      <w:pPr>
        <w:spacing w:after="60"/>
        <w:jc w:val="center"/>
      </w:pPr>
      <w:r>
        <w:t xml:space="preserve">Fecha: 7 de septiembre de 2026</w:t>
      </w:r>
    </w:p>
    <w:p>
      <w:pPr>
        <w:spacing w:after="60"/>
        <w:jc w:val="center"/>
      </w:pPr>
      <w:r>
        <w:t xml:space="preserve">Periodo del proyecto: septiembre – noviembre de 2026</w:t>
      </w:r>
    </w:p>
    <w:p>
      <w:pPr>
        <w:spacing w:after="400"/>
        <w:jc w:val="center"/>
      </w:pPr>
      <w:r>
        <w:t xml:space="preserve">Documentos base: ERS MindGame v1.2 · SDD MindGame v1.0</w:t>
      </w:r>
    </w:p>
    <w:p>
      <w:pPr>
        <w:pBdr>
          <w:top w:val="single" w:color="BF8F00" w:sz="4" w:space="4"/>
          <w:bottom w:val="single" w:color="BF8F00" w:sz="4" w:space="4"/>
          <w:left w:val="single" w:color="BF8F00" w:sz="4" w:space="4"/>
          <w:right w:val="single" w:color="BF8F00" w:sz="4" w:space="4"/>
        </w:pBdr>
        <w:shd w:fill="FFF4CE" w:val="clear"/>
        <w:spacing w:after="200" w:before="300"/>
      </w:pPr>
      <w:r>
        <w:rPr>
          <w:b/>
          <w:bCs/>
        </w:rPr>
        <w:t xml:space="preserve">Parámetros confirmados: equipo de 5 personas (Scrum Master/Tech Lead, backend, 2 frontend, UX/QA); días de trabajo lunes, jueves y sábado; herramienta de gestión de tareas: Notion; 6 sprints de 2 semanas (Sprint 0 de entorno, congelación de alcance tras Sprint 4, Sprint 6 de contingencia).</w:t>
      </w:r>
    </w:p>
    <w:p>
      <w:pPr>
        <w:pageBreakBefore/>
      </w:pPr>
      <w:r>
        <w:br/>
        <w:t xml:space="preserve"/>
      </w:r>
    </w:p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1. Introducción</w:t>
      </w:r>
    </w:p>
    <w:p>
      <w:pPr>
        <w:pStyle w:val="Heading2"/>
        <w:spacing w:after="160" w:before="280"/>
      </w:pPr>
      <w:r>
        <w:t xml:space="preserve">1.1 Propósito</w:t>
      </w:r>
    </w:p>
    <w:p>
      <w:pPr>
        <w:spacing w:after="140"/>
      </w:pPr>
      <w:r>
        <w:t xml:space="preserve">Este Plan de Trabajo organiza el desarrollo de MindGame bajo Scrum, distribuyendo los requisitos de la ERS v1.2 y los módulos del SDD v1.0 en sprints de dos semanas, con roles, responsabilidades, ceremonias y un cronograma alineado con los días de disponibilidad del equipo.</w:t>
      </w:r>
    </w:p>
    <w:p>
      <w:pPr>
        <w:pStyle w:val="Heading2"/>
        <w:spacing w:after="160" w:before="280"/>
      </w:pPr>
      <w:r>
        <w:t xml:space="preserve">1.2 Alcance</w:t>
      </w:r>
    </w:p>
    <w:p>
      <w:pPr>
        <w:spacing w:after="140"/>
      </w:pPr>
      <w:r>
        <w:t xml:space="preserve">El plan cubre el desarrollo del MVP definido en la ERS v1.2 (sección 6.1), desde el Sprint 0 (entorno) hasta el Sprint 6 (contingencia y cierre), dentro del periodo septiembre – noviembre de 2026. No incluye la planificación de las funcionalidades diferidas a v2.0.</w:t>
      </w:r>
    </w:p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2. Equipo de trabajo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Responsabilidades principales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Scrum Master / Tech Lead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Facilita las ceremonias, gestiona el backlog en Notion, resuelve bloqueos, toma decisiones de arquitectura junto con el equipo y da seguimiento al cumplimiento del plan.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Desarrollador backend</w:t>
            </w:r>
          </w:p>
        </w:tc>
        <w:tc>
          <w:tcPr>
            <w:tcW w:type="dxa" w:w="6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Implementa la API REST, el servidor Socket.io, los repositorios de datos, la seguridad (JWT, roles) y absorbe las tareas de DevOps (despliegue en Render/Railway, base de datos).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Desarrollador frontend 1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Implementa las vistas de estudiante: exploración de misiones, retos, actividades, progreso y actividades grupales en tiempo real (cliente Socket.io).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Desarrollador frontend 2</w:t>
            </w:r>
          </w:p>
        </w:tc>
        <w:tc>
          <w:tcPr>
            <w:tcW w:type="dxa" w:w="6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Implementa las vistas de docente y administrador, y los componentes compartidos del diseño responsive.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Diseñador UX / QA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Define wireframes y estilo visual, valida la accesibilidad (RNF-009) y ejecuta las pruebas funcionales contra los criterios de aceptación de cada RF.</w:t>
            </w:r>
          </w:p>
        </w:tc>
      </w:tr>
    </w:tbl>
    <w:p>
      <w:pPr>
        <w:spacing w:after="140"/>
      </w:pPr>
      <w:r>
        <w:t xml:space="preserve">Nota: siguiendo el patrón utilizado en otros proyectos del programa, no se define un rol de DevOps independiente; estas tareas quedan a cargo del desarrollador backend.</w:t>
      </w:r>
    </w:p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3. Metodología</w:t>
      </w:r>
    </w:p>
    <w:p>
      <w:pPr>
        <w:pStyle w:val="Heading2"/>
        <w:spacing w:after="160" w:before="280"/>
      </w:pPr>
      <w:r>
        <w:t xml:space="preserve">3.1 Marco de trabajo</w:t>
      </w:r>
    </w:p>
    <w:p>
      <w:pPr>
        <w:spacing w:after="140"/>
      </w:pPr>
      <w:r>
        <w:t xml:space="preserve">El proyecto se desarrolla bajo Scrum, con sprints de dos semanas. El equipo trabaja los días lunes, jueves y sábado; las ceremonias se anclan a estos días para no requerir sesiones adicionales.</w:t>
      </w:r>
    </w:p>
    <w:p>
      <w:pPr>
        <w:pStyle w:val="Heading2"/>
        <w:spacing w:after="160" w:before="280"/>
      </w:pPr>
      <w:r>
        <w:t xml:space="preserve">3.2 Ceremonias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Ceremonia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Día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Sprint Planning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Lunes (primer día del sprint)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 seleccionan las historias del backlog priorizado en Notion y se estiman las tareas del sprint.</w:t>
            </w:r>
          </w:p>
        </w:tc>
      </w:tr>
      <w:t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Seguimiento (Daily adaptado)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Lunes, jueves y sábado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Revisión breve de avances y bloqueos al inicio de cada sesión de trabajo, dado que el equipo no trabaja todos los días de la semana.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Sprint Review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Sábado (último día del sprint)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Demostración de lo construido durante el sprint frente al Scrum Master/Tech Lead (y al responsable del proyecto cuando aplique).</w:t>
            </w:r>
          </w:p>
        </w:tc>
      </w:tr>
      <w:tr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Sprint Retrospective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Sábado (después de la Review)</w:t>
            </w:r>
          </w:p>
        </w:tc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Identificación de mejoras al proceso del equipo para el siguiente sprint.</w:t>
            </w:r>
          </w:p>
        </w:tc>
      </w:tr>
    </w:tbl>
    <w:p>
      <w:pPr>
        <w:pStyle w:val="Heading2"/>
        <w:spacing w:after="160" w:before="280"/>
      </w:pPr>
      <w:r>
        <w:t xml:space="preserve">3.3 Herramienta de gestión</w:t>
      </w:r>
    </w:p>
    <w:p>
      <w:pPr>
        <w:spacing w:after="140"/>
      </w:pPr>
      <w:r>
        <w:t xml:space="preserve">El backlog, las historias de usuario y el tablero de sprint se gestionan en Notion, siguiendo el mismo patrón utilizado en Danzas.app: una base de datos de historias vinculadas a los RF/RNF de la ERS, con estados (Por hacer / En curso / En revisión / Hecho) y una vista de tablero por sprint.</w:t>
      </w:r>
    </w:p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4. Cronograma de sprints</w:t>
      </w:r>
    </w:p>
    <w:p>
      <w:pPr>
        <w:spacing w:after="140"/>
      </w:pPr>
      <w:r>
        <w:t xml:space="preserve">Cada sprint abarca dos semanas, con sesiones de trabajo los lunes, jueves y sábado (6 sesiones por sprint).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0 — Entorno y fundamentos (7 – 19 sep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Configuración de repositorios, entorno Node.js/React/MySQL, esqueleto de Socket.io, estándares de código, wireframes iniciales (UX) y refinamiento del backlog en Notion.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—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1 — Autenticación y perfil (21 sep – 3 oct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Registro, inicio/cierre de sesión, recuperación de contraseña, control de acceso por rol, gestión y personalización de perfil.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RF-001 a RF-006, RF-021, RF-029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2 — Contenido y misiones (5 – 17 oct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Exploración de misiones, presentación de historias, resolución de retos históricos (evaluadores Strategy), administración de misiones y contenidos.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RF-007 a RF-011, RF-024, RF-025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3 — Convivencia y progresión (19 – 31 oct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Actividades recreativas y de convivencia, mensajes positivos, puntos, niveles, recompensas, logros, consulta de progreso y retroalimentación.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RF-012 a RF-018, RF-020, RF-026, RF-027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4 — Tiempo real y rol docente — Congelación de alcance (2 – 14 nov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Actividades grupales en tiempo real (salas, Socket.io), registro/login de docente, gestión de grupos y estadísticas. Al cierre de este sprint se congela el alcance del MVP.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RF-019, RF-021 a RF-023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5 — Integración, seguridad y pulido (16 – 28 nov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Pruebas de integración end-to-end, revisión de seguridad (JWT, roles, HTTPS/WSS), ajustes de accesibilidad y responsive, persistencia de progreso entre dispositivos.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RNF-002, RNF-003, RNF-008 a RNF-010, RNF-013, RNF-014</w:t>
      </w:r>
    </w:p>
    <w:p>
      <w:pPr>
        <w:pBdr>
          <w:top w:val="single" w:color="D9D9D9" w:sz="2" w:space="4"/>
          <w:left w:val="single" w:color="1F3864" w:sz="24" w:space="8"/>
        </w:pBdr>
        <w:shd w:fill="F2F2F2" w:val="clear"/>
        <w:spacing w:after="0" w:before="160"/>
      </w:pPr>
      <w:r>
        <w:rPr>
          <w:b/>
          <w:bCs/>
          <w:color w:val="1F3864"/>
          <w:sz w:val="24"/>
          <w:szCs w:val="24"/>
        </w:rPr>
        <w:t xml:space="preserve">Sprint 6 — Contingencia y cierre (30 nov – 12 dic 2026)</w:t>
      </w:r>
    </w:p>
    <w:p>
      <w:pPr>
        <w:pBdr>
          <w:left w:val="single" w:color="1F3864" w:sz="24" w:space="8"/>
        </w:pBdr>
        <w:shd w:fill="F2F2F2" w:val="clear"/>
        <w:spacing w:after="60"/>
      </w:pPr>
      <w:r>
        <w:t xml:space="preserve">Sprint de contingencia: corrección de errores detectados, ajustes finales de rendimiento y disponibilidad, preparación de la entrega y documentación final.</w:t>
      </w:r>
    </w:p>
    <w:p>
      <w:pPr>
        <w:pBdr>
          <w:bottom w:val="single" w:color="D9D9D9" w:sz="2" w:space="4"/>
          <w:left w:val="single" w:color="1F3864" w:sz="24" w:space="8"/>
        </w:pBdr>
        <w:shd w:fill="F2F2F2" w:val="clear"/>
        <w:spacing w:after="200"/>
      </w:pPr>
      <w:r>
        <w:rPr>
          <w:i/>
          <w:iCs/>
        </w:rPr>
        <w:t xml:space="preserve">Requisitos relacionados: Transversal</w:t>
      </w:r>
    </w:p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5. Distribución de responsabilidades por módulo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600"/>
        <w:gridCol w:w="31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Módulo (SDD)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Responsable principal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Apoyo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Autenticación y control de acceso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Scrum Master/Tech Lead</w:t>
            </w:r>
          </w:p>
        </w:tc>
      </w:tr>
      <w:tr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UX/QA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Contenido y misiones (incl. Strategy de retos)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</w:t>
            </w:r>
          </w:p>
        </w:tc>
      </w:tr>
      <w:tr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Convivencia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Progresión (puntos, niveles, recompensas, logros)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1, Frontend 2</w:t>
            </w:r>
          </w:p>
        </w:tc>
      </w:tr>
      <w:tr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Actividades grupales en tiempo real (Socket.io)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docente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2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</w:tr>
      <w:tr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administrativo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2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Diseño responsive y accesibilidad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UX/QA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1, Frontend 2</w:t>
            </w:r>
          </w:p>
        </w:tc>
      </w:tr>
      <w:tr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Pruebas funcionales contra criterios de aceptación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UX/QA</w:t>
            </w:r>
          </w:p>
        </w:tc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Todo el equipo</w:t>
            </w:r>
          </w:p>
        </w:tc>
      </w:tr>
      <w:tr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Despliegue e infraestructura (Vercel, Render/Railway, MySQL)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Scrum Master/Tech Lead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6. Hitos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Hito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Fecha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Criterio de cumplimiento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Entorno listo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 sep 2026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Repositorios, CI y esqueleto de los tres servicios (frontend, API, Socket.io) desplegados en ambiente de desarrollo.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Autenticación y perfil funcionales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oct 2026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usuario puede registrarse, iniciar sesión, recuperar contraseña y gestionar su perfil.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Núcleo de juego funcional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31 oct 2026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estudiante puede completar una misión histórica y una actividad de convivencia, y ver reflejado su progreso.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Congelación de alcance del MVP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 nov 2026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Actividades en tiempo real y rol docente implementados; no se aceptan nuevas funcionalidades para v1.0 a partir de esta fecha.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MVP integrado y probado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28 nov 2026</w:t>
            </w:r>
          </w:p>
        </w:tc>
        <w:tc>
          <w:tcPr>
            <w:tcW w:type="dxa" w:w="4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Los tres roles (estudiante, docente, administrador) operan de extremo a extremo sobre el ambiente desplegado.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final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dic 2026</w:t>
            </w:r>
          </w:p>
        </w:tc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Cierre del sprint de contingencia, documentación actualizada y entrega del MVP.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7. Gestión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  <w:tc>
          <w:tcPr>
            <w:tcW w:type="dxa" w:w="4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Mitigación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Complejidad subestimada de la sincronización en tiempo real (RF-019)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Alto</w:t>
            </w:r>
          </w:p>
        </w:tc>
        <w:tc>
          <w:tcPr>
            <w:tcW w:type="dxa" w:w="4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 ubica en Sprint 4, después de consolidar el resto del núcleo del juego; Sprint 6 actúa como contingencia si se requieren ajustes adicionales.</w:t>
            </w:r>
          </w:p>
        </w:tc>
      </w:tr>
      <w:tr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Disponibilidad limitada del equipo (solo 3 días/semana)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Medio</w:t>
            </w:r>
          </w:p>
        </w:tc>
        <w:tc>
          <w:tcPr>
            <w:tcW w:type="dxa" w:w="4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Ceremonias ancladas a los días de trabajo; alcance de cada sprint dimensionado a 6 sesiones efectivas.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Ambigüedad remanente en reglas de puntos/niveles y contenido educativo (ver Anexo D de la ERS)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Medio</w:t>
            </w:r>
          </w:p>
        </w:tc>
        <w:tc>
          <w:tcPr>
            <w:tcW w:type="dxa" w:w="4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Debe validarse con el responsable del proyecto antes de Sprint 2-3; de no resolverse, se usan valores provisionales documentados.</w:t>
            </w:r>
          </w:p>
        </w:tc>
      </w:tr>
      <w:tr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Cumplimiento de la Ley 1581 de 2012 para menores de edad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Alto</w:t>
            </w:r>
          </w:p>
        </w:tc>
        <w:tc>
          <w:tcPr>
            <w:tcW w:type="dxa" w:w="4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Definir el mecanismo operativo de autorización antes de Sprint 1 (módulo de autenticación); revisión por el Scrum Master/Tech Lead.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Cambios de alcance después de la congelación (Sprint 4)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Medio</w:t>
            </w:r>
          </w:p>
        </w:tc>
        <w:tc>
          <w:tcPr>
            <w:tcW w:type="dxa" w:w="41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Cualquier solicitud posterior se documenta como candidata a v2.0, según el backlog ya definido en la ERS (sección 6.2).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200" w:before="360"/>
      </w:pPr>
      <w:r>
        <w:t xml:space="preserve">Conclusión</w:t>
      </w:r>
    </w:p>
    <w:p>
      <w:pPr>
        <w:spacing w:after="140"/>
      </w:pPr>
      <w:r>
        <w:t xml:space="preserve">Este Plan de Trabajo distribuye el desarrollo del MVP de MindGame en 7 sprints (0 a 6) entre el 7 de septiembre y el 12 de diciembre de 2026, con un equipo de 5 personas trabajando los lunes, jueves y sábado, gestionado en Notion. El alcance del MVP se congela al cierre del Sprint 4, dejando el Sprint 5 para integración y pulido, y el Sprint 6 como contingencia antes de la entrega final.</w:t>
      </w:r>
    </w:p>
    <w:p>
      <w:pPr>
        <w:spacing w:after="140"/>
      </w:pPr>
      <w:r>
        <w:t xml:space="preserve">Estado recomendado: aprobación preliminar, sujeta a la validación de los riesgos señalados en la sección 7, en particular las reglas de puntos/niveles y el mecanismo de autorización de datos de menores.</w:t>
      </w:r>
    </w:p>
    <w:sectPr>
      <w:headerReference w:type="default" r:id="rId7"/>
      <w:footerReference w:type="default" r:id="rId8"/>
      <w:pgSz w:w="11908" w:h="16833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6"/>
        <w:szCs w:val="16"/>
      </w:rPr>
      <w:t xml:space="preserve">MindGame — Plan de Trabajo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2026-09-07T16:46:55.087Z</dcterms:created>
  <dcterms:modified xsi:type="dcterms:W3CDTF">2026-09-07T16:46:55.097Z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