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448129">
      <w:pPr>
        <w:pStyle w:val="Title"/>
        <w:widowControl/>
        <w:jc w:val="left"/>
        <w:rPr>
          <w:rFonts w:hint="eastAsia"/>
          <w:lang w:val="en-US" w:eastAsia="zh-CN"/>
        </w:rPr>
      </w:pPr>
      <w:r>
        <w:rPr>
          <w:rFonts w:hint="eastAsia"/>
          <w:lang w:val="en-US" w:eastAsia="zh-CN"/>
        </w:rPr>
      </w:r>
      <w:r>
        <w:t>C1 中英文术语速查表</w:t>
      </w:r>
    </w:p>
    <w:p w14:paraId="684E74B1">
      <w:pPr>
        <w:widowControl/>
        <w:rPr>
          <w:rFonts w:hint="eastAsia"/>
          <w:lang w:val="en-US" w:eastAsia="zh-CN"/>
        </w:rPr>
      </w:pPr>
      <w:r>
        <w:rPr>
          <w:rFonts w:hint="eastAsia" w:ascii="黑体" w:hAnsi="黑体" w:eastAsia="黑体" w:cs="黑体"/>
          <w:lang w:val="en-US" w:eastAsia="zh-CN"/>
        </w:rPr>
        <w:t>机器学习中的常用术语</w:t>
      </w:r>
    </w:p>
    <w:p w14:paraId="0B5A2893">
      <w:pPr>
        <w:spacing w:after="0"/>
        <w:rPr>
          <w:rFonts w:hint="eastAsia"/>
          <w:lang w:val="en-US" w:eastAsia="zh-CN"/>
        </w:rPr>
      </w:pPr>
    </w:p>
    <w:p w14:paraId="42C4A9D0">
      <w:pPr>
        <w:pStyle w:val="Heading2"/>
        <w:keepNext/>
        <w:widowControl/>
        <w:numPr>
          <w:ilvl w:val="0"/>
          <w:numId w:val="1"/>
        </w:numPr>
        <w:rPr>
          <w:rFonts w:hint="eastAsia"/>
          <w:lang w:val="en-US" w:eastAsia="zh-CN"/>
        </w:rPr>
      </w:pPr>
      <w:r>
        <w:rPr>
          <w:rFonts w:hint="eastAsia"/>
          <w:lang w:val="en-US" w:eastAsia="zh-CN"/>
        </w:rPr>
        <w:t>Loss Function</w:t>
      </w:r>
    </w:p>
    <w:p w14:paraId="608A26C7">
      <w:pPr>
        <w:widowControl/>
        <w:numPr>
          <w:ilvl w:val="0"/>
          <w:numId w:val="0"/>
        </w:numPr>
        <w:rPr>
          <w:rFonts w:hint="default"/>
          <w:lang w:val="en-US" w:eastAsia="zh-CN"/>
        </w:rPr>
      </w:pPr>
      <w:r>
        <w:rPr>
          <w:rFonts w:hint="default"/>
          <w:lang w:val="en-US" w:eastAsia="zh-CN"/>
        </w:rPr>
        <w:t xml:space="preserve">A loss function in machine learning measures how far the model's predictions are </w:t>
      </w:r>
    </w:p>
    <w:p w14:paraId="7B7CD678">
      <w:pPr>
        <w:widowControl/>
        <w:numPr>
          <w:ilvl w:val="0"/>
          <w:numId w:val="0"/>
        </w:numPr>
        <w:rPr>
          <w:rFonts w:hint="default"/>
          <w:lang w:val="en-US" w:eastAsia="zh-CN"/>
        </w:rPr>
      </w:pPr>
      <w:r>
        <w:rPr>
          <w:rFonts w:hint="default"/>
          <w:lang w:val="en-US" w:eastAsia="zh-CN"/>
        </w:rPr>
        <w:t xml:space="preserve">from the actual values. By making this number smaller, we can improve the model's </w:t>
      </w:r>
    </w:p>
    <w:p w14:paraId="6BC0D2A3">
      <w:pPr>
        <w:widowControl/>
        <w:numPr>
          <w:ilvl w:val="0"/>
          <w:numId w:val="0"/>
        </w:numPr>
        <w:rPr>
          <w:rFonts w:hint="default"/>
          <w:lang w:val="en-US" w:eastAsia="zh-CN"/>
        </w:rPr>
      </w:pPr>
      <w:r>
        <w:rPr>
          <w:rFonts w:hint="default"/>
          <w:lang w:val="en-US" w:eastAsia="zh-CN"/>
        </w:rPr>
        <w:t>accuracy. Different types of loss functions are used for different problems</w:t>
      </w:r>
      <w:r>
        <w:rPr>
          <w:rFonts w:hint="eastAsia"/>
          <w:lang w:val="en-US" w:eastAsia="zh-CN"/>
        </w:rPr>
        <w:t>, as different loss functions can reflect different types of prediction errors or satisfy different optimization needs.(Wikipedia)</w:t>
      </w:r>
    </w:p>
    <w:p w14:paraId="2B9D85E0">
      <w:pPr>
        <w:pStyle w:val="Heading1"/>
        <w:keepNext/>
        <w:widowControl/>
        <w:numPr>
          <w:ilvl w:val="0"/>
          <w:numId w:val="0"/>
        </w:numPr>
        <w:rPr>
          <w:rFonts w:hint="default" w:ascii="黑体" w:hAnsi="黑体" w:eastAsia="黑体" w:cs="黑体"/>
          <w:lang w:val="en-US" w:eastAsia="zh-CN"/>
        </w:rPr>
      </w:pPr>
      <w:r>
        <w:rPr>
          <w:rFonts w:hint="eastAsia"/>
          <w:lang w:val="en-US" w:eastAsia="zh-CN"/>
        </w:rPr>
        <w:t>1.</w:t>
      </w:r>
      <w:r>
        <w:rPr>
          <w:rFonts w:hint="eastAsia" w:ascii="黑体" w:hAnsi="黑体" w:eastAsia="黑体" w:cs="黑体"/>
          <w:lang w:val="en-US" w:eastAsia="zh-CN"/>
        </w:rPr>
        <w:t>损失函数</w:t>
      </w:r>
    </w:p>
    <w:p w14:paraId="308183A7">
      <w:pPr>
        <w:widowControl/>
        <w:numPr>
          <w:ilvl w:val="0"/>
          <w:numId w:val="0"/>
        </w:numPr>
        <w:rPr>
          <w:rFonts w:hint="eastAsia" w:ascii="黑体" w:hAnsi="黑体" w:eastAsia="黑体" w:cs="黑体"/>
          <w:lang w:val="en-US" w:eastAsia="zh-CN"/>
        </w:rPr>
      </w:pPr>
      <w:r>
        <w:rPr>
          <w:rFonts w:hint="eastAsia" w:ascii="黑体" w:hAnsi="黑体" w:eastAsia="黑体" w:cs="黑体"/>
          <w:lang w:val="en-US" w:eastAsia="zh-CN"/>
        </w:rPr>
        <w:t>损失函数损失函数是衡量模型预测结果与实际结果之间差异程度的函数。我们的目标是通过优化模型参数来最小化这个损失值，从而提高模型预测的精确度。不同的模型和任务可能需要使用不同的损失函数，因为不同的损失函数能够反映不同类型的预测误差或满足不同的优化需求。</w:t>
      </w:r>
    </w:p>
    <w:p w14:paraId="2804B80E">
      <w:pPr>
        <w:numPr>
          <w:ilvl w:val="0"/>
          <w:numId w:val="0"/>
        </w:numPr>
        <w:spacing w:after="0"/>
        <w:rPr>
          <w:rFonts w:hint="eastAsia" w:ascii="黑体" w:hAnsi="黑体" w:eastAsia="黑体" w:cs="黑体"/>
          <w:lang w:val="en-US" w:eastAsia="zh-CN"/>
        </w:rPr>
      </w:pPr>
    </w:p>
    <w:p w14:paraId="2C25AA18">
      <w:pPr>
        <w:pStyle w:val="Heading2"/>
        <w:keepNext/>
        <w:widowControl/>
        <w:numPr>
          <w:ilvl w:val="0"/>
          <w:numId w:val="1"/>
        </w:numPr>
        <w:ind w:left="0" w:leftChars="0" w:firstLine="0" w:firstLineChars="0"/>
        <w:rPr>
          <w:rFonts w:hint="default" w:ascii="黑体" w:hAnsi="黑体" w:eastAsia="黑体" w:cs="黑体"/>
          <w:lang w:val="en-US" w:eastAsia="zh-CN"/>
        </w:rPr>
      </w:pPr>
      <w:r>
        <w:rPr>
          <w:rFonts w:hint="eastAsia" w:ascii="黑体" w:hAnsi="黑体" w:eastAsia="黑体" w:cs="黑体"/>
          <w:lang w:val="en-US" w:eastAsia="zh-CN"/>
        </w:rPr>
        <w:t>Hyper-plane</w:t>
      </w:r>
    </w:p>
    <w:p w14:paraId="59F83F88">
      <w:pPr>
        <w:widowControl/>
        <w:numPr>
          <w:ilvl w:val="0"/>
          <w:numId w:val="0"/>
        </w:numPr>
        <w:rPr>
          <w:rFonts w:hint="default"/>
          <w:lang w:val="en-US" w:eastAsia="zh-CN"/>
        </w:rPr>
      </w:pPr>
      <w:r>
        <w:rPr>
          <w:rFonts w:hint="default"/>
          <w:lang w:val="en-US" w:eastAsia="zh-CN"/>
        </w:rPr>
        <w:t>A hyperplane can be thought of as a flat, n-1 dimensional subset of an n-dimensional space. For instance, in a three-dimensional space, a hyperplane is a two-dimensional plane. In two dimensions, it’s simply a line. The power of hyperplanes lies in their ability to divide a space into two half-spaces, which is incredibly useful in classification tasks, optimization problems, and more.</w:t>
      </w:r>
      <w:r>
        <w:rPr>
          <w:rFonts w:hint="eastAsia"/>
          <w:lang w:val="en-US" w:eastAsia="zh-CN"/>
        </w:rPr>
        <w:t>（Wikipedia）</w:t>
      </w:r>
    </w:p>
    <w:p w14:paraId="7D6499ED">
      <w:pPr>
        <w:pStyle w:val="Heading1"/>
        <w:keepNext/>
        <w:widowControl/>
        <w:numPr>
          <w:ilvl w:val="0"/>
          <w:numId w:val="0"/>
        </w:numPr>
        <w:ind w:leftChars="0"/>
        <w:rPr>
          <w:rFonts w:hint="eastAsia" w:ascii="黑体" w:hAnsi="黑体" w:eastAsia="黑体" w:cs="黑体"/>
          <w:lang w:val="en-US" w:eastAsia="zh-CN"/>
        </w:rPr>
      </w:pPr>
      <w:r>
        <w:rPr>
          <w:rFonts w:hint="eastAsia" w:ascii="黑体" w:hAnsi="黑体" w:eastAsia="黑体" w:cs="黑体"/>
          <w:lang w:val="en-US" w:eastAsia="zh-CN"/>
        </w:rPr>
        <w:t>2.超平面</w:t>
      </w:r>
    </w:p>
    <w:p w14:paraId="18E53E91">
      <w:pPr>
        <w:widowControl/>
        <w:numPr>
          <w:ilvl w:val="0"/>
          <w:numId w:val="0"/>
        </w:numPr>
        <w:ind w:leftChars="0"/>
        <w:rPr>
          <w:rFonts w:hint="eastAsia" w:ascii="黑体" w:hAnsi="黑体" w:eastAsia="黑体" w:cs="黑体"/>
          <w:lang w:val="en-US" w:eastAsia="zh-CN"/>
        </w:rPr>
      </w:pPr>
      <w:r>
        <w:rPr>
          <w:rFonts w:hint="eastAsia" w:ascii="黑体" w:hAnsi="黑体" w:eastAsia="黑体" w:cs="黑体"/>
          <w:lang w:val="en-US" w:eastAsia="zh-CN"/>
        </w:rPr>
        <w:t>超平面可以看作是一个 n 维空间的 n-1 维平面子集。例如，在三维空间中，超平面是一个二维平面。在二维空间中，它只是一条直线。超平面的强大之处在于它能将空间划分为两个半空间，这在分类任务、优化问题等方面非常有用。</w:t>
      </w:r>
    </w:p>
    <w:p w14:paraId="1A2B0E24">
      <w:pPr>
        <w:numPr>
          <w:ilvl w:val="0"/>
          <w:numId w:val="0"/>
        </w:numPr>
        <w:spacing w:after="0"/>
        <w:ind w:leftChars="0"/>
        <w:rPr>
          <w:rFonts w:hint="eastAsia" w:ascii="黑体" w:hAnsi="黑体" w:eastAsia="黑体" w:cs="黑体"/>
          <w:lang w:val="en-US" w:eastAsia="zh-CN"/>
        </w:rPr>
      </w:pPr>
    </w:p>
    <w:p w14:paraId="1EB7C098">
      <w:pPr>
        <w:pStyle w:val="Heading2"/>
        <w:keepNext/>
        <w:widowControl/>
        <w:numPr>
          <w:ilvl w:val="0"/>
          <w:numId w:val="1"/>
        </w:numPr>
        <w:ind w:left="0" w:leftChars="0" w:firstLine="0" w:firstLineChars="0"/>
        <w:rPr>
          <w:rFonts w:hint="eastAsia" w:ascii="黑体" w:hAnsi="黑体" w:eastAsia="黑体" w:cs="黑体"/>
          <w:lang w:val="en-US" w:eastAsia="zh-CN"/>
        </w:rPr>
      </w:pPr>
      <w:r>
        <w:rPr>
          <w:rFonts w:hint="eastAsia" w:ascii="黑体" w:hAnsi="黑体" w:eastAsia="黑体" w:cs="黑体"/>
          <w:lang w:val="en-US" w:eastAsia="zh-CN"/>
        </w:rPr>
        <w:t>Feature Vector</w:t>
      </w:r>
    </w:p>
    <w:p w14:paraId="7D66EE1A">
      <w:pPr>
        <w:widowControl/>
        <w:numPr>
          <w:ilvl w:val="0"/>
          <w:numId w:val="0"/>
        </w:numPr>
        <w:rPr>
          <w:rFonts w:hint="eastAsia"/>
          <w:lang w:val="en-US" w:eastAsia="zh-CN"/>
        </w:rPr>
      </w:pPr>
      <w:r>
        <w:rPr>
          <w:rFonts w:hint="eastAsia"/>
          <w:lang w:val="en-US" w:eastAsia="zh-CN"/>
        </w:rPr>
        <w:t>A feature vector is an ordered list of numerical properties of observed phenomena. It represents input features to a machine learning model that makes a prediction. Humans can analyze qualitative data to make a decision.(iguazio)</w:t>
      </w:r>
    </w:p>
    <w:p w14:paraId="436FDFF2">
      <w:pPr>
        <w:pStyle w:val="Heading1"/>
        <w:keepNext/>
        <w:widowControl/>
        <w:numPr>
          <w:ilvl w:val="0"/>
          <w:numId w:val="0"/>
        </w:numPr>
        <w:ind w:leftChars="0"/>
        <w:rPr>
          <w:rFonts w:hint="eastAsia" w:ascii="黑体" w:hAnsi="黑体" w:eastAsia="黑体" w:cs="黑体"/>
          <w:lang w:val="en-US" w:eastAsia="zh-CN"/>
        </w:rPr>
      </w:pPr>
      <w:r>
        <w:rPr>
          <w:rFonts w:hint="eastAsia" w:ascii="黑体" w:hAnsi="黑体" w:eastAsia="黑体" w:cs="黑体"/>
          <w:lang w:val="en-US" w:eastAsia="zh-CN"/>
        </w:rPr>
        <w:t>3.特征向量</w:t>
      </w:r>
    </w:p>
    <w:p w14:paraId="449E362F">
      <w:pPr>
        <w:widowControl/>
        <w:numPr>
          <w:ilvl w:val="0"/>
          <w:numId w:val="0"/>
        </w:numPr>
        <w:ind w:leftChars="0"/>
        <w:rPr>
          <w:rFonts w:hint="default" w:ascii="黑体" w:hAnsi="黑体" w:eastAsia="黑体" w:cs="黑体"/>
          <w:lang w:val="en-US" w:eastAsia="zh-CN"/>
        </w:rPr>
      </w:pPr>
      <w:r>
        <w:rPr>
          <w:rFonts w:hint="default" w:ascii="黑体" w:hAnsi="黑体" w:eastAsia="黑体" w:cs="黑体"/>
          <w:lang w:val="en-US" w:eastAsia="zh-CN"/>
        </w:rPr>
        <w:t>特征向量是观察到的现象的数字特性的有序列表。它代表了机器学习模型的输入特征，从而做出预测。人类可以通过分析定性数据做出决策。</w:t>
      </w:r>
    </w:p>
    <w:p w14:paraId="2B8B1B94">
      <w:pPr>
        <w:numPr>
          <w:ilvl w:val="0"/>
          <w:numId w:val="0"/>
        </w:numPr>
        <w:spacing w:after="0"/>
        <w:ind w:leftChars="0"/>
        <w:rPr>
          <w:rFonts w:hint="default" w:ascii="黑体" w:hAnsi="黑体" w:eastAsia="黑体" w:cs="黑体"/>
          <w:lang w:val="en-US" w:eastAsia="zh-CN"/>
        </w:rPr>
      </w:pPr>
    </w:p>
    <w:p w14:paraId="3D5EC66E">
      <w:pPr>
        <w:pStyle w:val="Heading2"/>
        <w:keepNext/>
        <w:widowControl/>
        <w:numPr>
          <w:ilvl w:val="0"/>
          <w:numId w:val="1"/>
        </w:numPr>
        <w:ind w:left="0" w:leftChars="0" w:firstLine="0" w:firstLineChars="0"/>
        <w:rPr>
          <w:rFonts w:hint="eastAsia" w:ascii="黑体" w:hAnsi="黑体" w:eastAsia="黑体" w:cs="黑体"/>
          <w:lang w:val="en-US" w:eastAsia="zh-CN"/>
        </w:rPr>
      </w:pPr>
      <w:r>
        <w:rPr>
          <w:rFonts w:hint="eastAsia" w:ascii="黑体" w:hAnsi="黑体" w:eastAsia="黑体" w:cs="黑体"/>
          <w:lang w:val="en-US" w:eastAsia="zh-CN"/>
        </w:rPr>
        <w:t>Normalization</w:t>
      </w:r>
    </w:p>
    <w:p w14:paraId="754F6029">
      <w:pPr>
        <w:widowControl/>
        <w:numPr>
          <w:ilvl w:val="0"/>
          <w:numId w:val="0"/>
        </w:numPr>
        <w:ind w:leftChars="0"/>
        <w:rPr>
          <w:rFonts w:hint="eastAsia" w:ascii="黑体" w:hAnsi="黑体" w:eastAsia="黑体" w:cs="黑体"/>
          <w:lang w:val="en-US" w:eastAsia="zh-CN"/>
        </w:rPr>
      </w:pPr>
      <w:r>
        <w:rPr>
          <w:rFonts w:hint="eastAsia" w:ascii="黑体" w:hAnsi="黑体" w:eastAsia="黑体" w:cs="黑体"/>
          <w:lang w:val="en-US" w:eastAsia="zh-CN"/>
        </w:rPr>
        <w:t> Data normalization (or </w:t>
      </w: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"https://en.wikipedia.org/wiki/Feature_scaling" \o "Feature scaling" </w:instrText>
      </w:r>
      <w:r>
        <w:rPr>
          <w:rFonts w:hint="eastAsia" w:ascii="黑体" w:hAnsi="黑体" w:eastAsia="黑体" w:cs="黑体"/>
          <w:lang w:val="en-US" w:eastAsia="zh-CN"/>
        </w:rPr>
        <w:fldChar w:fldCharType="separate"/>
      </w:r>
      <w:r>
        <w:rPr>
          <w:rFonts w:hint="eastAsia" w:ascii="黑体" w:hAnsi="黑体" w:eastAsia="黑体" w:cs="黑体"/>
          <w:lang w:val="en-US" w:eastAsia="zh-CN"/>
        </w:rPr>
        <w:t>feature scaling</w:t>
      </w:r>
      <w:r>
        <w:rPr>
          <w:rFonts w:hint="eastAsia" w:ascii="黑体" w:hAnsi="黑体" w:eastAsia="黑体" w:cs="黑体"/>
          <w:lang w:val="en-US" w:eastAsia="zh-CN"/>
        </w:rPr>
        <w:fldChar w:fldCharType="end"/>
      </w:r>
      <w:r>
        <w:rPr>
          <w:rFonts w:hint="eastAsia" w:ascii="黑体" w:hAnsi="黑体" w:eastAsia="黑体" w:cs="黑体"/>
          <w:lang w:val="en-US" w:eastAsia="zh-CN"/>
        </w:rPr>
        <w:t>) includes methods that rescale input data so that the </w:t>
      </w: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"https://en.wikipedia.org/wiki/Feature_(machine_learning)" \o "Feature (machine learning)" </w:instrText>
      </w:r>
      <w:r>
        <w:rPr>
          <w:rFonts w:hint="eastAsia" w:ascii="黑体" w:hAnsi="黑体" w:eastAsia="黑体" w:cs="黑体"/>
          <w:lang w:val="en-US" w:eastAsia="zh-CN"/>
        </w:rPr>
        <w:fldChar w:fldCharType="separate"/>
      </w:r>
      <w:r>
        <w:rPr>
          <w:rFonts w:hint="eastAsia" w:ascii="黑体" w:hAnsi="黑体" w:eastAsia="黑体" w:cs="黑体"/>
          <w:lang w:val="en-US" w:eastAsia="zh-CN"/>
        </w:rPr>
        <w:t>features</w:t>
      </w:r>
      <w:r>
        <w:rPr>
          <w:rFonts w:hint="eastAsia" w:ascii="黑体" w:hAnsi="黑体" w:eastAsia="黑体" w:cs="黑体"/>
          <w:lang w:val="en-US" w:eastAsia="zh-CN"/>
        </w:rPr>
        <w:fldChar w:fldCharType="end"/>
      </w:r>
      <w:r>
        <w:rPr>
          <w:rFonts w:hint="eastAsia" w:ascii="黑体" w:hAnsi="黑体" w:eastAsia="黑体" w:cs="黑体"/>
          <w:lang w:val="en-US" w:eastAsia="zh-CN"/>
        </w:rPr>
        <w:t> have the same range, mean, variance, or other statistical properties. </w:t>
      </w:r>
    </w:p>
    <w:p w14:paraId="6C40B326">
      <w:pPr>
        <w:widowControl/>
        <w:numPr>
          <w:ilvl w:val="0"/>
          <w:numId w:val="0"/>
        </w:numPr>
        <w:ind w:leftChars="0"/>
        <w:rPr>
          <w:rFonts w:hint="eastAsia" w:ascii="黑体" w:hAnsi="黑体" w:eastAsia="黑体" w:cs="黑体"/>
          <w:lang w:val="en-US" w:eastAsia="zh-CN"/>
        </w:rPr>
      </w:pPr>
      <w:r>
        <w:rPr>
          <w:rFonts w:hint="default" w:ascii="黑体" w:hAnsi="黑体" w:eastAsia="黑体" w:cs="黑体"/>
          <w:lang w:val="en-US" w:eastAsia="zh-CN"/>
        </w:rPr>
        <w:t> For instance, a popular choice of feature scaling method is </w:t>
      </w:r>
      <w:r>
        <w:rPr>
          <w:rFonts w:hint="default" w:ascii="黑体" w:hAnsi="黑体" w:eastAsia="黑体" w:cs="黑体"/>
          <w:lang w:val="en-US" w:eastAsia="zh-CN"/>
        </w:rPr>
        <w:fldChar w:fldCharType="begin"/>
      </w:r>
      <w:r>
        <w:rPr>
          <w:rFonts w:hint="default" w:ascii="黑体" w:hAnsi="黑体" w:eastAsia="黑体" w:cs="黑体"/>
          <w:lang w:val="en-US" w:eastAsia="zh-CN"/>
        </w:rPr>
        <w:instrText xml:space="preserve"> HYPERLINK "https://en.wikipedia.org/wiki/Feature_scaling" \l "Rescaling_(min-max_normalization)" \o "Feature scaling" </w:instrText>
      </w:r>
      <w:r>
        <w:rPr>
          <w:rFonts w:hint="default" w:ascii="黑体" w:hAnsi="黑体" w:eastAsia="黑体" w:cs="黑体"/>
          <w:lang w:val="en-US" w:eastAsia="zh-CN"/>
        </w:rPr>
        <w:fldChar w:fldCharType="separate"/>
      </w:r>
      <w:r>
        <w:rPr>
          <w:rFonts w:hint="default" w:ascii="黑体" w:hAnsi="黑体" w:eastAsia="黑体" w:cs="黑体"/>
          <w:lang w:val="en-US" w:eastAsia="zh-CN"/>
        </w:rPr>
        <w:t>min-max normalization</w:t>
      </w:r>
      <w:r>
        <w:rPr>
          <w:rFonts w:hint="default" w:ascii="黑体" w:hAnsi="黑体" w:eastAsia="黑体" w:cs="黑体"/>
          <w:lang w:val="en-US" w:eastAsia="zh-CN"/>
        </w:rPr>
        <w:fldChar w:fldCharType="end"/>
      </w:r>
      <w:r>
        <w:rPr>
          <w:rFonts w:hint="default" w:ascii="黑体" w:hAnsi="黑体" w:eastAsia="黑体" w:cs="黑体"/>
          <w:lang w:val="en-US" w:eastAsia="zh-CN"/>
        </w:rPr>
        <w:t>, where each feature is transformed to have the same range (typically</w:t>
      </w:r>
      <w:r>
        <w:rPr>
          <w:rFonts w:hint="eastAsia" w:ascii="黑体" w:hAnsi="黑体" w:eastAsia="黑体" w:cs="黑体"/>
          <w:lang w:val="en-US" w:eastAsia="zh-CN"/>
        </w:rPr>
        <w:t xml:space="preserve"> </w:t>
      </w:r>
      <w:r>
        <w:rPr>
          <w:rFonts w:hint="default" w:ascii="黑体" w:hAnsi="黑体" w:eastAsia="黑体" w:cs="黑体"/>
          <w:lang w:val="en-US" w:eastAsia="zh-CN"/>
        </w:rPr>
        <w:t>[0,1] or [−1,1])</w:t>
      </w:r>
      <w:r>
        <w:rPr>
          <w:rFonts w:hint="default" w:ascii="黑体" w:hAnsi="黑体" w:eastAsia="黑体" w:cs="黑体"/>
          <w:lang w:val="en-US" w:eastAsia="zh-CN"/>
        </w:rPr>
        <w:br w:type="textWrapping"/>
      </w:r>
      <w:r>
        <w:rPr>
          <w:rFonts w:hint="eastAsia" w:ascii="黑体" w:hAnsi="黑体" w:eastAsia="黑体" w:cs="黑体"/>
          <w:lang w:val="en-US" w:eastAsia="zh-CN"/>
        </w:rPr>
        <w:t>(Wikipedia)</w:t>
      </w:r>
    </w:p>
    <w:p w14:paraId="40454EF3">
      <w:pPr>
        <w:widowControl/>
        <w:numPr>
          <w:ilvl w:val="0"/>
          <w:numId w:val="0"/>
        </w:numPr>
        <w:ind w:leftChars="0"/>
        <w:rPr>
          <w:rFonts w:hint="default" w:ascii="黑体" w:hAnsi="黑体" w:eastAsia="黑体" w:cs="黑体"/>
          <w:lang w:val="en-US" w:eastAsia="zh-CN"/>
        </w:rPr>
      </w:pPr>
      <w:r>
        <w:rPr>
          <w:rFonts w:hint="default" w:ascii="黑体" w:hAnsi="黑体" w:eastAsia="黑体" w:cs="黑体"/>
          <w:lang w:val="en-US" w:eastAsia="zh-CN"/>
        </w:rPr>
        <w:t>数据归一化（或称特征缩放）包含一系列对输入数据进行重新调整的方法，使得各特征具有相同的取值范围、均值、方差或其他统计特性。例如，最常用的特征缩放方法之一是 min-max 归一化，该方法将每个特征转换至相同范围（通常为 [0,1] 或 [−1,1]）。</w:t>
      </w:r>
      <w:bookmarkStart w:id="0" w:name="_GoBack"/>
      <w:bookmarkEnd w:id="0"/>
    </w:p>
    <w:sectPr>
      <w:pgSz w:w="11906" w:h="16838"/>
      <w:pgMar w:top="1224" w:right="1296" w:bottom="1152" w:left="1296" w:header="504" w:footer="504"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1EC51"/>
    <w:multiLevelType w:val="singleLevel"/>
    <w:tmpl w:val="83A1EC51"/>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JjOTQxYzhjODMyMDAzZmE0MDJkMWFkNmJlNDkwYTUifQ=="/>
  </w:docVars>
  <w:rsids>
    <w:rsidRoot w:val="3C232433"/>
    <w:rsid w:val="31914EB5"/>
    <w:rsid w:val="3C232433"/>
    <w:rsid w:val="46010D04"/>
    <w:rsid w:val="65522804"/>
    <w:rsid w:val="68654819"/>
    <w:rsid w:val="7C294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120" w:line="300" w:lineRule="auto"/>
      <w:jc w:val="both"/>
    </w:pPr>
    <w:rPr>
      <w:rFonts w:asciiTheme="minorHAnsi" w:hAnsiTheme="minorHAnsi" w:eastAsiaTheme="minorEastAsia" w:cstheme="minorBidi" w:ascii="Calibri" w:hAnsi="Calibri" w:eastAsia="Microsoft YaHei"/>
      <w:b w:val="0"/>
      <w:color w:val="000000"/>
      <w:kern w:val="2"/>
      <w:sz w:val="22"/>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 w:type="paragraph" w:customStyle="1" w:styleId="Title">
    <w:name w:val="Title"/>
    <w:pPr>
      <w:spacing w:before="0" w:after="160" w:line="240" w:lineRule="auto"/>
    </w:pPr>
    <w:rPr>
      <w:rFonts w:ascii="Calibri" w:hAnsi="Calibri" w:eastAsia="Microsoft YaHei"/>
      <w:b/>
      <w:color w:val="1F4D78"/>
      <w:sz w:val="48"/>
    </w:rPr>
  </w:style>
  <w:style w:type="paragraph" w:customStyle="1" w:styleId="Subtitle">
    <w:name w:val="Subtitle"/>
    <w:pPr>
      <w:spacing w:before="0" w:after="280" w:line="276" w:lineRule="auto"/>
    </w:pPr>
    <w:rPr>
      <w:rFonts w:ascii="Calibri" w:hAnsi="Calibri" w:eastAsia="Microsoft YaHei"/>
      <w:b w:val="0"/>
      <w:color w:val="666666"/>
      <w:sz w:val="24"/>
    </w:rPr>
  </w:style>
  <w:style w:type="paragraph" w:customStyle="1" w:styleId="Heading1">
    <w:name w:val="heading 1"/>
    <w:pPr>
      <w:spacing w:before="320" w:after="160" w:line="264" w:lineRule="auto"/>
    </w:pPr>
    <w:rPr>
      <w:rFonts w:ascii="Calibri" w:hAnsi="Calibri" w:eastAsia="Microsoft YaHei"/>
      <w:b/>
      <w:color w:val="2E74B5"/>
      <w:sz w:val="32"/>
    </w:rPr>
  </w:style>
  <w:style w:type="paragraph" w:customStyle="1" w:styleId="Heading2">
    <w:name w:val="heading 2"/>
    <w:pPr>
      <w:spacing w:before="240" w:after="120" w:line="276" w:lineRule="auto"/>
    </w:pPr>
    <w:rPr>
      <w:rFonts w:ascii="Calibri" w:hAnsi="Calibri" w:eastAsia="Microsoft YaHei"/>
      <w:b/>
      <w:color w:val="2E74B5"/>
      <w:sz w:val="26"/>
    </w:rPr>
  </w:style>
  <w:style w:type="paragraph" w:customStyle="1" w:styleId="Heading3">
    <w:name w:val="heading 3"/>
    <w:pPr>
      <w:spacing w:before="180" w:after="80" w:line="276" w:lineRule="auto"/>
    </w:pPr>
    <w:rPr>
      <w:rFonts w:ascii="Calibri" w:hAnsi="Calibri" w:eastAsia="Microsoft YaHei"/>
      <w:b/>
      <w:color w:val="1F4D78"/>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527</Words>
  <Characters>1541</Characters>
  <Lines>0</Lines>
  <Paragraphs>0</Paragraphs>
  <TotalTime>10</TotalTime>
  <ScaleCrop>false</ScaleCrop>
  <LinksUpToDate>false</LinksUpToDate>
  <CharactersWithSpaces>1750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2024-11-15T06:00:00Z</dcterms:created>
  <dc:creator>raptor</dc:creator>
  <cp:lastModifiedBy>WPS_1745421836</cp:lastModifiedBy>
  <dcterms:modified xsi:type="dcterms:W3CDTF">2025-06-21T14:36:06Z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0ADAFAF7CAEA47ADB04DAB546950F65E_11</vt:lpwstr>
  </property>
  <property fmtid="{D5CDD505-2E9C-101B-9397-08002B2CF9AE}" pid="4" name="KSOTemplateDocerSaveRecord">
    <vt:lpwstr>eyJoZGlkIjoiOGRjNmY4YWEzZmVlMTRiZjY2YzAyNDM3ZjM3MmZiOTYiLCJ1c2VySWQiOiIxNjk2NzYzODYxIn0=</vt:lpwstr>
  </property>
</Properties>
</file>