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chuckmeyer@gmail.com | +1 (347) 419-0836 | Columbus, OH |</w:t>
      </w:r>
      <w:r>
        <w:t xml:space="preserve"> </w:t>
      </w:r>
      <w:hyperlink r:id="rId20">
        <w:r>
          <w:rPr>
            <w:rStyle w:val="Hyperlink"/>
          </w:rPr>
          <w:t xml:space="preserve">github.com/chuckmeyer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who builds and scales developer communities for API-first platforms: a 2,000+ member Discord, a zero-downtime docs migration, and five years hosting Algolia DevCon. Currently focused on developer experience for AI agents, building conversational search with MCP and tool-calling agents and writing about agent-ready developer tooling. Deep security background from advising CISOs on cloud infrastructure and compliance.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Developer Community Building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API Integration &amp; Support</w:t>
      </w:r>
      <w:r>
        <w:br/>
      </w:r>
      <w:r>
        <w:rPr>
          <w:bCs/>
          <w:b/>
        </w:rPr>
        <w:t xml:space="preserve">JavaScript/React/Next.js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 Services &amp; Security</w:t>
      </w:r>
      <w:r>
        <w:br/>
      </w:r>
      <w:r>
        <w:rPr>
          <w:bCs/>
          <w:b/>
        </w:rPr>
        <w:t xml:space="preserve">DevOps/CI/CD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Developer Advocacy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Writing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AI Agents</w:t>
      </w:r>
      <w:r>
        <w:t xml:space="preserve"> </w:t>
      </w:r>
      <w:r>
        <w:t xml:space="preserve">(MCP, Tool Use, Agentic Workflows, Evals; multi-model via Algolia Agent Studio, Claude daily for AI-assisted development) ·</w:t>
      </w:r>
      <w:r>
        <w:t xml:space="preserve"> </w:t>
      </w:r>
      <w:r>
        <w:rPr>
          <w:bCs/>
          <w:b/>
        </w:rPr>
        <w:t xml:space="preserve">Security Architecture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Compliance Frameworks</w:t>
      </w:r>
    </w:p>
    <w:bookmarkEnd w:id="23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reports: advocates, technical writers, developer marketers)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Algolia documentation migration from a homegrown platform to Mintlify with zero downtime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active developers in one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consecutive years (2026 edition on October 1), plus quarterly developer livestreams with 200-500 concurrent attendees</w:t>
      </w:r>
    </w:p>
    <w:p>
      <w:pPr>
        <w:numPr>
          <w:ilvl w:val="0"/>
          <w:numId w:val="1001"/>
        </w:numPr>
        <w:pStyle w:val="Compact"/>
      </w:pPr>
      <w:r>
        <w:t xml:space="preserve">Built a reusable agentic demo platform,</w:t>
      </w:r>
      <w:r>
        <w:t xml:space="preserve"> </w:t>
      </w:r>
      <w:hyperlink r:id="rId24">
        <w:r>
          <w:rPr>
            <w:rStyle w:val="Hyperlink"/>
          </w:rPr>
          <w:t xml:space="preserve">TCG Search</w:t>
        </w:r>
      </w:hyperlink>
      <w:r>
        <w:t xml:space="preserve">, and deployed it at eight conferences in six months, including Microsoft Build, Gartner, Adobe Summit, Shoptalk and eTail, each in a week or less</w:t>
      </w:r>
    </w:p>
    <w:p>
      <w:pPr>
        <w:numPr>
          <w:ilvl w:val="0"/>
          <w:numId w:val="1001"/>
        </w:numPr>
        <w:pStyle w:val="Compact"/>
      </w:pPr>
      <w:r>
        <w:t xml:space="preserve">Published agent-focused engineering content:</w:t>
      </w:r>
      <w:r>
        <w:t xml:space="preserve"> </w:t>
      </w:r>
      <w:r>
        <w:t xml:space="preserve">“</w:t>
      </w:r>
      <w:r>
        <w:t xml:space="preserve">We rewrote the Algolia CLI for AI agents</w:t>
      </w:r>
      <w:r>
        <w:t xml:space="preserve">”</w:t>
      </w:r>
      <w:r>
        <w:t xml:space="preserve"> </w:t>
      </w:r>
      <w:r>
        <w:t xml:space="preserve">(419 views, a top-five Algolia engineering blog post for February to August 2026) and</w:t>
      </w:r>
      <w:r>
        <w:t xml:space="preserve"> </w:t>
      </w:r>
      <w:r>
        <w:t xml:space="preserve">“</w:t>
      </w:r>
      <w:r>
        <w:t xml:space="preserve">Chat, meet the Searchbox</w:t>
      </w:r>
      <w:r>
        <w:t xml:space="preserve">”</w:t>
      </w:r>
      <w:r>
        <w:t xml:space="preserve"> </w:t>
      </w:r>
      <w:r>
        <w:t xml:space="preserve">(267 views)</w:t>
      </w:r>
    </w:p>
    <w:p>
      <w:pPr>
        <w:numPr>
          <w:ilvl w:val="0"/>
          <w:numId w:val="1001"/>
        </w:numPr>
        <w:pStyle w:val="Compact"/>
      </w:pPr>
      <w:r>
        <w:t xml:space="preserve">Host live coding sessions with partners, cross-pollinating user communities, and built demo applications such as a video transcription search (avsearch)</w:t>
      </w:r>
    </w:p>
    <w:p>
      <w:pPr>
        <w:numPr>
          <w:ilvl w:val="0"/>
          <w:numId w:val="1001"/>
        </w:numPr>
        <w:pStyle w:val="Compact"/>
      </w:pPr>
      <w:r>
        <w:t xml:space="preserve">Produced the Quick Start video embedded in the getting-started docs (811 views in its first month)</w:t>
      </w:r>
    </w:p>
    <w:p>
      <w:pPr>
        <w:numPr>
          <w:ilvl w:val="0"/>
          <w:numId w:val="1001"/>
        </w:numPr>
        <w:pStyle w:val="Compact"/>
      </w:pPr>
      <w:r>
        <w:t xml:space="preserve">Claimed Algolia’s library on Context7 and moved llms.txt to its canonical location so AI tools can read the docs</w:t>
      </w:r>
    </w:p>
    <w:p>
      <w:pPr>
        <w:numPr>
          <w:ilvl w:val="0"/>
          <w:numId w:val="1001"/>
        </w:numPr>
        <w:pStyle w:val="Compact"/>
      </w:pPr>
      <w:r>
        <w:t xml:space="preserve">Editor and coach for internal and external technical content, giving pre-publication feedback on blogs, tutorials and speaker sessions</w:t>
      </w:r>
    </w:p>
    <w:p>
      <w:pPr>
        <w:numPr>
          <w:ilvl w:val="0"/>
          <w:numId w:val="1001"/>
        </w:numPr>
        <w:pStyle w:val="Compact"/>
      </w:pPr>
      <w:r>
        <w:t xml:space="preserve">Spoke to Algolia’s Aspiring Managers Program on moving from IC to manager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One of the two founding developers of</w:t>
      </w:r>
      <w:r>
        <w:t xml:space="preserve"> </w:t>
      </w:r>
      <w:hyperlink r:id="rId25">
        <w:r>
          <w:rPr>
            <w:rStyle w:val="Hyperlink"/>
          </w:rPr>
          <w:t xml:space="preserve">cfn-lint</w:t>
        </w:r>
      </w:hyperlink>
      <w:r>
        <w:t xml:space="preserve">, the open source CloudFormation template linter (2,600+ GitHub stars), including commissioning its logo and launch stickers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other open source repositories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6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with React/InstantSearch, an Algolia Agent Studio chat agent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7" w:name="writing-and-speaking"/>
    <w:p>
      <w:pPr>
        <w:pStyle w:val="Heading2"/>
      </w:pPr>
      <w:r>
        <w:t xml:space="preserve">WRITING AND SPEAKING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hyperlink r:id="rId32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(2026),</w:t>
      </w:r>
      <w:r>
        <w:t xml:space="preserve"> </w:t>
      </w:r>
      <w:hyperlink r:id="rId33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(2026),</w:t>
      </w:r>
      <w:r>
        <w:t xml:space="preserve"> </w:t>
      </w:r>
      <w:hyperlink r:id="rId34">
        <w:r>
          <w:rPr>
            <w:rStyle w:val="Hyperlink"/>
          </w:rPr>
          <w:t xml:space="preserve">The Agent Factory</w:t>
        </w:r>
      </w:hyperlink>
      <w:r>
        <w:t xml:space="preserve"> </w:t>
      </w:r>
      <w:r>
        <w:t xml:space="preserve">(2026),</w:t>
      </w:r>
      <w:r>
        <w:t xml:space="preserve"> </w:t>
      </w:r>
      <w:hyperlink r:id="rId35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(398 views),</w:t>
      </w:r>
      <w:r>
        <w:t xml:space="preserve"> </w:t>
      </w:r>
      <w:hyperlink r:id="rId36">
        <w:r>
          <w:rPr>
            <w:rStyle w:val="Hyperlink"/>
          </w:rPr>
          <w:t xml:space="preserve">Customizing Algolia React components with Tailwind classes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Feature Spotlight: Trends Models in Recommend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9">
        <w:r>
          <w:rPr>
            <w:rStyle w:val="Hyperlink"/>
          </w:rPr>
          <w:t xml:space="preserve">dev.to/chuckm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Talks:</w:t>
      </w:r>
      <w:r>
        <w:t xml:space="preserve"> </w:t>
      </w:r>
      <w:hyperlink r:id="rId40">
        <w:r>
          <w:rPr>
            <w:rStyle w:val="Hyperlink"/>
          </w:rPr>
          <w:t xml:space="preserve">DevRelCon 2026, Blog While the Context is Fresh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Haystack US 2025 lightning talk, Agentic query understanding using search MCPs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 ·</w:t>
      </w:r>
      <w:r>
        <w:t xml:space="preserve"> </w:t>
      </w:r>
      <w:hyperlink r:id="rId43">
        <w:r>
          <w:rPr>
            <w:rStyle w:val="Hyperlink"/>
          </w:rPr>
          <w:t xml:space="preserve">Search relevance panel, Finding out what’s best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coding and community:</w:t>
      </w:r>
      <w:r>
        <w:t xml:space="preserve"> </w:t>
      </w:r>
      <w:hyperlink r:id="rId44">
        <w:r>
          <w:rPr>
            <w:rStyle w:val="Hyperlink"/>
          </w:rPr>
          <w:t xml:space="preserve">Adding search insights to InstantSearch applications</w:t>
        </w:r>
      </w:hyperlink>
      <w:r>
        <w:t xml:space="preserve"> </w:t>
      </w:r>
      <w:r>
        <w:t xml:space="preserve">(2,000+ views) ·</w:t>
      </w:r>
      <w:r>
        <w:t xml:space="preserve"> </w:t>
      </w:r>
      <w:hyperlink r:id="rId45">
        <w:r>
          <w:rPr>
            <w:rStyle w:val="Hyperlink"/>
          </w:rPr>
          <w:t xml:space="preserve">Fireside chat, Algolia-Hyvä integration on Magento 2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The WebDev Challenge, Future of AI-native UX</w:t>
        </w:r>
      </w:hyperlink>
    </w:p>
    <w:bookmarkEnd w:id="47"/>
    <w:bookmarkStart w:id="4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2026-10-06T23:18:12Z</dcterms:created>
  <dcterms:modified xsi:type="dcterms:W3CDTF">2026-10-06T23:18:12Z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