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charles-chuck-meyer"/>
    <w:p>
      <w:pPr>
        <w:pStyle w:val="Heading1"/>
      </w:pPr>
      <w:r>
        <w:t xml:space="preserve">CHARLES (CHUCK) MEYER</w:t>
      </w:r>
    </w:p>
    <w:p>
      <w:pPr>
        <w:pStyle w:val="FirstParagraph"/>
      </w:pPr>
      <w:r>
        <w:t xml:space="preserve">Columbus, OH</w:t>
      </w:r>
    </w:p>
    <w:p>
      <w:pPr>
        <w:pStyle w:val="BodyText"/>
      </w:pPr>
      <w:r>
        <w:t xml:space="preserve">chuckmeyer@gmail.com</w:t>
      </w:r>
      <w:r>
        <w:br/>
      </w:r>
      <w:r>
        <w:t xml:space="preserve">+1 (347) 419-0836</w:t>
      </w:r>
    </w:p>
    <w:p>
      <w:pPr>
        <w:pStyle w:val="BodyText"/>
      </w:pPr>
      <w:hyperlink r:id="rId20">
        <w:r>
          <w:rPr>
            <w:rStyle w:val="Hyperlink"/>
          </w:rPr>
          <w:t xml:space="preserve">github.com/chuckmeyer</w:t>
        </w:r>
      </w:hyperlink>
      <w:r>
        <w:br/>
      </w:r>
      <w:hyperlink r:id="rId21">
        <w:r>
          <w:rPr>
            <w:rStyle w:val="Hyperlink"/>
          </w:rPr>
          <w:t xml:space="preserve">linkedin.com/in/chuckm</w:t>
        </w:r>
      </w:hyperlink>
    </w:p>
    <w:bookmarkStart w:id="22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Developer Relations leader for small, embedded teams. At each company I look for the biggest gap between the product and the developers using it, then build what closes it: cfn-lint, a CloudFormation linter now downloaded 11M+ times a month; a partner integration portal; and, at Algolia, tooling and docs that work for agents as well as people. Then I work alongside the community, through live coding, hackathons and demos, to show it works.</w:t>
      </w:r>
    </w:p>
    <w:bookmarkEnd w:id="22"/>
    <w:bookmarkStart w:id="23" w:name="core-competencies"/>
    <w:p>
      <w:pPr>
        <w:pStyle w:val="Heading2"/>
      </w:pPr>
      <w:r>
        <w:t xml:space="preserve">CORE COMPETENCIES</w:t>
      </w:r>
    </w:p>
    <w:p>
      <w:pPr>
        <w:pStyle w:val="FirstParagraph"/>
      </w:pPr>
      <w:r>
        <w:rPr>
          <w:bCs/>
          <w:b/>
        </w:rPr>
        <w:t xml:space="preserve">AI Agents</w:t>
      </w:r>
      <w:r>
        <w:t xml:space="preserve"> </w:t>
      </w:r>
      <w:r>
        <w:t xml:space="preserve">(MCP, Tool Use, Evals, multi-model; Algolia Agent Studio) ·</w:t>
      </w:r>
      <w:r>
        <w:t xml:space="preserve"> </w:t>
      </w:r>
      <w:r>
        <w:rPr>
          <w:bCs/>
          <w:b/>
        </w:rPr>
        <w:t xml:space="preserve">Claude Code</w:t>
      </w:r>
      <w:r>
        <w:br/>
      </w:r>
      <w:r>
        <w:rPr>
          <w:bCs/>
          <w:b/>
        </w:rPr>
        <w:t xml:space="preserve">Developer Community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Documentation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Technical Content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Public Speaking</w:t>
      </w:r>
      <w:r>
        <w:br/>
      </w:r>
      <w:r>
        <w:rPr>
          <w:bCs/>
          <w:b/>
        </w:rPr>
        <w:t xml:space="preserve">JavaScript/React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Python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AWS</w:t>
      </w:r>
    </w:p>
    <w:bookmarkEnd w:id="23"/>
    <w:bookmarkStart w:id="27" w:name="experience"/>
    <w:p>
      <w:pPr>
        <w:pStyle w:val="Heading2"/>
      </w:pPr>
      <w:r>
        <w:t xml:space="preserve">EXPERIENCE</w:t>
      </w:r>
    </w:p>
    <w:p>
      <w:pPr>
        <w:pStyle w:val="FirstParagraph"/>
      </w:pPr>
      <w:r>
        <w:rPr>
          <w:bCs/>
          <w:b/>
        </w:rPr>
        <w:t xml:space="preserve">Senior Manager, Developer Relations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2025 to present</w:t>
      </w:r>
      <w:r>
        <w:br/>
      </w:r>
      <w:r>
        <w:rPr>
          <w:bCs/>
          <w:b/>
        </w:rPr>
        <w:t xml:space="preserve">Lead Developer Advocate</w:t>
      </w:r>
      <w:r>
        <w:t xml:space="preserve"> </w:t>
      </w:r>
      <w:r>
        <w:t xml:space="preserve">| Algolia |</w:t>
      </w:r>
      <w:r>
        <w:t xml:space="preserve"> </w:t>
      </w:r>
      <w:r>
        <w:rPr>
          <w:iCs/>
          <w:i/>
        </w:rPr>
        <w:t xml:space="preserve">August 2021 to August 2025</w:t>
      </w:r>
    </w:p>
    <w:p>
      <w:pPr>
        <w:numPr>
          <w:ilvl w:val="0"/>
          <w:numId w:val="1001"/>
        </w:numPr>
        <w:pStyle w:val="Compact"/>
      </w:pPr>
      <w:r>
        <w:t xml:space="preserve">Lead the docs and developer advocacy teams (up to five direct reports) for Algolia’s API-first search platform</w:t>
      </w:r>
    </w:p>
    <w:p>
      <w:pPr>
        <w:numPr>
          <w:ilvl w:val="0"/>
          <w:numId w:val="1001"/>
        </w:numPr>
        <w:pStyle w:val="Compact"/>
      </w:pPr>
      <w:r>
        <w:t xml:space="preserve">Led the documentation migration from a homegrown platform to Mintlify with zero downtime, then made the docs readable by agents with llms.txt and Algolia’s library on Context7</w:t>
      </w:r>
    </w:p>
    <w:p>
      <w:pPr>
        <w:numPr>
          <w:ilvl w:val="0"/>
          <w:numId w:val="1001"/>
        </w:numPr>
        <w:pStyle w:val="Compact"/>
      </w:pPr>
      <w:r>
        <w:t xml:space="preserve">Wrote the engineering post mapping the rebuilt Algolia CLI’s agent-ready features (schema introspection, structured output, dry-run, scoped auth) to agent-first design principles, a top-five Algolia engineering post for February to August 2026</w:t>
      </w:r>
    </w:p>
    <w:p>
      <w:pPr>
        <w:numPr>
          <w:ilvl w:val="0"/>
          <w:numId w:val="1001"/>
        </w:numPr>
        <w:pStyle w:val="Compact"/>
      </w:pPr>
      <w:r>
        <w:t xml:space="preserve">Built the</w:t>
      </w:r>
      <w:r>
        <w:t xml:space="preserve"> </w:t>
      </w:r>
      <w:hyperlink r:id="rId24">
        <w:r>
          <w:rPr>
            <w:rStyle w:val="Hyperlink"/>
          </w:rPr>
          <w:t xml:space="preserve">Agent Studio CLI</w:t>
        </w:r>
      </w:hyperlink>
      <w:r>
        <w:t xml:space="preserve">, a tool for creating, snapshotting, updating and publishing Algolia agents from version-controlled config, from idea to working tool in a week</w:t>
      </w:r>
    </w:p>
    <w:p>
      <w:pPr>
        <w:numPr>
          <w:ilvl w:val="0"/>
          <w:numId w:val="1001"/>
        </w:numPr>
        <w:pStyle w:val="Compact"/>
      </w:pPr>
      <w:r>
        <w:t xml:space="preserve">Built</w:t>
      </w:r>
      <w:r>
        <w:t xml:space="preserve"> </w:t>
      </w:r>
      <w:hyperlink r:id="rId25">
        <w:r>
          <w:rPr>
            <w:rStyle w:val="Hyperlink"/>
          </w:rPr>
          <w:t xml:space="preserve">TCG Search</w:t>
        </w:r>
      </w:hyperlink>
      <w:r>
        <w:t xml:space="preserve">, a reusable booth demo where a multi-modal agent answers from the same Algolia index as site search, showing why embedded agents need fast retrieval; deployed at eight conferences, including Microsoft Build, Gartner and Adobe Summit, each in a week or less, with 733 cards claimed</w:t>
      </w:r>
    </w:p>
    <w:p>
      <w:pPr>
        <w:numPr>
          <w:ilvl w:val="0"/>
          <w:numId w:val="1001"/>
        </w:numPr>
        <w:pStyle w:val="Compact"/>
      </w:pPr>
      <w:r>
        <w:t xml:space="preserve">Launched the Algolia Discord from 0 to 2,000+ developers in a year; host Algolia DevCon, the annual developer conference, for five years, plus quarterly livestreams of 200-500 attendees</w:t>
      </w:r>
    </w:p>
    <w:p>
      <w:pPr>
        <w:numPr>
          <w:ilvl w:val="0"/>
          <w:numId w:val="1001"/>
        </w:numPr>
        <w:pStyle w:val="Compact"/>
      </w:pPr>
      <w:r>
        <w:t xml:space="preserve">Run live coding sessions, hackathons (with dev.to, Code &amp; Coffee and Hackernoon) and the Quick Start video embedded in the getting-started docs</w:t>
      </w:r>
    </w:p>
    <w:p>
      <w:pPr>
        <w:pStyle w:val="FirstParagraph"/>
      </w:pPr>
      <w:r>
        <w:rPr>
          <w:bCs/>
          <w:b/>
        </w:rPr>
        <w:t xml:space="preserve">Senior Engineer, Developer Relations and Integrations</w:t>
      </w:r>
      <w:r>
        <w:t xml:space="preserve"> </w:t>
      </w:r>
      <w:r>
        <w:t xml:space="preserve">| Bold Penguin |</w:t>
      </w:r>
      <w:r>
        <w:t xml:space="preserve"> </w:t>
      </w:r>
      <w:r>
        <w:rPr>
          <w:iCs/>
          <w:i/>
        </w:rPr>
        <w:t xml:space="preserve">March 2019 to August 2021</w:t>
      </w:r>
    </w:p>
    <w:p>
      <w:pPr>
        <w:numPr>
          <w:ilvl w:val="0"/>
          <w:numId w:val="1002"/>
        </w:numPr>
        <w:pStyle w:val="Compact"/>
      </w:pPr>
      <w:r>
        <w:t xml:space="preserve">Took partner documentation from nothing (a few snippets emailed to partners) to a published reference for the Exchange API, generated from an OpenAPI spec</w:t>
      </w:r>
    </w:p>
    <w:p>
      <w:pPr>
        <w:numPr>
          <w:ilvl w:val="0"/>
          <w:numId w:val="1002"/>
        </w:numPr>
        <w:pStyle w:val="Compact"/>
      </w:pPr>
      <w:r>
        <w:t xml:space="preserve">Built the code samples, integration guides and Developers Portal that let partners from single agencies to large enterprises integrate with less hand-holding, cutting the typical Exchange onboarding call from about 90 to 30 minutes</w:t>
      </w:r>
    </w:p>
    <w:p>
      <w:pPr>
        <w:numPr>
          <w:ilvl w:val="0"/>
          <w:numId w:val="1002"/>
        </w:numPr>
        <w:pStyle w:val="Compact"/>
      </w:pPr>
      <w:r>
        <w:t xml:space="preserve">Advocated for partner-requested API enhancements with product teams, improving usability</w:t>
      </w:r>
    </w:p>
    <w:p>
      <w:pPr>
        <w:pStyle w:val="FirstParagraph"/>
      </w:pPr>
      <w:r>
        <w:rPr>
          <w:bCs/>
          <w:b/>
        </w:rPr>
        <w:t xml:space="preserve">Senior Developer Advocate, AWS CloudFormation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August 2017 to March 2019</w:t>
      </w:r>
    </w:p>
    <w:p>
      <w:pPr>
        <w:numPr>
          <w:ilvl w:val="0"/>
          <w:numId w:val="1003"/>
        </w:numPr>
        <w:pStyle w:val="Compact"/>
      </w:pPr>
      <w:r>
        <w:t xml:space="preserve">Reported to the service director and represented the developer community in service team planning, influencing the roadmap</w:t>
      </w:r>
    </w:p>
    <w:p>
      <w:pPr>
        <w:numPr>
          <w:ilvl w:val="0"/>
          <w:numId w:val="1003"/>
        </w:numPr>
        <w:pStyle w:val="Compact"/>
      </w:pPr>
      <w:r>
        <w:t xml:space="preserve">One of the two founding developers of</w:t>
      </w:r>
      <w:r>
        <w:t xml:space="preserve"> </w:t>
      </w:r>
      <w:hyperlink r:id="rId26">
        <w:r>
          <w:rPr>
            <w:rStyle w:val="Hyperlink"/>
          </w:rPr>
          <w:t xml:space="preserve">cfn-lint</w:t>
        </w:r>
      </w:hyperlink>
      <w:r>
        <w:t xml:space="preserve">, the open source CloudFormation template linter (2,600+ GitHub stars, 11M+ monthly PyPI downloads today), including commissioning its logo and launch stickers</w:t>
      </w:r>
    </w:p>
    <w:p>
      <w:pPr>
        <w:numPr>
          <w:ilvl w:val="0"/>
          <w:numId w:val="1003"/>
        </w:numPr>
        <w:pStyle w:val="Compact"/>
      </w:pPr>
      <w:r>
        <w:t xml:space="preserve">Maintained CloudFormation’s other open source repositories, published best-practices content on the AWS management tools blog (including a guide to pre-commit validation with cfn-lint), and engaged enterprise customers at meetups and conferences</w:t>
      </w:r>
    </w:p>
    <w:p>
      <w:pPr>
        <w:pStyle w:val="FirstParagraph"/>
      </w:pPr>
      <w:r>
        <w:rPr>
          <w:bCs/>
          <w:b/>
        </w:rPr>
        <w:t xml:space="preserve">Security Solution Architect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April 2016 to August 2017</w:t>
      </w:r>
    </w:p>
    <w:p>
      <w:pPr>
        <w:numPr>
          <w:ilvl w:val="0"/>
          <w:numId w:val="1004"/>
        </w:numPr>
        <w:pStyle w:val="Compact"/>
      </w:pPr>
      <w:r>
        <w:t xml:space="preserve">Advised CISOs and security teams across North America on cloud security posture and PCI, HIPAA and SOC compliance, and created AWS security labs for bootcamps and summits</w:t>
      </w:r>
    </w:p>
    <w:p>
      <w:pPr>
        <w:pStyle w:val="FirstParagraph"/>
      </w:pPr>
      <w:r>
        <w:rPr>
          <w:bCs/>
          <w:b/>
        </w:rPr>
        <w:t xml:space="preserve">Senior Professional Services Consultant</w:t>
      </w:r>
      <w:r>
        <w:t xml:space="preserve"> </w:t>
      </w:r>
      <w:r>
        <w:t xml:space="preserve">| Amazon Web Services |</w:t>
      </w:r>
      <w:r>
        <w:t xml:space="preserve"> </w:t>
      </w:r>
      <w:r>
        <w:rPr>
          <w:iCs/>
          <w:i/>
        </w:rPr>
        <w:t xml:space="preserve">July 2013 to April 2016</w:t>
      </w:r>
    </w:p>
    <w:p>
      <w:pPr>
        <w:numPr>
          <w:ilvl w:val="0"/>
          <w:numId w:val="1005"/>
        </w:numPr>
        <w:pStyle w:val="Compact"/>
      </w:pPr>
      <w:r>
        <w:t xml:space="preserve">Migrated large enterprises to AWS through secure, repeatable CI/CD, including PCI-compliant infrastructure and IAM governance pipelines</w:t>
      </w:r>
    </w:p>
    <w:bookmarkEnd w:id="27"/>
    <w:bookmarkStart w:id="31" w:name="selected-projects"/>
    <w:p>
      <w:pPr>
        <w:pStyle w:val="Heading2"/>
      </w:pPr>
      <w:r>
        <w:t xml:space="preserve">SELECTED PROJECTS</w:t>
      </w:r>
    </w:p>
    <w:p>
      <w:pPr>
        <w:numPr>
          <w:ilvl w:val="0"/>
          <w:numId w:val="1006"/>
        </w:numPr>
        <w:pStyle w:val="Compact"/>
      </w:pPr>
      <w:hyperlink r:id="rId28">
        <w:r>
          <w:rPr>
            <w:rStyle w:val="Hyperlink"/>
            <w:bCs/>
            <w:b/>
          </w:rPr>
          <w:t xml:space="preserve">Pokemon TCG Vending Machine Search</w:t>
        </w:r>
      </w:hyperlink>
      <w:r>
        <w:t xml:space="preserve">: conference-booth demo of a multi-modal chat agent grounded in the same index that powers search, built with React/InstantSearch, Agent Studio with evals, a card scanner, and serverless APIs on Vercel and Supabase</w:t>
      </w:r>
    </w:p>
    <w:p>
      <w:pPr>
        <w:numPr>
          <w:ilvl w:val="0"/>
          <w:numId w:val="1006"/>
        </w:numPr>
        <w:pStyle w:val="Compact"/>
      </w:pPr>
      <w:hyperlink r:id="rId24">
        <w:r>
          <w:rPr>
            <w:rStyle w:val="Hyperlink"/>
            <w:bCs/>
            <w:b/>
          </w:rPr>
          <w:t xml:space="preserve">Agent Studio CLI</w:t>
        </w:r>
      </w:hyperlink>
      <w:r>
        <w:t xml:space="preserve">: command-line tool to create, snapshot, update and publish Agent Studio agents from version-controlled config, with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output for scripts and agents</w:t>
      </w:r>
    </w:p>
    <w:p>
      <w:pPr>
        <w:numPr>
          <w:ilvl w:val="0"/>
          <w:numId w:val="1006"/>
        </w:numPr>
        <w:pStyle w:val="Compact"/>
      </w:pPr>
      <w:hyperlink r:id="rId29">
        <w:r>
          <w:rPr>
            <w:rStyle w:val="Hyperlink"/>
            <w:bCs/>
            <w:b/>
          </w:rPr>
          <w:t xml:space="preserve">Video Transcription Search</w:t>
        </w:r>
      </w:hyperlink>
      <w:r>
        <w:t xml:space="preserve">: full-stack demo of video content indexing with real-time search insights</w:t>
      </w:r>
    </w:p>
    <w:p>
      <w:pPr>
        <w:numPr>
          <w:ilvl w:val="0"/>
          <w:numId w:val="1006"/>
        </w:numPr>
        <w:pStyle w:val="Compact"/>
      </w:pPr>
      <w:hyperlink r:id="rId30">
        <w:r>
          <w:rPr>
            <w:rStyle w:val="Hyperlink"/>
            <w:bCs/>
            <w:b/>
          </w:rPr>
          <w:t xml:space="preserve">Hello MCP</w:t>
        </w:r>
      </w:hyperlink>
      <w:r>
        <w:t xml:space="preserve">: minimal MCP server over Streamable HTTP, with a companion tutorial</w:t>
      </w:r>
    </w:p>
    <w:bookmarkEnd w:id="31"/>
    <w:bookmarkStart w:id="42" w:name="writing-and-speaking"/>
    <w:p>
      <w:pPr>
        <w:pStyle w:val="Heading2"/>
      </w:pPr>
      <w:r>
        <w:t xml:space="preserve">WRITING AND SPEAKING</w:t>
      </w:r>
    </w:p>
    <w:p>
      <w:pPr>
        <w:pStyle w:val="FirstParagraph"/>
      </w:pPr>
      <w:r>
        <w:rPr>
          <w:bCs/>
          <w:b/>
        </w:rPr>
        <w:t xml:space="preserve">Writing</w:t>
      </w:r>
    </w:p>
    <w:p>
      <w:pPr>
        <w:numPr>
          <w:ilvl w:val="0"/>
          <w:numId w:val="1007"/>
        </w:numPr>
        <w:pStyle w:val="Compact"/>
      </w:pPr>
      <w:hyperlink r:id="rId32">
        <w:r>
          <w:rPr>
            <w:rStyle w:val="Hyperlink"/>
          </w:rPr>
          <w:t xml:space="preserve">We rewrote the Algolia CLI for AI agents</w:t>
        </w:r>
      </w:hyperlink>
    </w:p>
    <w:p>
      <w:pPr>
        <w:numPr>
          <w:ilvl w:val="0"/>
          <w:numId w:val="1007"/>
        </w:numPr>
        <w:pStyle w:val="Compact"/>
      </w:pPr>
      <w:hyperlink r:id="rId33">
        <w:r>
          <w:rPr>
            <w:rStyle w:val="Hyperlink"/>
          </w:rPr>
          <w:t xml:space="preserve">Chat, meet the Searchbox</w:t>
        </w:r>
      </w:hyperlink>
    </w:p>
    <w:p>
      <w:pPr>
        <w:numPr>
          <w:ilvl w:val="0"/>
          <w:numId w:val="1007"/>
        </w:numPr>
        <w:pStyle w:val="Compact"/>
      </w:pPr>
      <w:hyperlink r:id="rId34">
        <w:r>
          <w:rPr>
            <w:rStyle w:val="Hyperlink"/>
          </w:rPr>
          <w:t xml:space="preserve">Building a JavaScript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</w:t>
        </w:r>
        <w:r>
          <w:rPr>
            <w:rStyle w:val="Hyperlink"/>
          </w:rPr>
          <w:t xml:space="preserve">Hello, World</w:t>
        </w:r>
        <w:r>
          <w:rPr>
            <w:rStyle w:val="Hyperlink"/>
          </w:rPr>
          <w:t xml:space="preserve">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MCP server</w:t>
        </w:r>
      </w:hyperlink>
      <w:r>
        <w:t xml:space="preserve"> </w:t>
      </w:r>
      <w:r>
        <w:t xml:space="preserve">(my best-performing dev.to post since 2022)</w:t>
      </w:r>
    </w:p>
    <w:p>
      <w:pPr>
        <w:numPr>
          <w:ilvl w:val="0"/>
          <w:numId w:val="1007"/>
        </w:numPr>
        <w:pStyle w:val="Compact"/>
      </w:pPr>
      <w:hyperlink r:id="rId35">
        <w:r>
          <w:rPr>
            <w:rStyle w:val="Hyperlink"/>
          </w:rPr>
          <w:t xml:space="preserve">Git pre-commit validation of CloudFormation templates</w:t>
        </w:r>
      </w:hyperlink>
      <w:r>
        <w:t xml:space="preserve"> </w:t>
      </w:r>
      <w:r>
        <w:t xml:space="preserve">(AWS). More at</w:t>
      </w:r>
      <w:r>
        <w:t xml:space="preserve"> </w:t>
      </w:r>
      <w:hyperlink r:id="rId36">
        <w:r>
          <w:rPr>
            <w:rStyle w:val="Hyperlink"/>
          </w:rPr>
          <w:t xml:space="preserve">dev.to/chuckm</w:t>
        </w:r>
      </w:hyperlink>
    </w:p>
    <w:p>
      <w:pPr>
        <w:pStyle w:val="FirstParagraph"/>
      </w:pPr>
      <w:r>
        <w:rPr>
          <w:bCs/>
          <w:b/>
        </w:rPr>
        <w:t xml:space="preserve">Speaking</w:t>
      </w:r>
    </w:p>
    <w:p>
      <w:pPr>
        <w:numPr>
          <w:ilvl w:val="0"/>
          <w:numId w:val="1008"/>
        </w:numPr>
        <w:pStyle w:val="Compact"/>
      </w:pPr>
      <w:hyperlink r:id="rId37">
        <w:r>
          <w:rPr>
            <w:rStyle w:val="Hyperlink"/>
          </w:rPr>
          <w:t xml:space="preserve">DevRelCon 2026, Blog While the Context is Fresh</w:t>
        </w:r>
      </w:hyperlink>
    </w:p>
    <w:p>
      <w:pPr>
        <w:numPr>
          <w:ilvl w:val="0"/>
          <w:numId w:val="1008"/>
        </w:numPr>
        <w:pStyle w:val="Compact"/>
      </w:pPr>
      <w:hyperlink r:id="rId38">
        <w:r>
          <w:rPr>
            <w:rStyle w:val="Hyperlink"/>
          </w:rPr>
          <w:t xml:space="preserve">Haystack US 2025, Agentic query understanding using search MCPs</w:t>
        </w:r>
      </w:hyperlink>
    </w:p>
    <w:p>
      <w:pPr>
        <w:numPr>
          <w:ilvl w:val="0"/>
          <w:numId w:val="1008"/>
        </w:numPr>
        <w:pStyle w:val="Compact"/>
      </w:pPr>
      <w:hyperlink r:id="rId39">
        <w:r>
          <w:rPr>
            <w:rStyle w:val="Hyperlink"/>
          </w:rPr>
          <w:t xml:space="preserve">AWS re:Invent 2018, Deployment Scenarios with AWS CloudFormation</w:t>
        </w:r>
      </w:hyperlink>
      <w:r>
        <w:t xml:space="preserve"> </w:t>
      </w:r>
      <w:r>
        <w:t xml:space="preserve">(11,000+ views)</w:t>
      </w:r>
    </w:p>
    <w:p>
      <w:pPr>
        <w:numPr>
          <w:ilvl w:val="0"/>
          <w:numId w:val="1008"/>
        </w:numPr>
        <w:pStyle w:val="Compact"/>
      </w:pPr>
      <w:hyperlink r:id="rId40">
        <w:r>
          <w:rPr>
            <w:rStyle w:val="Hyperlink"/>
          </w:rPr>
          <w:t xml:space="preserve">Live coding: Adding search insights to InstantSearch applications</w:t>
        </w:r>
      </w:hyperlink>
      <w:r>
        <w:t xml:space="preserve"> </w:t>
      </w:r>
      <w:r>
        <w:t xml:space="preserve">(2,000+ views)</w:t>
      </w:r>
    </w:p>
    <w:p>
      <w:pPr>
        <w:numPr>
          <w:ilvl w:val="0"/>
          <w:numId w:val="1008"/>
        </w:numPr>
        <w:pStyle w:val="Compact"/>
      </w:pPr>
      <w:hyperlink r:id="rId41">
        <w:r>
          <w:rPr>
            <w:rStyle w:val="Hyperlink"/>
          </w:rPr>
          <w:t xml:space="preserve">The WebDev Challenge, Future of AI-native UX</w:t>
        </w:r>
      </w:hyperlink>
    </w:p>
    <w:bookmarkEnd w:id="42"/>
    <w:bookmarkStart w:id="43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Bachelor of Science</w:t>
      </w:r>
      <w:r>
        <w:t xml:space="preserve">, Mathematics and Computer Science (Cum Laude)</w:t>
      </w:r>
      <w:r>
        <w:br/>
      </w:r>
      <w:r>
        <w:rPr>
          <w:bCs/>
          <w:b/>
        </w:rPr>
        <w:t xml:space="preserve">Bachelor of Arts</w:t>
      </w:r>
      <w:r>
        <w:t xml:space="preserve">, Literature and Writing (Cum Laude)</w:t>
      </w:r>
      <w:r>
        <w:br/>
      </w:r>
      <w:r>
        <w:t xml:space="preserve">Northern Kentucky University | 1997</w:t>
      </w:r>
    </w:p>
    <w:bookmarkEnd w:id="43"/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lg.li/tcg-search" TargetMode="External" /><Relationship Type="http://schemas.openxmlformats.org/officeDocument/2006/relationships/hyperlink" Id="rId35" Target="https://aws.amazon.com/blogs/mt/git-pre-commit-validation-of-aws-cloudformation-templates-with-cfn-lint/" TargetMode="External" /><Relationship Type="http://schemas.openxmlformats.org/officeDocument/2006/relationships/hyperlink" Id="rId41" Target="https://codetv.dev/series/web-dev-challenge/s2/e6-future-of-ai-native-ux" TargetMode="External" /><Relationship Type="http://schemas.openxmlformats.org/officeDocument/2006/relationships/hyperlink" Id="rId36" Target="https://dev.to/chuckm" TargetMode="External" /><Relationship Type="http://schemas.openxmlformats.org/officeDocument/2006/relationships/hyperlink" Id="rId34" Target="https://dev.to/chuckm/building-a-javascript-helloworld-mcp-server-in-2026-2lbc" TargetMode="External" /><Relationship Type="http://schemas.openxmlformats.org/officeDocument/2006/relationships/hyperlink" Id="rId24" Target="https://github.com/algolia-samples/algolia-agent-cli" TargetMode="External" /><Relationship Type="http://schemas.openxmlformats.org/officeDocument/2006/relationships/hyperlink" Id="rId28" Target="https://github.com/algolia-samples/algolia-tcg-search" TargetMode="External" /><Relationship Type="http://schemas.openxmlformats.org/officeDocument/2006/relationships/hyperlink" Id="rId29" Target="https://github.com/algolia-samples/avsearch" TargetMode="External" /><Relationship Type="http://schemas.openxmlformats.org/officeDocument/2006/relationships/hyperlink" Id="rId26" Target="https://github.com/aws-cloudformation/cfn-lint" TargetMode="External" /><Relationship Type="http://schemas.openxmlformats.org/officeDocument/2006/relationships/hyperlink" Id="rId20" Target="https://github.com/chuckmeyer" TargetMode="External" /><Relationship Type="http://schemas.openxmlformats.org/officeDocument/2006/relationships/hyperlink" Id="rId30" Target="https://github.com/chuckmeyer/hello-mcp" TargetMode="External" /><Relationship Type="http://schemas.openxmlformats.org/officeDocument/2006/relationships/hyperlink" Id="rId21" Target="https://linkedin.com/in/chuckm" TargetMode="External" /><Relationship Type="http://schemas.openxmlformats.org/officeDocument/2006/relationships/hyperlink" Id="rId33" Target="https://www.algolia.com/blog/engineering/chat-meet-the-searchbox" TargetMode="External" /><Relationship Type="http://schemas.openxmlformats.org/officeDocument/2006/relationships/hyperlink" Id="rId32" Target="https://www.algolia.com/blog/engineering/we-rewrote-the-algolia-cli-for-ai-agents" TargetMode="External" /><Relationship Type="http://schemas.openxmlformats.org/officeDocument/2006/relationships/hyperlink" Id="rId40" Target="https://www.youtube.com/watch?v=AXkWMaPceoE&amp;list=PLuHdbqhRgWHLHV1cKWBXb2B6hNx9Ox5TI&amp;index=17" TargetMode="External" /><Relationship Type="http://schemas.openxmlformats.org/officeDocument/2006/relationships/hyperlink" Id="rId39" Target="https://www.youtube.com/watch?v=X31kA1ANBVw" TargetMode="External" /><Relationship Type="http://schemas.openxmlformats.org/officeDocument/2006/relationships/hyperlink" Id="rId38" Target="https://www.youtube.com/watch?v=ogF4NnrrJwE&amp;t=3006s" TargetMode="External" /><Relationship Type="http://schemas.openxmlformats.org/officeDocument/2006/relationships/hyperlink" Id="rId37" Target="https://www.youtube.com/watch?v=sGjrVZcRkOg&amp;list=PLcKOCtTONOAY&amp;index=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2026-10-07T00:54:06Z</dcterms:created>
  <dcterms:modified xsi:type="dcterms:W3CDTF">2026-10-07T00:54:06Z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