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jpg" ContentType="image/jpeg"/>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97023" w:rsidRPr="0088115F" w:rsidRDefault="00B961D4" w:rsidP="00F6419A">
      <w:pPr>
        <w:pStyle w:val="Title"/>
        <w:spacing w:line="360" w:lineRule="auto" w:before="0" w:after="180"/>
        <w:jc w:val="left"/>
        <w:rPr>
          <w:rFonts w:ascii="Aptos Light" w:hAnsi="Aptos Light"/>
          <w:b/>
          <w:color w:val="auto"/>
        </w:rPr>
        <w:pBdr>
          <w:bottom w:val="nil"/>
        </w:pBdr>
        <w:keepNext w:val="1"/>
        <w:keepLines/>
      </w:pPr>
      <w:r>
        <w:rPr>
          <w:rFonts w:ascii="Aptos Light" w:hAnsi="Aptos Light"/>
          <w:sz w:val="52"/>
          <w:szCs w:val="52"/>
          <w:color w:val="000000"/>
          <w:b/>
        </w:rPr>
        <w:t xml:space="preserve">Arc Transit</w:t>
      </w:r>
    </w:p>
    <w:p w:rsidR="00697023" w:rsidRPr="0088115F" w:rsidRDefault="00DB2A0D" w:rsidP="00F6419A">
      <w:pPr>
        <w:spacing w:line="360" w:lineRule="auto" w:before="100" w:after="160"/>
        <w:jc w:val="left"/>
        <w:rPr>
          <w:rFonts w:ascii="Aptos Light" w:hAnsi="Aptos Light"/>
          <w:color w:val="1F497D" w:themeColor="text2"/>
          <w:sz w:val="28"/>
        </w:rPr>
        <w:keepNext w:val="1"/>
        <w:keepLines/>
      </w:pPr>
      <w:r>
        <w:rPr>
          <w:rFonts w:ascii="Aptos Light" w:hAnsi="Aptos Light"/>
          <w:sz w:val="28"/>
          <w:szCs w:val="28"/>
          <w:color w:val="1F497D"/>
        </w:rPr>
        <w:t xml:space="preserve">System Design</w:t>
      </w:r>
    </w:p>
    <w:p w:rsidR="003E087B" w:rsidRPr="0088115F" w:rsidRDefault="003E087B" w:rsidP="00F6419A">
      <w:pPr>
        <w:pStyle w:val="Heading1"/>
        <w:spacing w:line="360" w:lineRule="auto" w:before="240" w:after="120"/>
        <w:jc w:val="left"/>
        <w:rPr>
          <w:rFonts w:ascii="Aptos Light" w:hAnsi="Aptos Light"/>
          <w:color w:val="auto"/>
        </w:rPr>
        <w:keepNext w:val="1"/>
        <w:keepLines/>
      </w:pPr>
      <w:r>
        <w:rPr>
          <w:rFonts w:ascii="Aptos Light" w:hAnsi="Aptos Light"/>
          <w:sz w:val="28"/>
          <w:szCs w:val="28"/>
          <w:color w:val="000000"/>
          <w:b/>
        </w:rPr>
        <w:t xml:space="preserve">1 Prototype UI/UX flowchart diagram</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Arc Transit keeps staff-entered operational records in one application. Its design separates resource identity, reported availability, qualification, route definitions, dated assignments and historical events. Application services decide whether a requested change may proceed. Reconciliation then checks saved records for the defined contradictions and aging conditions that staff need to review.</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2"/>
          <w:szCs w:val="22"/>
          <w:color w:val="000000"/>
        </w:rPr>
        <w:t xml:space="preserve">This document explains the interface flow, application structure, database and service contracts needed to maintain that behavior. It records the current implementation and the decisions still required before wider use. A report, availability value or confirmed review decision remains recorded information; none independently establishes what happened to a vehicle in the physical world.</w:t>
      </w:r>
    </w:p>
    <w:tbl>
      <w:tblPr>
        <w:tblStyle w:val="TableGrid"/>
        <w:tblW w:w="10080" w:type="dxa"/>
        <w:jc w:val="center"/>
        <w:tblLayout w:type="fixed"/>
        <w:tblLook w:val="04A0" w:firstRow="1" w:lastRow="0" w:firstColumn="1" w:lastColumn="0" w:noHBand="0" w:noVBand="1"/>
      </w:tblPr>
      <w:tblGrid>
        <w:gridCol w:w="2500"/>
        <w:gridCol w:w="7580"/>
      </w:tblGrid>
      <w:tr w:rsidR="0017047B" w:rsidRPr="00B367F7">
        <w:trPr>
          <w:cantSplit/>
          <w:tblHeader/>
          <w:jc w:val="center"/>
        </w:trPr>
        <w:tc>
          <w:tcPr>
            <w:tcW w:w="2500" w:type="dxa"/>
            <w:shd w:val="clear" w:color="auto" w:fill="1F4E6D"/>
            <w:tcMar>
              <w:top w:w="60" w:type="dxa"/>
              <w:left w:w="90" w:type="dxa"/>
              <w:bottom w:w="60" w:type="dxa"/>
              <w:right w:w="90" w:type="dxa"/>
            </w:tcMar>
            <w:vAlign w:val="center"/>
          </w:tcPr>
          <w:p>
            <w:pPr>
              <w:spacing w:before="0" w:after="0" w:line="360" w:lineRule="auto"/>
              <w:jc w:val="left"/>
              <w:keepNext w:val="1"/>
            </w:pPr>
            <w:r>
              <w:rPr>
                <w:rFonts w:ascii="Aptos Light" w:hAnsi="Aptos Light"/>
                <w:sz w:val="20"/>
                <w:szCs w:val="20"/>
                <w:color w:val="FFFFFF"/>
                <w:b/>
              </w:rPr>
              <w:t xml:space="preserve">Document field</w:t>
            </w:r>
          </w:p>
        </w:tc>
        <w:tc>
          <w:tcPr>
            <w:tcW w:w="7580" w:type="dxa"/>
            <w:shd w:val="clear" w:color="auto" w:fill="1F4E6D"/>
            <w:tcMar>
              <w:top w:w="60" w:type="dxa"/>
              <w:left w:w="90" w:type="dxa"/>
              <w:bottom w:w="60" w:type="dxa"/>
              <w:right w:w="90" w:type="dxa"/>
            </w:tcMar>
            <w:vAlign w:val="center"/>
          </w:tcPr>
          <w:p>
            <w:pPr>
              <w:spacing w:before="0" w:after="0" w:line="360" w:lineRule="auto"/>
              <w:jc w:val="left"/>
              <w:keepNext w:val="1"/>
            </w:pPr>
            <w:r>
              <w:rPr>
                <w:rFonts w:ascii="Aptos Light" w:hAnsi="Aptos Light"/>
                <w:sz w:val="20"/>
                <w:szCs w:val="20"/>
                <w:color w:val="FFFFFF"/>
                <w:b/>
              </w:rPr>
              <w:t xml:space="preserve">Value</w:t>
            </w:r>
          </w:p>
        </w:tc>
      </w:tr>
      <w:tr w:rsidR="0017047B" w:rsidRPr="00B367F7">
        <w:trPr>
          <w:cantSplit/>
          <w:jc w:val="center"/>
        </w:trPr>
        <w:tc>
          <w:tcPr>
            <w:tcW w:w="25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Document version</w:t>
            </w:r>
          </w:p>
        </w:tc>
        <w:tc>
          <w:tcPr>
            <w:tcW w:w="75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System Design 0.1 Draft; requirements approval remains separate.</w:t>
            </w:r>
          </w:p>
        </w:tc>
      </w:tr>
      <w:tr w:rsidR="0017047B" w:rsidRPr="00B367F7">
        <w:trPr>
          <w:cantSplit/>
          <w:jc w:val="center"/>
        </w:trPr>
        <w:tc>
          <w:tcPr>
            <w:tcW w:w="25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Project owner</w:t>
            </w:r>
          </w:p>
        </w:tc>
        <w:tc>
          <w:tcPr>
            <w:tcW w:w="75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Chuckz Española</w:t>
            </w:r>
          </w:p>
        </w:tc>
      </w:tr>
      <w:tr w:rsidR="0017047B" w:rsidRPr="00B367F7">
        <w:trPr>
          <w:cantSplit/>
          <w:jc w:val="center"/>
        </w:trPr>
        <w:tc>
          <w:tcPr>
            <w:tcW w:w="25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Source review</w:t>
            </w:r>
          </w:p>
        </w:tc>
        <w:tc>
          <w:tcPr>
            <w:tcW w:w="75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29 October 2026 at 09:40:28 UTC+08:00</w:t>
            </w:r>
          </w:p>
        </w:tc>
      </w:tr>
      <w:tr w:rsidR="0017047B" w:rsidRPr="00B367F7">
        <w:trPr>
          <w:cantSplit/>
          <w:jc w:val="center"/>
        </w:trPr>
        <w:tc>
          <w:tcPr>
            <w:tcW w:w="25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Requirements baseline</w:t>
            </w:r>
          </w:p>
        </w:tc>
        <w:tc>
          <w:tcPr>
            <w:tcW w:w="75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SRS 0.2 Draft, with 59 functional and 22 non-functional requirements.</w:t>
            </w:r>
          </w:p>
        </w:tc>
      </w:tr>
      <w:tr w:rsidR="0017047B" w:rsidRPr="00B367F7">
        <w:trPr>
          <w:cantSplit/>
          <w:jc w:val="center"/>
        </w:trPr>
        <w:tc>
          <w:tcPr>
            <w:tcW w:w="25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Implementation baseline</w:t>
            </w:r>
          </w:p>
        </w:tc>
        <w:tc>
          <w:tcPr>
            <w:tcW w:w="75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Java 21; Spring Boot 4.1.0; Vaadin 25.2.3; Spring Modulith 2.1.0; Flyway migrations V1-V26.</w:t>
            </w:r>
          </w:p>
        </w:tc>
      </w:tr>
      <w:tr w:rsidR="0017047B" w:rsidRPr="00B367F7">
        <w:trPr>
          <w:cantSplit/>
          <w:jc w:val="center"/>
        </w:trPr>
        <w:tc>
          <w:tcPr>
            <w:tcW w:w="25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Execution evidence</w:t>
            </w:r>
          </w:p>
        </w:tc>
        <w:tc>
          <w:tcPr>
            <w:tcW w:w="75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Latest retained full build: 22 October 2026 at 23:07:07 UTC+08:00, 253 tests with zero failures, errors or skips. No application execution was added for this revision.</w:t>
            </w:r>
          </w:p>
        </w:tc>
      </w:tr>
    </w:tbl>
    <w:p w:rsidR="00697023" w:rsidRPr="0088115F" w:rsidRDefault="007759C1" w:rsidP="00F6419A">
      <w:pPr>
        <w:pStyle w:val="Heading2"/>
        <w:spacing w:line="360" w:lineRule="auto" w:before="180" w:after="100"/>
        <w:jc w:val="left"/>
        <w:rPr>
          <w:rFonts w:ascii="Aptos Light" w:hAnsi="Aptos Light"/>
          <w:color w:val="1F497D" w:themeColor="text2"/>
        </w:rPr>
        <w:keepNext w:val="1"/>
        <w:keepLines/>
      </w:pPr>
      <w:r>
        <w:rPr>
          <w:rFonts w:ascii="Aptos Light" w:hAnsi="Aptos Light"/>
          <w:sz w:val="26"/>
          <w:szCs w:val="26"/>
          <w:color w:val="1F497D"/>
        </w:rPr>
        <w:t xml:space="preserve">Navigation and ordinary record work</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Staff sign in, open a permitted module and work from a list or record dialog. The same sidebar and screen design remain in use. The following flow is a navigation model of the current interface, not a proposal for a replacement dashboard.</w:t>
      </w:r>
    </w:p>
    <w:p w:rsidR="00697023" w:rsidRPr="0088115F" w:rsidRDefault="000244F5" w:rsidP="00F6419A">
      <w:pPr>
        <w:spacing w:line="240" w:lineRule="auto" w:before="100" w:after="40"/>
        <w:jc w:val="center"/>
        <w:rPr>
          <w:rFonts w:ascii="Aptos Light" w:hAnsi="Aptos Light"/>
        </w:rPr>
        <w:keepNext w:val="1"/>
        <w:keepLines/>
      </w:pPr>
      <w:r>
        <w:rPr>
          <w:rFonts w:ascii="Aptos Light" w:hAnsi="Aptos Light"/>
          <w:sz w:val="22"/>
          <w:szCs w:val="22"/>
          <w:color w:val="000000"/>
        </w:rPr>
        <w:t xml:space="preserve"/>
      </w:r>
      <w:r>
        <w:drawing>
          <wp:inline distT="0" distB="0" distL="0" distR="0">
            <wp:extent cx="6284422" cy="4937760"/>
            <wp:docPr id="1001" name="Figure 1. Staff navigation and record work" descr="Staff navigation and record work"/>
            <wp:cNvGraphicFramePr>
              <ns0:graphicFrameLocks xmlns:ns0="http://schemas.openxmlformats.org/drawingml/2006/main" noChangeAspect="1"/>
            </wp:cNvGraphicFramePr>
            <ns1:graphic xmlns:ns1="http://schemas.openxmlformats.org/drawingml/2006/main">
              <ns1:graphicData uri="http://schemas.openxmlformats.org/drawingml/2006/picture">
                <ns2:pic xmlns:ns2="http://schemas.openxmlformats.org/drawingml/2006/picture">
                  <ns2:nvPicPr>
                    <ns2:cNvPr id="0" name="arc_design_1001.png" descr="Staff navigation and record work"/>
                    <ns2:cNvPicPr/>
                  </ns2:nvPicPr>
                  <ns2:blipFill>
                    <ns1:blip r:embed="rIdArcDesign1001"/>
                    <ns1:stretch>
                      <ns1:fillRect/>
                    </ns1:stretch>
                  </ns2:blipFill>
                  <ns2:spPr>
                    <ns1:xfrm>
                      <ns1:off x="0" y="0"/>
                      <ns1:ext cx="6284422" cy="4937760"/>
                    </ns1:xfrm>
                    <ns1:prstGeom prst="rect">
                      <ns1:avLst/>
                    </ns1:prstGeom>
                  </ns2:spPr>
                </ns2:pic>
              </ns1:graphicData>
            </ns1:graphic>
          </wp:inline>
        </w:drawing>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0"/>
          <w:szCs w:val="20"/>
          <w:color w:val="000000"/>
        </w:rPr>
        <w:t xml:space="preserve">Figure 1. Staff navigation and record work</w:t>
      </w:r>
    </w:p>
    <w:p w:rsidR="00697023" w:rsidRPr="0088115F" w:rsidRDefault="007759C1" w:rsidP="00F6419A">
      <w:pPr>
        <w:pStyle w:val="Heading2"/>
        <w:spacing w:line="360" w:lineRule="auto" w:before="180" w:after="100"/>
        <w:jc w:val="left"/>
        <w:rPr>
          <w:rFonts w:ascii="Aptos Light" w:hAnsi="Aptos Light"/>
          <w:color w:val="1F497D" w:themeColor="text2"/>
        </w:rPr>
        <w:keepNext w:val="1"/>
        <w:keepLines/>
      </w:pPr>
      <w:r>
        <w:rPr>
          <w:rFonts w:ascii="Aptos Light" w:hAnsi="Aptos Light"/>
          <w:sz w:val="26"/>
          <w:szCs w:val="26"/>
          <w:color w:val="1F497D"/>
        </w:rPr>
        <w:t xml:space="preserve">Screen routes and entry points</w:t>
      </w:r>
    </w:p>
    <w:tbl>
      <w:tblPr>
        <w:tblStyle w:val="TableGrid"/>
        <w:tblW w:w="10080" w:type="dxa"/>
        <w:jc w:val="center"/>
        <w:tblLayout w:type="fixed"/>
        <w:tblLook w:val="04A0" w:firstRow="1" w:lastRow="0" w:firstColumn="1" w:lastColumn="0" w:noHBand="0" w:noVBand="1"/>
      </w:tblPr>
      <w:tblGrid>
        <w:gridCol w:w="3800"/>
        <w:gridCol w:w="2500"/>
        <w:gridCol w:w="3780"/>
      </w:tblGrid>
      <w:tr w:rsidR="0017047B" w:rsidRPr="00B367F7">
        <w:trPr>
          <w:cantSplit/>
          <w:tblHeader/>
          <w:jc w:val="center"/>
        </w:trPr>
        <w:tc>
          <w:tcPr>
            <w:tcW w:w="3800" w:type="dxa"/>
            <w:shd w:val="clear" w:color="auto" w:fill="1F4E6D"/>
            <w:tcMar>
              <w:top w:w="60" w:type="dxa"/>
              <w:left w:w="90" w:type="dxa"/>
              <w:bottom w:w="60" w:type="dxa"/>
              <w:right w:w="90" w:type="dxa"/>
            </w:tcMar>
            <w:vAlign w:val="center"/>
          </w:tcPr>
          <w:p>
            <w:pPr>
              <w:spacing w:before="0" w:after="0" w:line="360" w:lineRule="auto"/>
              <w:jc w:val="left"/>
              <w:keepNext w:val="1"/>
            </w:pPr>
            <w:r>
              <w:rPr>
                <w:rFonts w:ascii="Aptos Light" w:hAnsi="Aptos Light"/>
                <w:sz w:val="20"/>
                <w:szCs w:val="20"/>
                <w:color w:val="FFFFFF"/>
                <w:b/>
              </w:rPr>
              <w:t xml:space="preserve">Screen</w:t>
            </w:r>
          </w:p>
        </w:tc>
        <w:tc>
          <w:tcPr>
            <w:tcW w:w="2500" w:type="dxa"/>
            <w:shd w:val="clear" w:color="auto" w:fill="1F4E6D"/>
            <w:tcMar>
              <w:top w:w="60" w:type="dxa"/>
              <w:left w:w="90" w:type="dxa"/>
              <w:bottom w:w="60" w:type="dxa"/>
              <w:right w:w="90" w:type="dxa"/>
            </w:tcMar>
            <w:vAlign w:val="center"/>
          </w:tcPr>
          <w:p>
            <w:pPr>
              <w:spacing w:before="0" w:after="0" w:line="360" w:lineRule="auto"/>
              <w:jc w:val="left"/>
              <w:keepNext w:val="1"/>
            </w:pPr>
            <w:r>
              <w:rPr>
                <w:rFonts w:ascii="Aptos Light" w:hAnsi="Aptos Light"/>
                <w:sz w:val="20"/>
                <w:szCs w:val="20"/>
                <w:color w:val="FFFFFF"/>
                <w:b/>
              </w:rPr>
              <w:t xml:space="preserve">Browser path</w:t>
            </w:r>
          </w:p>
        </w:tc>
        <w:tc>
          <w:tcPr>
            <w:tcW w:w="3780" w:type="dxa"/>
            <w:shd w:val="clear" w:color="auto" w:fill="1F4E6D"/>
            <w:tcMar>
              <w:top w:w="60" w:type="dxa"/>
              <w:left w:w="90" w:type="dxa"/>
              <w:bottom w:w="60" w:type="dxa"/>
              <w:right w:w="90" w:type="dxa"/>
            </w:tcMar>
            <w:vAlign w:val="center"/>
          </w:tcPr>
          <w:p>
            <w:pPr>
              <w:spacing w:before="0" w:after="0" w:line="360" w:lineRule="auto"/>
              <w:jc w:val="left"/>
              <w:keepNext w:val="1"/>
            </w:pPr>
            <w:r>
              <w:rPr>
                <w:rFonts w:ascii="Aptos Light" w:hAnsi="Aptos Light"/>
                <w:sz w:val="20"/>
                <w:szCs w:val="20"/>
                <w:color w:val="FFFFFF"/>
                <w:b/>
              </w:rPr>
              <w:t xml:space="preserve">Current access</w:t>
            </w:r>
          </w:p>
        </w:tc>
      </w:tr>
      <w:tr w:rsidR="0017047B" w:rsidRPr="00B367F7">
        <w:trPr>
          <w:cantSplit/>
          <w:jc w:val="center"/>
        </w:trPr>
        <w:tc>
          <w:tcPr>
            <w:tcW w:w="38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Archived Data</w:t>
            </w:r>
          </w:p>
        </w:tc>
        <w:tc>
          <w:tcPr>
            <w:tcW w:w="25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/archive</w:t>
            </w:r>
          </w:p>
        </w:tc>
        <w:tc>
          <w:tcPr>
            <w:tcW w:w="37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Administrator</w:t>
            </w:r>
          </w:p>
        </w:tc>
      </w:tr>
      <w:tr w:rsidR="0017047B" w:rsidRPr="00B367F7">
        <w:trPr>
          <w:cantSplit/>
          <w:jc w:val="center"/>
        </w:trPr>
        <w:tc>
          <w:tcPr>
            <w:tcW w:w="38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Dashboard Overview</w:t>
            </w:r>
          </w:p>
        </w:tc>
        <w:tc>
          <w:tcPr>
            <w:tcW w:w="25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w:t>
            </w:r>
          </w:p>
        </w:tc>
        <w:tc>
          <w:tcPr>
            <w:tcW w:w="37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Both roles</w:t>
            </w:r>
          </w:p>
        </w:tc>
      </w:tr>
      <w:tr w:rsidR="0017047B" w:rsidRPr="00B367F7">
        <w:trPr>
          <w:cantSplit/>
          <w:jc w:val="center"/>
        </w:trPr>
        <w:tc>
          <w:tcPr>
            <w:tcW w:w="38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Audit Log</w:t>
            </w:r>
          </w:p>
        </w:tc>
        <w:tc>
          <w:tcPr>
            <w:tcW w:w="25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/audit</w:t>
            </w:r>
          </w:p>
        </w:tc>
        <w:tc>
          <w:tcPr>
            <w:tcW w:w="37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Administrator</w:t>
            </w:r>
          </w:p>
        </w:tc>
      </w:tr>
      <w:tr w:rsidR="0017047B" w:rsidRPr="00B367F7">
        <w:trPr>
          <w:cantSplit/>
          <w:jc w:val="center"/>
        </w:trPr>
        <w:tc>
          <w:tcPr>
            <w:tcW w:w="38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Login</w:t>
            </w:r>
          </w:p>
        </w:tc>
        <w:tc>
          <w:tcPr>
            <w:tcW w:w="25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/login</w:t>
            </w:r>
          </w:p>
        </w:tc>
        <w:tc>
          <w:tcPr>
            <w:tcW w:w="37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Anonymous entry</w:t>
            </w:r>
          </w:p>
        </w:tc>
      </w:tr>
      <w:tr w:rsidR="0017047B" w:rsidRPr="00B367F7">
        <w:trPr>
          <w:cantSplit/>
          <w:jc w:val="center"/>
        </w:trPr>
        <w:tc>
          <w:tcPr>
            <w:tcW w:w="38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User Administration</w:t>
            </w:r>
          </w:p>
        </w:tc>
        <w:tc>
          <w:tcPr>
            <w:tcW w:w="25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/admin/users</w:t>
            </w:r>
          </w:p>
        </w:tc>
        <w:tc>
          <w:tcPr>
            <w:tcW w:w="37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Administrator</w:t>
            </w:r>
          </w:p>
        </w:tc>
      </w:tr>
      <w:tr w:rsidR="0017047B" w:rsidRPr="00B367F7">
        <w:trPr>
          <w:cantSplit/>
          <w:jc w:val="center"/>
        </w:trPr>
        <w:tc>
          <w:tcPr>
            <w:tcW w:w="38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Dispatch &amp; Assignment</w:t>
            </w:r>
          </w:p>
        </w:tc>
        <w:tc>
          <w:tcPr>
            <w:tcW w:w="25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/dispatch</w:t>
            </w:r>
          </w:p>
        </w:tc>
        <w:tc>
          <w:tcPr>
            <w:tcW w:w="37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Both roles</w:t>
            </w:r>
          </w:p>
        </w:tc>
      </w:tr>
      <w:tr w:rsidR="0017047B" w:rsidRPr="00B367F7">
        <w:trPr>
          <w:cantSplit/>
          <w:jc w:val="center"/>
        </w:trPr>
        <w:tc>
          <w:tcPr>
            <w:tcW w:w="38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Driver Management</w:t>
            </w:r>
          </w:p>
        </w:tc>
        <w:tc>
          <w:tcPr>
            <w:tcW w:w="25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/drivers</w:t>
            </w:r>
          </w:p>
        </w:tc>
        <w:tc>
          <w:tcPr>
            <w:tcW w:w="37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Both roles</w:t>
            </w:r>
          </w:p>
        </w:tc>
      </w:tr>
      <w:tr w:rsidR="0017047B" w:rsidRPr="00B367F7">
        <w:trPr>
          <w:cantSplit/>
          <w:jc w:val="center"/>
        </w:trPr>
        <w:tc>
          <w:tcPr>
            <w:tcW w:w="38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Fleet Availability</w:t>
            </w:r>
          </w:p>
        </w:tc>
        <w:tc>
          <w:tcPr>
            <w:tcW w:w="25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/fleet</w:t>
            </w:r>
          </w:p>
        </w:tc>
        <w:tc>
          <w:tcPr>
            <w:tcW w:w="37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Both roles</w:t>
            </w:r>
          </w:p>
        </w:tc>
      </w:tr>
      <w:tr w:rsidR="0017047B" w:rsidRPr="00B367F7">
        <w:trPr>
          <w:cantSplit/>
          <w:jc w:val="center"/>
        </w:trPr>
        <w:tc>
          <w:tcPr>
            <w:tcW w:w="38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Incident Management</w:t>
            </w:r>
          </w:p>
        </w:tc>
        <w:tc>
          <w:tcPr>
            <w:tcW w:w="25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/incidents</w:t>
            </w:r>
          </w:p>
        </w:tc>
        <w:tc>
          <w:tcPr>
            <w:tcW w:w="37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Administrator</w:t>
            </w:r>
          </w:p>
        </w:tc>
      </w:tr>
      <w:tr w:rsidR="0017047B" w:rsidRPr="00B367F7">
        <w:trPr>
          <w:cantSplit/>
          <w:jc w:val="center"/>
        </w:trPr>
        <w:tc>
          <w:tcPr>
            <w:tcW w:w="38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Maintenance Management</w:t>
            </w:r>
          </w:p>
        </w:tc>
        <w:tc>
          <w:tcPr>
            <w:tcW w:w="25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/maintenance</w:t>
            </w:r>
          </w:p>
        </w:tc>
        <w:tc>
          <w:tcPr>
            <w:tcW w:w="37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Administrator</w:t>
            </w:r>
          </w:p>
        </w:tc>
      </w:tr>
      <w:tr w:rsidR="0017047B" w:rsidRPr="00B367F7">
        <w:trPr>
          <w:cantSplit/>
          <w:jc w:val="center"/>
        </w:trPr>
        <w:tc>
          <w:tcPr>
            <w:tcW w:w="38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Exception Queue</w:t>
            </w:r>
          </w:p>
        </w:tc>
        <w:tc>
          <w:tcPr>
            <w:tcW w:w="25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/exceptions</w:t>
            </w:r>
          </w:p>
        </w:tc>
        <w:tc>
          <w:tcPr>
            <w:tcW w:w="37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Administrator</w:t>
            </w:r>
          </w:p>
        </w:tc>
      </w:tr>
      <w:tr w:rsidR="0017047B" w:rsidRPr="00B367F7">
        <w:trPr>
          <w:cantSplit/>
          <w:jc w:val="center"/>
        </w:trPr>
        <w:tc>
          <w:tcPr>
            <w:tcW w:w="38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Operational Reports</w:t>
            </w:r>
          </w:p>
        </w:tc>
        <w:tc>
          <w:tcPr>
            <w:tcW w:w="25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/reports</w:t>
            </w:r>
          </w:p>
        </w:tc>
        <w:tc>
          <w:tcPr>
            <w:tcW w:w="37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Both roles</w:t>
            </w:r>
          </w:p>
        </w:tc>
      </w:tr>
      <w:tr w:rsidR="0017047B" w:rsidRPr="00B367F7">
        <w:trPr>
          <w:cantSplit/>
          <w:jc w:val="center"/>
        </w:trPr>
        <w:tc>
          <w:tcPr>
            <w:tcW w:w="38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Route Schedule</w:t>
            </w:r>
          </w:p>
        </w:tc>
        <w:tc>
          <w:tcPr>
            <w:tcW w:w="25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/routes</w:t>
            </w:r>
          </w:p>
        </w:tc>
        <w:tc>
          <w:tcPr>
            <w:tcW w:w="37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Both roles</w:t>
            </w:r>
          </w:p>
        </w:tc>
      </w:tr>
    </w:tbl>
    <w:p w:rsidR="00697023" w:rsidRPr="0088115F" w:rsidRDefault="000244F5" w:rsidP="00F6419A">
      <w:pPr>
        <w:spacing w:line="360" w:lineRule="auto" w:before="80" w:after="90"/>
        <w:jc w:val="both"/>
        <w:rPr>
          <w:rFonts w:ascii="Aptos Light" w:hAnsi="Aptos Light"/>
        </w:rPr>
        <w:keepNext w:val="0"/>
        <w:keepLines/>
      </w:pPr>
      <w:r>
        <w:rPr>
          <w:rFonts w:ascii="Aptos Light" w:hAnsi="Aptos Light"/>
          <w:sz w:val="20"/>
          <w:szCs w:val="20"/>
          <w:color w:val="000000"/>
        </w:rPr>
        <w:t xml:space="preserve">DashboardView also declares the dashboard route alias. These are browser routes, not public REST endpoints.</w:t>
      </w:r>
    </w:p>
    <w:p w:rsidR="00697023" w:rsidRPr="0088115F" w:rsidRDefault="007759C1" w:rsidP="00F6419A">
      <w:pPr>
        <w:pStyle w:val="Heading2"/>
        <w:spacing w:line="360" w:lineRule="auto" w:before="180" w:after="100"/>
        <w:jc w:val="left"/>
        <w:rPr>
          <w:rFonts w:ascii="Aptos Light" w:hAnsi="Aptos Light"/>
          <w:color w:val="1F497D" w:themeColor="text2"/>
        </w:rPr>
        <w:keepNext w:val="1"/>
        <w:keepLines/>
      </w:pPr>
      <w:r>
        <w:rPr>
          <w:rFonts w:ascii="Aptos Light" w:hAnsi="Aptos Light"/>
          <w:sz w:val="26"/>
          <w:szCs w:val="26"/>
          <w:color w:val="1F497D"/>
        </w:rPr>
        <w:t xml:space="preserve">Form behavior and interface states</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A form collects the fields needed for one action and calls the owning service. Searchable record controls must resolve a saved record rather than accept an arbitrary typed label. Changing the affected-record type clears an earlier selection. The server checks the selected record again when the command is submitted.</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Cancel closes an unsaved form without changing records. Refresh reloads the current list and applicable filters; it does not submit a form or start reconciliation. A successful action returns the saved result. Validation and conflict messages leave the user able to correct the input. Unexpected failures use a safe message while server diagnostics retain the cause.</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Lists need usable loading, empty and error states. Long values, horizontal scrolling and resizable columns must keep the action controls reachable. Sidebar reordering is a browser preference for the current username and cannot grant access to another module. Keyboard operation, zoom and narrower viewports still require the agreed usability checks.</w:t>
      </w:r>
    </w:p>
    <w:p w:rsidR="00697023" w:rsidRPr="0088115F" w:rsidRDefault="007759C1" w:rsidP="00F6419A">
      <w:pPr>
        <w:pStyle w:val="Heading2"/>
        <w:spacing w:line="360" w:lineRule="auto" w:before="180" w:after="100"/>
        <w:jc w:val="left"/>
        <w:rPr>
          <w:rFonts w:ascii="Aptos Light" w:hAnsi="Aptos Light"/>
          <w:color w:val="1F497D" w:themeColor="text2"/>
        </w:rPr>
        <w:keepNext w:val="1"/>
        <w:keepLines/>
      </w:pPr>
      <w:r>
        <w:rPr>
          <w:rFonts w:ascii="Aptos Light" w:hAnsi="Aptos Light"/>
          <w:sz w:val="26"/>
          <w:szCs w:val="26"/>
          <w:color w:val="1F497D"/>
        </w:rPr>
        <w:t xml:space="preserve">Design sources and evidence</w:t>
      </w:r>
    </w:p>
    <w:tbl>
      <w:tblPr>
        <w:tblStyle w:val="TableGrid"/>
        <w:tblW w:w="10080" w:type="dxa"/>
        <w:jc w:val="center"/>
        <w:tblLayout w:type="fixed"/>
        <w:tblLook w:val="04A0" w:firstRow="1" w:lastRow="0" w:firstColumn="1" w:lastColumn="0" w:noHBand="0" w:noVBand="1"/>
      </w:tblPr>
      <w:tblGrid>
        <w:gridCol w:w="650"/>
        <w:gridCol w:w="3900"/>
        <w:gridCol w:w="5530"/>
      </w:tblGrid>
      <w:tr w:rsidR="0017047B" w:rsidRPr="00B367F7">
        <w:trPr>
          <w:cantSplit/>
          <w:tblHeader/>
          <w:jc w:val="center"/>
        </w:trPr>
        <w:tc>
          <w:tcPr>
            <w:tcW w:w="650" w:type="dxa"/>
            <w:shd w:val="clear" w:color="auto" w:fill="1F4E6D"/>
            <w:tcMar>
              <w:top w:w="60" w:type="dxa"/>
              <w:left w:w="90" w:type="dxa"/>
              <w:bottom w:w="60" w:type="dxa"/>
              <w:right w:w="90" w:type="dxa"/>
            </w:tcMar>
            <w:vAlign w:val="center"/>
          </w:tcPr>
          <w:p>
            <w:pPr>
              <w:spacing w:before="0" w:after="0" w:line="360" w:lineRule="auto"/>
              <w:jc w:val="left"/>
              <w:keepNext w:val="1"/>
            </w:pPr>
            <w:r>
              <w:rPr>
                <w:rFonts w:ascii="Aptos Light" w:hAnsi="Aptos Light"/>
                <w:sz w:val="20"/>
                <w:szCs w:val="20"/>
                <w:color w:val="FFFFFF"/>
                <w:b/>
              </w:rPr>
              <w:t xml:space="preserve">Ref</w:t>
            </w:r>
          </w:p>
        </w:tc>
        <w:tc>
          <w:tcPr>
            <w:tcW w:w="3900" w:type="dxa"/>
            <w:shd w:val="clear" w:color="auto" w:fill="1F4E6D"/>
            <w:tcMar>
              <w:top w:w="60" w:type="dxa"/>
              <w:left w:w="90" w:type="dxa"/>
              <w:bottom w:w="60" w:type="dxa"/>
              <w:right w:w="90" w:type="dxa"/>
            </w:tcMar>
            <w:vAlign w:val="center"/>
          </w:tcPr>
          <w:p>
            <w:pPr>
              <w:spacing w:before="0" w:after="0" w:line="360" w:lineRule="auto"/>
              <w:jc w:val="left"/>
              <w:keepNext w:val="1"/>
            </w:pPr>
            <w:r>
              <w:rPr>
                <w:rFonts w:ascii="Aptos Light" w:hAnsi="Aptos Light"/>
                <w:sz w:val="20"/>
                <w:szCs w:val="20"/>
                <w:color w:val="FFFFFF"/>
                <w:b/>
              </w:rPr>
              <w:t xml:space="preserve">Source</w:t>
            </w:r>
          </w:p>
        </w:tc>
        <w:tc>
          <w:tcPr>
            <w:tcW w:w="5530" w:type="dxa"/>
            <w:shd w:val="clear" w:color="auto" w:fill="1F4E6D"/>
            <w:tcMar>
              <w:top w:w="60" w:type="dxa"/>
              <w:left w:w="90" w:type="dxa"/>
              <w:bottom w:w="60" w:type="dxa"/>
              <w:right w:w="90" w:type="dxa"/>
            </w:tcMar>
            <w:vAlign w:val="center"/>
          </w:tcPr>
          <w:p>
            <w:pPr>
              <w:spacing w:before="0" w:after="0" w:line="360" w:lineRule="auto"/>
              <w:jc w:val="left"/>
              <w:keepNext w:val="1"/>
            </w:pPr>
            <w:r>
              <w:rPr>
                <w:rFonts w:ascii="Aptos Light" w:hAnsi="Aptos Light"/>
                <w:sz w:val="20"/>
                <w:szCs w:val="20"/>
                <w:color w:val="FFFFFF"/>
                <w:b/>
              </w:rPr>
              <w:t xml:space="preserve">Purpose</w:t>
            </w:r>
          </w:p>
        </w:tc>
      </w:tr>
      <w:tr w:rsidR="0017047B" w:rsidRPr="00B367F7">
        <w:trPr>
          <w:cantSplit/>
          <w:jc w:val="center"/>
        </w:trPr>
        <w:tc>
          <w:tcPr>
            <w:tcW w:w="65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S1</w:t>
            </w:r>
          </w:p>
        </w:tc>
        <w:tc>
          <w:tcPr>
            <w:tcW w:w="39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README.md</w:t>
            </w:r>
          </w:p>
        </w:tc>
        <w:tc>
          <w:tcPr>
            <w:tcW w:w="553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Current scope, objectives, user manual and initial performance targets.</w:t>
            </w:r>
          </w:p>
        </w:tc>
      </w:tr>
      <w:tr w:rsidR="0017047B" w:rsidRPr="00B367F7">
        <w:trPr>
          <w:cantSplit/>
          <w:jc w:val="center"/>
        </w:trPr>
        <w:tc>
          <w:tcPr>
            <w:tcW w:w="65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S2</w:t>
            </w:r>
          </w:p>
        </w:tc>
        <w:tc>
          <w:tcPr>
            <w:tcW w:w="39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docs/Arc Transit - Software Requirements Specification.docx</w:t>
            </w:r>
          </w:p>
        </w:tc>
        <w:tc>
          <w:tcPr>
            <w:tcW w:w="553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Stable requirement IDs, business rules, acceptance criteria and open gaps.</w:t>
            </w:r>
          </w:p>
        </w:tc>
      </w:tr>
      <w:tr w:rsidR="0017047B" w:rsidRPr="00B367F7">
        <w:trPr>
          <w:cantSplit/>
          <w:jc w:val="center"/>
        </w:trPr>
        <w:tc>
          <w:tcPr>
            <w:tcW w:w="65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S3</w:t>
            </w:r>
          </w:p>
        </w:tc>
        <w:tc>
          <w:tcPr>
            <w:tcW w:w="39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arc-transit_OLD.docx</w:t>
            </w:r>
          </w:p>
        </w:tc>
        <w:tc>
          <w:tcPr>
            <w:tcW w:w="553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Earlier project requirements and the portrait document design.</w:t>
            </w:r>
          </w:p>
        </w:tc>
      </w:tr>
      <w:tr w:rsidR="0017047B" w:rsidRPr="00B367F7">
        <w:trPr>
          <w:cantSplit/>
          <w:jc w:val="center"/>
        </w:trPr>
        <w:tc>
          <w:tcPr>
            <w:tcW w:w="65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S4</w:t>
            </w:r>
          </w:p>
        </w:tc>
        <w:tc>
          <w:tcPr>
            <w:tcW w:w="39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Arc_Transit_Architecture_DSS_Diagram_Design.docx and the four supplied Untitled-2026-10-09-1757 PNGs</w:t>
            </w:r>
          </w:p>
        </w:tc>
        <w:tc>
          <w:tcPr>
            <w:tcW w:w="553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Earlier architecture views and diagram organization. Current source determines which behaviors are implemented.</w:t>
            </w:r>
          </w:p>
        </w:tc>
      </w:tr>
      <w:tr w:rsidR="0017047B" w:rsidRPr="00B367F7">
        <w:trPr>
          <w:cantSplit/>
          <w:jc w:val="center"/>
        </w:trPr>
        <w:tc>
          <w:tcPr>
            <w:tcW w:w="65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S5</w:t>
            </w:r>
          </w:p>
        </w:tc>
        <w:tc>
          <w:tcPr>
            <w:tcW w:w="39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src/main/java/com/transit/arctransit and src/main/resources/db/migration</w:t>
            </w:r>
          </w:p>
        </w:tc>
        <w:tc>
          <w:tcPr>
            <w:tcW w:w="553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Current modules, contracts, entities, database guards and schema changes.</w:t>
            </w:r>
          </w:p>
        </w:tc>
      </w:tr>
      <w:tr w:rsidR="0017047B" w:rsidRPr="00B367F7">
        <w:trPr>
          <w:cantSplit/>
          <w:jc w:val="center"/>
        </w:trPr>
        <w:tc>
          <w:tcPr>
            <w:tcW w:w="65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S6</w:t>
            </w:r>
          </w:p>
        </w:tc>
        <w:tc>
          <w:tcPr>
            <w:tcW w:w="39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CODEX_PROGRESS.md and retained .verification/oct22 evidence</w:t>
            </w:r>
          </w:p>
        </w:tc>
        <w:tc>
          <w:tcPr>
            <w:tcW w:w="553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Dated build, browser and unresolved-issue records.</w:t>
            </w:r>
          </w:p>
        </w:tc>
      </w:tr>
      <w:tr w:rsidR="0017047B" w:rsidRPr="00B367F7">
        <w:trPr>
          <w:cantSplit/>
          <w:jc w:val="center"/>
        </w:trPr>
        <w:tc>
          <w:tcPr>
            <w:tcW w:w="65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S7</w:t>
            </w:r>
          </w:p>
        </w:tc>
        <w:tc>
          <w:tcPr>
            <w:tcW w:w="39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docs/INPUT_VALIDATION.md, tests/README.md and docs/Arc-Transit_QA_TEST.docx</w:t>
            </w:r>
          </w:p>
        </w:tc>
        <w:tc>
          <w:tcPr>
            <w:tcW w:w="553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Input limits, verification commands and manual cases awaiting actual results.</w:t>
            </w:r>
          </w:p>
        </w:tc>
      </w:tr>
      <w:tr w:rsidR="0017047B" w:rsidRPr="00B367F7">
        <w:trPr>
          <w:cantSplit/>
          <w:jc w:val="center"/>
        </w:trPr>
        <w:tc>
          <w:tcPr>
            <w:tcW w:w="65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P1</w:t>
            </w:r>
          </w:p>
        </w:tc>
        <w:tc>
          <w:tcPr>
            <w:tcW w:w="39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PostgreSQL 17 pg_dump</w:t>
            </w:r>
          </w:p>
        </w:tc>
        <w:tc>
          <w:tcPr>
            <w:tcW w:w="553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https://www.postgresql.org/docs/17/app-pgdump.html</w:t>
            </w:r>
          </w:p>
        </w:tc>
      </w:tr>
      <w:tr w:rsidR="0017047B" w:rsidRPr="00B367F7">
        <w:trPr>
          <w:cantSplit/>
          <w:jc w:val="center"/>
        </w:trPr>
        <w:tc>
          <w:tcPr>
            <w:tcW w:w="65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P2</w:t>
            </w:r>
          </w:p>
        </w:tc>
        <w:tc>
          <w:tcPr>
            <w:tcW w:w="39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PostgreSQL 17 pg_restore</w:t>
            </w:r>
          </w:p>
        </w:tc>
        <w:tc>
          <w:tcPr>
            <w:tcW w:w="553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https://www.postgresql.org/docs/17/app-pgrestore.html</w:t>
            </w:r>
          </w:p>
        </w:tc>
      </w:tr>
      <w:tr w:rsidR="0017047B" w:rsidRPr="00B367F7">
        <w:trPr>
          <w:cantSplit/>
          <w:jc w:val="center"/>
        </w:trPr>
        <w:tc>
          <w:tcPr>
            <w:tcW w:w="65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P3</w:t>
            </w:r>
          </w:p>
        </w:tc>
        <w:tc>
          <w:tcPr>
            <w:tcW w:w="39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PostgreSQL 17 Transaction Isolation</w:t>
            </w:r>
          </w:p>
        </w:tc>
        <w:tc>
          <w:tcPr>
            <w:tcW w:w="553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https://www.postgresql.org/docs/17/transaction-iso.html</w:t>
            </w:r>
          </w:p>
        </w:tc>
      </w:tr>
    </w:tbl>
    <w:p w:rsidR="00697023" w:rsidRPr="0088115F" w:rsidRDefault="000244F5" w:rsidP="00F6419A">
      <w:pPr>
        <w:spacing w:line="360" w:lineRule="auto" w:before="80" w:after="90"/>
        <w:jc w:val="both"/>
        <w:rPr>
          <w:rFonts w:ascii="Aptos Light" w:hAnsi="Aptos Light"/>
        </w:rPr>
        <w:keepNext w:val="0"/>
        <w:keepLines/>
      </w:pPr>
      <w:r>
        <w:rPr>
          <w:rFonts w:ascii="Aptos Light" w:hAnsi="Aptos Light"/>
          <w:sz w:val="20"/>
          <w:szCs w:val="20"/>
          <w:color w:val="000000"/>
        </w:rPr>
        <w:t xml:space="preserve">P1-P3 were checked on 29 October 2026 for the procedure and isolation description. They do not certify this deployment or a successful restore.</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0"/>
          <w:szCs w:val="20"/>
          <w:color w:val="000000"/>
        </w:rPr>
        <w:t xml:space="preserve">Current implementation in this document means source or configuration was located. VERIFIED applies only to the specific retained evidence. IMPLEMENTED BUT NOT EXECUTED and NOT VERIFIED identify work without a corresponding executed check. Static review is not a new acceptance run.</w:t>
      </w:r>
    </w:p>
    <w:p w:rsidR="003E087B" w:rsidRPr="0088115F" w:rsidRDefault="003E087B" w:rsidP="00F6419A">
      <w:pPr>
        <w:pStyle w:val="Heading1"/>
        <w:spacing w:line="360" w:lineRule="auto" w:before="240" w:after="120"/>
        <w:jc w:val="left"/>
        <w:rPr>
          <w:rFonts w:ascii="Aptos Light" w:hAnsi="Aptos Light"/>
          <w:color w:val="auto"/>
        </w:rPr>
        <w:pageBreakBefore/>
        <w:keepNext w:val="1"/>
        <w:keepLines/>
      </w:pPr>
      <w:r>
        <w:rPr>
          <w:rFonts w:ascii="Aptos Light" w:hAnsi="Aptos Light"/>
          <w:sz w:val="28"/>
          <w:szCs w:val="28"/>
          <w:color w:val="000000"/>
          <w:b/>
        </w:rPr>
        <w:t xml:space="preserve">2 Sample UI screenshots</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These samples were retained from browser checks on 22 October 2026 using test records. They show the established visual identity and several completed interface changes. Their captions identify the context; they are not fresh screenshots or evidence that every workflow passes.</w:t>
      </w:r>
    </w:p>
    <w:p w:rsidR="00697023" w:rsidRPr="0088115F" w:rsidRDefault="007759C1" w:rsidP="00F6419A">
      <w:pPr>
        <w:pStyle w:val="Heading2"/>
        <w:spacing w:line="360" w:lineRule="auto" w:before="180" w:after="100"/>
        <w:jc w:val="left"/>
        <w:rPr>
          <w:rFonts w:ascii="Aptos Light" w:hAnsi="Aptos Light"/>
          <w:color w:val="1F497D" w:themeColor="text2"/>
        </w:rPr>
        <w:keepNext w:val="1"/>
        <w:keepLines/>
      </w:pPr>
      <w:r>
        <w:rPr>
          <w:rFonts w:ascii="Aptos Light" w:hAnsi="Aptos Light"/>
          <w:sz w:val="26"/>
          <w:szCs w:val="26"/>
          <w:color w:val="1F497D"/>
        </w:rPr>
        <w:t xml:space="preserve">Operational Reports list</w:t>
      </w:r>
    </w:p>
    <w:p w:rsidR="00697023" w:rsidRPr="0088115F" w:rsidRDefault="000244F5" w:rsidP="00F6419A">
      <w:pPr>
        <w:spacing w:line="240" w:lineRule="auto" w:before="100" w:after="40"/>
        <w:jc w:val="center"/>
        <w:rPr>
          <w:rFonts w:ascii="Aptos Light" w:hAnsi="Aptos Light"/>
        </w:rPr>
        <w:keepNext w:val="1"/>
        <w:keepLines/>
      </w:pPr>
      <w:r>
        <w:rPr>
          <w:rFonts w:ascii="Aptos Light" w:hAnsi="Aptos Light"/>
          <w:sz w:val="22"/>
          <w:szCs w:val="22"/>
          <w:color w:val="000000"/>
        </w:rPr>
        <w:t xml:space="preserve"/>
      </w:r>
      <w:r>
        <w:drawing>
          <wp:inline distT="0" distB="0" distL="0" distR="0">
            <wp:extent cx="6400800" cy="4000500"/>
            <wp:docPr id="1002" name="Screenshot 1. Operational Reports list from 22 October 2026 browser evidence." descr="Operational Reports list; retained test-environment screenshot dated 22 October 2026."/>
            <wp:cNvGraphicFramePr>
              <ns3:graphicFrameLocks xmlns:ns3="http://schemas.openxmlformats.org/drawingml/2006/main" noChangeAspect="1"/>
            </wp:cNvGraphicFramePr>
            <ns4:graphic xmlns:ns4="http://schemas.openxmlformats.org/drawingml/2006/main">
              <ns4:graphicData uri="http://schemas.openxmlformats.org/drawingml/2006/picture">
                <ns5:pic xmlns:ns5="http://schemas.openxmlformats.org/drawingml/2006/picture">
                  <ns5:nvPicPr>
                    <ns5:cNvPr id="0" name="arc_design_1002.jpg" descr="Operational Reports list; retained test-environment screenshot dated 22 October 2026."/>
                    <ns5:cNvPicPr/>
                  </ns5:nvPicPr>
                  <ns5:blipFill>
                    <ns4:blip r:embed="rIdArcDesign1002"/>
                    <ns4:stretch>
                      <ns4:fillRect/>
                    </ns4:stretch>
                  </ns5:blipFill>
                  <ns5:spPr>
                    <ns4:xfrm>
                      <ns4:off x="0" y="0"/>
                      <ns4:ext cx="6400800" cy="4000500"/>
                    </ns4:xfrm>
                    <ns4:prstGeom prst="rect">
                      <ns4:avLst/>
                    </ns4:prstGeom>
                  </ns5:spPr>
                </ns5:pic>
              </ns4:graphicData>
            </ns4:graphic>
          </wp:inline>
        </w:drawing>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0"/>
          <w:szCs w:val="20"/>
          <w:color w:val="000000"/>
        </w:rPr>
        <w:t xml:space="preserve">Screenshot 1. Operational Reports list from 22 October 2026 browser evidence.</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The list separates the affected record, received information and source. Record Report opens the entry dialog. The wide grid deliberately supports horizontal scrolling rather than hiding later columns.</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0"/>
          <w:szCs w:val="20"/>
          <w:color w:val="000000"/>
        </w:rPr>
        <w:t xml:space="preserve">Source: .verification/oct22-operational-toolbar-verified.jpg</w:t>
      </w:r>
    </w:p>
    <w:p w:rsidR="00697023" w:rsidRPr="0088115F" w:rsidRDefault="007759C1" w:rsidP="00F6419A">
      <w:pPr>
        <w:pStyle w:val="Heading2"/>
        <w:spacing w:line="360" w:lineRule="auto" w:before="180" w:after="100"/>
        <w:jc w:val="left"/>
        <w:rPr>
          <w:rFonts w:ascii="Aptos Light" w:hAnsi="Aptos Light"/>
          <w:color w:val="1F497D" w:themeColor="text2"/>
        </w:rPr>
        <w:pageBreakBefore/>
        <w:keepNext w:val="1"/>
        <w:keepLines/>
      </w:pPr>
      <w:r>
        <w:rPr>
          <w:rFonts w:ascii="Aptos Light" w:hAnsi="Aptos Light"/>
          <w:sz w:val="26"/>
          <w:szCs w:val="26"/>
          <w:color w:val="1F497D"/>
        </w:rPr>
        <w:t xml:space="preserve">Searchable affected-record selection</w:t>
      </w:r>
    </w:p>
    <w:p w:rsidR="00697023" w:rsidRPr="0088115F" w:rsidRDefault="000244F5" w:rsidP="00F6419A">
      <w:pPr>
        <w:spacing w:line="240" w:lineRule="auto" w:before="100" w:after="40"/>
        <w:jc w:val="center"/>
        <w:rPr>
          <w:rFonts w:ascii="Aptos Light" w:hAnsi="Aptos Light"/>
        </w:rPr>
        <w:keepNext w:val="1"/>
        <w:keepLines/>
      </w:pPr>
      <w:r>
        <w:rPr>
          <w:rFonts w:ascii="Aptos Light" w:hAnsi="Aptos Light"/>
          <w:sz w:val="22"/>
          <w:szCs w:val="22"/>
          <w:color w:val="000000"/>
        </w:rPr>
        <w:t xml:space="preserve"/>
      </w:r>
      <w:r>
        <w:drawing>
          <wp:inline distT="0" distB="0" distL="0" distR="0">
            <wp:extent cx="6400800" cy="4000500"/>
            <wp:docPr id="1003" name="Screenshot 2. Searchable affected-record selection from 22 October 2026 browser evidence." descr="Searchable affected-record selection; retained test-environment screenshot dated 22 October 2026."/>
            <wp:cNvGraphicFramePr>
              <ns6:graphicFrameLocks xmlns:ns6="http://schemas.openxmlformats.org/drawingml/2006/main" noChangeAspect="1"/>
            </wp:cNvGraphicFramePr>
            <ns7:graphic xmlns:ns7="http://schemas.openxmlformats.org/drawingml/2006/main">
              <ns7:graphicData uri="http://schemas.openxmlformats.org/drawingml/2006/picture">
                <ns8:pic xmlns:ns8="http://schemas.openxmlformats.org/drawingml/2006/picture">
                  <ns8:nvPicPr>
                    <ns8:cNvPr id="0" name="arc_design_1003.jpg" descr="Searchable affected-record selection; retained test-environment screenshot dated 22 October 2026."/>
                    <ns8:cNvPicPr/>
                  </ns8:nvPicPr>
                  <ns8:blipFill>
                    <ns7:blip r:embed="rIdArcDesign1003"/>
                    <ns7:stretch>
                      <ns7:fillRect/>
                    </ns7:stretch>
                  </ns8:blipFill>
                  <ns8:spPr>
                    <ns7:xfrm>
                      <ns7:off x="0" y="0"/>
                      <ns7:ext cx="6400800" cy="4000500"/>
                    </ns7:xfrm>
                    <ns7:prstGeom prst="rect">
                      <ns7:avLst/>
                    </ns7:prstGeom>
                  </ns8:spPr>
                </ns8:pic>
              </ns7:graphicData>
            </ns7:graphic>
          </wp:inline>
        </w:drawing>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0"/>
          <w:szCs w:val="20"/>
          <w:color w:val="000000"/>
        </w:rPr>
        <w:t xml:space="preserve">Screenshot 2. Searchable affected-record selection from 22 October 2026 browser evidence.</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The dialog displays a recognizable bus and plate label, an explicit source and Effective At field. The selected item resolves the actual saved ID. The time label is Asia/Manila, while the retained screenshot itself is a dated test observation.</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0"/>
          <w:szCs w:val="20"/>
          <w:color w:val="000000"/>
        </w:rPr>
        <w:t xml:space="preserve">Source: .verification/oct22-report-picker-verified.jpg</w:t>
      </w:r>
    </w:p>
    <w:p w:rsidR="00697023" w:rsidRPr="0088115F" w:rsidRDefault="007759C1" w:rsidP="00F6419A">
      <w:pPr>
        <w:pStyle w:val="Heading2"/>
        <w:spacing w:line="360" w:lineRule="auto" w:before="180" w:after="100"/>
        <w:jc w:val="left"/>
        <w:rPr>
          <w:rFonts w:ascii="Aptos Light" w:hAnsi="Aptos Light"/>
          <w:color w:val="1F497D" w:themeColor="text2"/>
        </w:rPr>
        <w:pageBreakBefore/>
        <w:keepNext w:val="1"/>
        <w:keepLines/>
      </w:pPr>
      <w:r>
        <w:rPr>
          <w:rFonts w:ascii="Aptos Light" w:hAnsi="Aptos Light"/>
          <w:sz w:val="26"/>
          <w:szCs w:val="26"/>
          <w:color w:val="1F497D"/>
        </w:rPr>
        <w:t xml:space="preserve">Archived operational reports</w:t>
      </w:r>
    </w:p>
    <w:p w:rsidR="00697023" w:rsidRPr="0088115F" w:rsidRDefault="000244F5" w:rsidP="00F6419A">
      <w:pPr>
        <w:spacing w:line="240" w:lineRule="auto" w:before="100" w:after="40"/>
        <w:jc w:val="center"/>
        <w:rPr>
          <w:rFonts w:ascii="Aptos Light" w:hAnsi="Aptos Light"/>
        </w:rPr>
        <w:keepNext w:val="1"/>
        <w:keepLines/>
      </w:pPr>
      <w:r>
        <w:rPr>
          <w:rFonts w:ascii="Aptos Light" w:hAnsi="Aptos Light"/>
          <w:sz w:val="22"/>
          <w:szCs w:val="22"/>
          <w:color w:val="000000"/>
        </w:rPr>
        <w:t xml:space="preserve"/>
      </w:r>
      <w:r>
        <w:drawing>
          <wp:inline distT="0" distB="0" distL="0" distR="0">
            <wp:extent cx="6400800" cy="3600450"/>
            <wp:docPr id="1004" name="Screenshot 3. Archived operational reports from 22 October 2026 browser evidence." descr="Archived operational reports; retained test-environment screenshot dated 22 October 2026."/>
            <wp:cNvGraphicFramePr>
              <ns9:graphicFrameLocks xmlns:ns9="http://schemas.openxmlformats.org/drawingml/2006/main" noChangeAspect="1"/>
            </wp:cNvGraphicFramePr>
            <ns10:graphic xmlns:ns10="http://schemas.openxmlformats.org/drawingml/2006/main">
              <ns10:graphicData uri="http://schemas.openxmlformats.org/drawingml/2006/picture">
                <ns11:pic xmlns:ns11="http://schemas.openxmlformats.org/drawingml/2006/picture">
                  <ns11:nvPicPr>
                    <ns11:cNvPr id="0" name="arc_design_1004.jpg" descr="Archived operational reports; retained test-environment screenshot dated 22 October 2026."/>
                    <ns11:cNvPicPr/>
                  </ns11:nvPicPr>
                  <ns11:blipFill>
                    <ns10:blip r:embed="rIdArcDesign1004"/>
                    <ns10:stretch>
                      <ns10:fillRect/>
                    </ns10:stretch>
                  </ns11:blipFill>
                  <ns11:spPr>
                    <ns10:xfrm>
                      <ns10:off x="0" y="0"/>
                      <ns10:ext cx="6400800" cy="3600450"/>
                    </ns10:xfrm>
                    <ns10:prstGeom prst="rect">
                      <ns10:avLst/>
                    </ns10:prstGeom>
                  </ns11:spPr>
                </ns11:pic>
              </ns10:graphicData>
            </ns10:graphic>
          </wp:inline>
        </w:drawing>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0"/>
          <w:szCs w:val="20"/>
          <w:color w:val="000000"/>
        </w:rPr>
        <w:t xml:space="preserve">Screenshot 3. Archived operational reports from 22 October 2026 browser evidence.</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The archive offers type-specific details, restoration and permanent deletion controls. A displayed button does not establish that every direct service precondition is complete; the driver and route deletion gap remains recorded in the SRS.</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0"/>
          <w:szCs w:val="20"/>
          <w:color w:val="000000"/>
        </w:rPr>
        <w:t xml:space="preserve">Source: .verification/oct22-report-archive-actions-verified.jpg</w:t>
      </w:r>
    </w:p>
    <w:p w:rsidR="00697023" w:rsidRPr="0088115F" w:rsidRDefault="007759C1" w:rsidP="00F6419A">
      <w:pPr>
        <w:pStyle w:val="Heading2"/>
        <w:spacing w:line="360" w:lineRule="auto" w:before="180" w:after="100"/>
        <w:jc w:val="left"/>
        <w:rPr>
          <w:rFonts w:ascii="Aptos Light" w:hAnsi="Aptos Light"/>
          <w:color w:val="1F497D" w:themeColor="text2"/>
        </w:rPr>
        <w:pageBreakBefore/>
        <w:keepNext w:val="1"/>
        <w:keepLines/>
      </w:pPr>
      <w:r>
        <w:rPr>
          <w:rFonts w:ascii="Aptos Light" w:hAnsi="Aptos Light"/>
          <w:sz w:val="26"/>
          <w:szCs w:val="26"/>
          <w:color w:val="1F497D"/>
        </w:rPr>
        <w:t xml:space="preserve">Retained report review history</w:t>
      </w:r>
    </w:p>
    <w:p w:rsidR="00697023" w:rsidRPr="0088115F" w:rsidRDefault="000244F5" w:rsidP="00F6419A">
      <w:pPr>
        <w:spacing w:line="240" w:lineRule="auto" w:before="100" w:after="40"/>
        <w:jc w:val="center"/>
        <w:rPr>
          <w:rFonts w:ascii="Aptos Light" w:hAnsi="Aptos Light"/>
        </w:rPr>
        <w:keepNext w:val="1"/>
        <w:keepLines/>
      </w:pPr>
      <w:r>
        <w:rPr>
          <w:rFonts w:ascii="Aptos Light" w:hAnsi="Aptos Light"/>
          <w:sz w:val="22"/>
          <w:szCs w:val="22"/>
          <w:color w:val="000000"/>
        </w:rPr>
        <w:t xml:space="preserve"/>
      </w:r>
      <w:r>
        <w:drawing>
          <wp:inline distT="0" distB="0" distL="0" distR="0">
            <wp:extent cx="6400800" cy="3600450"/>
            <wp:docPr id="1005" name="Screenshot 4. Retained report review history from 22 October 2026 browser evidence." descr="Retained report review history; retained test-environment screenshot dated 22 October 2026."/>
            <wp:cNvGraphicFramePr>
              <ns12:graphicFrameLocks xmlns:ns12="http://schemas.openxmlformats.org/drawingml/2006/main" noChangeAspect="1"/>
            </wp:cNvGraphicFramePr>
            <ns13:graphic xmlns:ns13="http://schemas.openxmlformats.org/drawingml/2006/main">
              <ns13:graphicData uri="http://schemas.openxmlformats.org/drawingml/2006/picture">
                <ns14:pic xmlns:ns14="http://schemas.openxmlformats.org/drawingml/2006/picture">
                  <ns14:nvPicPr>
                    <ns14:cNvPr id="0" name="arc_design_1005.jpg" descr="Retained report review history; retained test-environment screenshot dated 22 October 2026."/>
                    <ns14:cNvPicPr/>
                  </ns14:nvPicPr>
                  <ns14:blipFill>
                    <ns13:blip r:embed="rIdArcDesign1005"/>
                    <ns13:stretch>
                      <ns13:fillRect/>
                    </ns13:stretch>
                  </ns14:blipFill>
                  <ns14:spPr>
                    <ns13:xfrm>
                      <ns13:off x="0" y="0"/>
                      <ns13:ext cx="6400800" cy="3600450"/>
                    </ns13:xfrm>
                    <ns13:prstGeom prst="rect">
                      <ns13:avLst/>
                    </ns13:prstGeom>
                  </ns14:spPr>
                </ns14:pic>
              </ns13:graphicData>
            </ns13:graphic>
          </wp:inline>
        </w:drawing>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0"/>
          <w:szCs w:val="20"/>
          <w:color w:val="000000"/>
        </w:rPr>
        <w:t xml:space="preserve">Screenshot 4. Retained report review history from 22 October 2026 browser evidence.</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History supports inspection of earlier review decisions separately from the current report state. The sample contains test information rather than an operational incident from a live fleet.</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0"/>
          <w:szCs w:val="20"/>
          <w:color w:val="000000"/>
        </w:rPr>
        <w:t xml:space="preserve">Source: .verification/oct22-report-archive-history.jpg</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The retained browser observation O01 remains open: an ordinary text-entry attempt displayed typed values but still failed required-field validation. Later archive checks do not resolve that observation. Reproduce it before treating the complete manual workflow as accepted.</w:t>
      </w:r>
    </w:p>
    <w:p w:rsidR="003E087B" w:rsidRPr="0088115F" w:rsidRDefault="003E087B" w:rsidP="00F6419A">
      <w:pPr>
        <w:pStyle w:val="Heading1"/>
        <w:spacing w:line="360" w:lineRule="auto" w:before="240" w:after="120"/>
        <w:jc w:val="left"/>
        <w:rPr>
          <w:rFonts w:ascii="Aptos Light" w:hAnsi="Aptos Light"/>
          <w:color w:val="auto"/>
        </w:rPr>
        <w:pageBreakBefore/>
        <w:keepNext w:val="1"/>
        <w:keepLines/>
      </w:pPr>
      <w:r>
        <w:rPr>
          <w:rFonts w:ascii="Aptos Light" w:hAnsi="Aptos Light"/>
          <w:sz w:val="28"/>
          <w:szCs w:val="28"/>
          <w:color w:val="000000"/>
          <w:b/>
        </w:rPr>
        <w:t xml:space="preserve">3 System architecture</w:t>
      </w:r>
    </w:p>
    <w:p w:rsidR="00697023" w:rsidRPr="0088115F" w:rsidRDefault="007759C1" w:rsidP="00F6419A">
      <w:pPr>
        <w:pStyle w:val="Heading2"/>
        <w:spacing w:line="360" w:lineRule="auto" w:before="180" w:after="100"/>
        <w:jc w:val="left"/>
        <w:rPr>
          <w:rFonts w:ascii="Aptos Light" w:hAnsi="Aptos Light"/>
          <w:color w:val="1F497D" w:themeColor="text2"/>
        </w:rPr>
        <w:keepNext w:val="1"/>
        <w:keepLines/>
      </w:pPr>
      <w:r>
        <w:rPr>
          <w:rFonts w:ascii="Aptos Light" w:hAnsi="Aptos Light"/>
          <w:sz w:val="26"/>
          <w:szCs w:val="26"/>
          <w:color w:val="1F497D"/>
        </w:rPr>
        <w:t xml:space="preserve">Software Architecture Document</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The architecture is a Java modular monolith. Vaadin Flow, application services and the business modules run in one Spring Boot process. They share PostgreSQL and are packaged as one application. Module boundaries organize responsibility inside that process; a module is not a separately deployed service.</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Views translate user actions into commands and display results. Application services enforce authorization, validation and transaction boundaries. Domain records hold current state and legal transitions. Repositories persist the owning module's records. Calls across business boundaries use published Java interfaces and view records rather than another module's internal repository.</w:t>
      </w:r>
    </w:p>
    <w:p w:rsidR="00697023" w:rsidRPr="0088115F" w:rsidRDefault="000244F5" w:rsidP="00F6419A">
      <w:pPr>
        <w:spacing w:line="240" w:lineRule="auto" w:before="100" w:after="40"/>
        <w:jc w:val="center"/>
        <w:rPr>
          <w:rFonts w:ascii="Aptos Light" w:hAnsi="Aptos Light"/>
        </w:rPr>
        <w:keepNext w:val="1"/>
        <w:keepLines/>
      </w:pPr>
      <w:r>
        <w:rPr>
          <w:rFonts w:ascii="Aptos Light" w:hAnsi="Aptos Light"/>
          <w:sz w:val="22"/>
          <w:szCs w:val="22"/>
          <w:color w:val="000000"/>
        </w:rPr>
        <w:t xml:space="preserve"/>
      </w:r>
      <w:r>
        <w:drawing>
          <wp:inline distT="0" distB="0" distL="0" distR="0">
            <wp:extent cx="5981075" cy="5212080"/>
            <wp:docPr id="1006" name="Figure 2. Application layers and persistence" descr="Application layers and persistence"/>
            <wp:cNvGraphicFramePr>
              <ns15:graphicFrameLocks xmlns:ns15="http://schemas.openxmlformats.org/drawingml/2006/main" noChangeAspect="1"/>
            </wp:cNvGraphicFramePr>
            <ns16:graphic xmlns:ns16="http://schemas.openxmlformats.org/drawingml/2006/main">
              <ns16:graphicData uri="http://schemas.openxmlformats.org/drawingml/2006/picture">
                <ns17:pic xmlns:ns17="http://schemas.openxmlformats.org/drawingml/2006/picture">
                  <ns17:nvPicPr>
                    <ns17:cNvPr id="0" name="arc_design_1006.png" descr="Application layers and persistence"/>
                    <ns17:cNvPicPr/>
                  </ns17:nvPicPr>
                  <ns17:blipFill>
                    <ns16:blip r:embed="rIdArcDesign1006"/>
                    <ns16:stretch>
                      <ns16:fillRect/>
                    </ns16:stretch>
                  </ns17:blipFill>
                  <ns17:spPr>
                    <ns16:xfrm>
                      <ns16:off x="0" y="0"/>
                      <ns16:ext cx="5981075" cy="5212080"/>
                    </ns16:xfrm>
                    <ns16:prstGeom prst="rect">
                      <ns16:avLst/>
                    </ns16:prstGeom>
                  </ns17:spPr>
                </ns17:pic>
              </ns16:graphicData>
            </ns16:graphic>
          </wp:inline>
        </w:drawing>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0"/>
          <w:szCs w:val="20"/>
          <w:color w:val="000000"/>
        </w:rPr>
        <w:t xml:space="preserve">Figure 2. Application layers and persistence</w:t>
      </w:r>
    </w:p>
    <w:p w:rsidR="00697023" w:rsidRPr="0088115F" w:rsidRDefault="007759C1" w:rsidP="00F6419A">
      <w:pPr>
        <w:pStyle w:val="Heading2"/>
        <w:spacing w:line="360" w:lineRule="auto" w:before="180" w:after="100"/>
        <w:jc w:val="left"/>
        <w:rPr>
          <w:rFonts w:ascii="Aptos Light" w:hAnsi="Aptos Light"/>
          <w:color w:val="1F497D" w:themeColor="text2"/>
        </w:rPr>
        <w:keepNext w:val="1"/>
        <w:keepLines/>
      </w:pPr>
      <w:r>
        <w:rPr>
          <w:rFonts w:ascii="Aptos Light" w:hAnsi="Aptos Light"/>
          <w:sz w:val="26"/>
          <w:szCs w:val="26"/>
          <w:color w:val="1F497D"/>
        </w:rPr>
        <w:t xml:space="preserve">Technology choices and practical constraints</w:t>
      </w:r>
    </w:p>
    <w:tbl>
      <w:tblPr>
        <w:tblStyle w:val="TableGrid"/>
        <w:tblW w:w="10080" w:type="dxa"/>
        <w:jc w:val="center"/>
        <w:tblLayout w:type="fixed"/>
        <w:tblLook w:val="04A0" w:firstRow="1" w:lastRow="0" w:firstColumn="1" w:lastColumn="0" w:noHBand="0" w:noVBand="1"/>
      </w:tblPr>
      <w:tblGrid>
        <w:gridCol w:w="2300"/>
        <w:gridCol w:w="2600"/>
        <w:gridCol w:w="5180"/>
      </w:tblGrid>
      <w:tr w:rsidR="0017047B" w:rsidRPr="00B367F7">
        <w:trPr>
          <w:cantSplit/>
          <w:tblHeader/>
          <w:jc w:val="center"/>
        </w:trPr>
        <w:tc>
          <w:tcPr>
            <w:tcW w:w="2300" w:type="dxa"/>
            <w:shd w:val="clear" w:color="auto" w:fill="1F4E6D"/>
            <w:tcMar>
              <w:top w:w="60" w:type="dxa"/>
              <w:left w:w="90" w:type="dxa"/>
              <w:bottom w:w="60" w:type="dxa"/>
              <w:right w:w="90" w:type="dxa"/>
            </w:tcMar>
            <w:vAlign w:val="center"/>
          </w:tcPr>
          <w:p>
            <w:pPr>
              <w:spacing w:before="0" w:after="0" w:line="360" w:lineRule="auto"/>
              <w:jc w:val="left"/>
              <w:keepNext w:val="1"/>
            </w:pPr>
            <w:r>
              <w:rPr>
                <w:rFonts w:ascii="Aptos Light" w:hAnsi="Aptos Light"/>
                <w:sz w:val="20"/>
                <w:szCs w:val="20"/>
                <w:color w:val="FFFFFF"/>
                <w:b/>
              </w:rPr>
              <w:t xml:space="preserve">Technology</w:t>
            </w:r>
          </w:p>
        </w:tc>
        <w:tc>
          <w:tcPr>
            <w:tcW w:w="2600" w:type="dxa"/>
            <w:shd w:val="clear" w:color="auto" w:fill="1F4E6D"/>
            <w:tcMar>
              <w:top w:w="60" w:type="dxa"/>
              <w:left w:w="90" w:type="dxa"/>
              <w:bottom w:w="60" w:type="dxa"/>
              <w:right w:w="90" w:type="dxa"/>
            </w:tcMar>
            <w:vAlign w:val="center"/>
          </w:tcPr>
          <w:p>
            <w:pPr>
              <w:spacing w:before="0" w:after="0" w:line="360" w:lineRule="auto"/>
              <w:jc w:val="left"/>
              <w:keepNext w:val="1"/>
            </w:pPr>
            <w:r>
              <w:rPr>
                <w:rFonts w:ascii="Aptos Light" w:hAnsi="Aptos Light"/>
                <w:sz w:val="20"/>
                <w:szCs w:val="20"/>
                <w:color w:val="FFFFFF"/>
                <w:b/>
              </w:rPr>
              <w:t xml:space="preserve">Current declaration</w:t>
            </w:r>
          </w:p>
        </w:tc>
        <w:tc>
          <w:tcPr>
            <w:tcW w:w="5180" w:type="dxa"/>
            <w:shd w:val="clear" w:color="auto" w:fill="1F4E6D"/>
            <w:tcMar>
              <w:top w:w="60" w:type="dxa"/>
              <w:left w:w="90" w:type="dxa"/>
              <w:bottom w:w="60" w:type="dxa"/>
              <w:right w:w="90" w:type="dxa"/>
            </w:tcMar>
            <w:vAlign w:val="center"/>
          </w:tcPr>
          <w:p>
            <w:pPr>
              <w:spacing w:before="0" w:after="0" w:line="360" w:lineRule="auto"/>
              <w:jc w:val="left"/>
              <w:keepNext w:val="1"/>
            </w:pPr>
            <w:r>
              <w:rPr>
                <w:rFonts w:ascii="Aptos Light" w:hAnsi="Aptos Light"/>
                <w:sz w:val="20"/>
                <w:szCs w:val="20"/>
                <w:color w:val="FFFFFF"/>
                <w:b/>
              </w:rPr>
              <w:t xml:space="preserve">Reason and constraint</w:t>
            </w:r>
          </w:p>
        </w:tc>
      </w:tr>
      <w:tr w:rsidR="0017047B" w:rsidRPr="00B367F7">
        <w:trPr>
          <w:cantSplit/>
          <w:jc w:val="center"/>
        </w:trPr>
        <w:tc>
          <w:tcPr>
            <w:tcW w:w="23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Java</w:t>
            </w:r>
          </w:p>
        </w:tc>
        <w:tc>
          <w:tcPr>
            <w:tcW w:w="26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JDK 21</w:t>
            </w:r>
          </w:p>
        </w:tc>
        <w:tc>
          <w:tcPr>
            <w:tcW w:w="51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Retains the existing implementation and supported build level. Virtual threads do not remove database or lock limits.</w:t>
            </w:r>
          </w:p>
        </w:tc>
      </w:tr>
      <w:tr w:rsidR="0017047B" w:rsidRPr="00B367F7">
        <w:trPr>
          <w:cantSplit/>
          <w:jc w:val="center"/>
        </w:trPr>
        <w:tc>
          <w:tcPr>
            <w:tcW w:w="23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Spring Boot and Modulith</w:t>
            </w:r>
          </w:p>
        </w:tc>
        <w:tc>
          <w:tcPr>
            <w:tcW w:w="26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4.1.0 and 2.1.0</w:t>
            </w:r>
          </w:p>
        </w:tc>
        <w:tc>
          <w:tcPr>
            <w:tcW w:w="51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One runtime with explicit business boundaries and module verification.</w:t>
            </w:r>
          </w:p>
        </w:tc>
      </w:tr>
      <w:tr w:rsidR="0017047B" w:rsidRPr="00B367F7">
        <w:trPr>
          <w:cantSplit/>
          <w:jc w:val="center"/>
        </w:trPr>
        <w:tc>
          <w:tcPr>
            <w:tcW w:w="23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Vaadin Flow</w:t>
            </w:r>
          </w:p>
        </w:tc>
        <w:tc>
          <w:tcPr>
            <w:tcW w:w="26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25.2.3</w:t>
            </w:r>
          </w:p>
        </w:tc>
        <w:tc>
          <w:tcPr>
            <w:tcW w:w="51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Retains the current Java views and UI identity; server-side sessions affect scaling.</w:t>
            </w:r>
          </w:p>
        </w:tc>
      </w:tr>
      <w:tr w:rsidR="0017047B" w:rsidRPr="00B367F7">
        <w:trPr>
          <w:cantSplit/>
          <w:jc w:val="center"/>
        </w:trPr>
        <w:tc>
          <w:tcPr>
            <w:tcW w:w="23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Spring Security</w:t>
            </w:r>
          </w:p>
        </w:tc>
        <w:tc>
          <w:tcPr>
            <w:tcW w:w="26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Version managed by the build</w:t>
            </w:r>
          </w:p>
        </w:tc>
        <w:tc>
          <w:tcPr>
            <w:tcW w:w="51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Session authentication, BCrypt, navigation checks and method authorization.</w:t>
            </w:r>
          </w:p>
        </w:tc>
      </w:tr>
      <w:tr w:rsidR="0017047B" w:rsidRPr="00B367F7">
        <w:trPr>
          <w:cantSplit/>
          <w:jc w:val="center"/>
        </w:trPr>
        <w:tc>
          <w:tcPr>
            <w:tcW w:w="23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JPA and selected JDBC/native queries</w:t>
            </w:r>
          </w:p>
        </w:tc>
        <w:tc>
          <w:tcPr>
            <w:tcW w:w="26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Existing Spring persistence stack</w:t>
            </w:r>
          </w:p>
        </w:tc>
        <w:tc>
          <w:tcPr>
            <w:tcW w:w="51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Ordinary entity persistence plus explicit locks and targeted relational queries.</w:t>
            </w:r>
          </w:p>
        </w:tc>
      </w:tr>
      <w:tr w:rsidR="0017047B" w:rsidRPr="00B367F7">
        <w:trPr>
          <w:cantSplit/>
          <w:jc w:val="center"/>
        </w:trPr>
        <w:tc>
          <w:tcPr>
            <w:tcW w:w="23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PostgreSQL</w:t>
            </w:r>
          </w:p>
        </w:tc>
        <w:tc>
          <w:tcPr>
            <w:tcW w:w="26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17-bookworm in Compose</w:t>
            </w:r>
          </w:p>
        </w:tc>
        <w:tc>
          <w:tcPr>
            <w:tcW w:w="51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Transactions, relational constraints, partial indexes and database guards.</w:t>
            </w:r>
          </w:p>
        </w:tc>
      </w:tr>
      <w:tr w:rsidR="0017047B" w:rsidRPr="00B367F7">
        <w:trPr>
          <w:cantSplit/>
          <w:jc w:val="center"/>
        </w:trPr>
        <w:tc>
          <w:tcPr>
            <w:tcW w:w="23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Flyway</w:t>
            </w:r>
          </w:p>
        </w:tc>
        <w:tc>
          <w:tcPr>
            <w:tcW w:w="26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Existing build-managed dependency</w:t>
            </w:r>
          </w:p>
        </w:tc>
        <w:tc>
          <w:tcPr>
            <w:tcW w:w="51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Ordered schema evolution. Hibernate uses ddl-auto=validate.</w:t>
            </w:r>
          </w:p>
        </w:tc>
      </w:tr>
      <w:tr w:rsidR="0017047B" w:rsidRPr="00B367F7">
        <w:trPr>
          <w:cantSplit/>
          <w:jc w:val="center"/>
        </w:trPr>
        <w:tc>
          <w:tcPr>
            <w:tcW w:w="23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Maven Wrapper and Docker Compose</w:t>
            </w:r>
          </w:p>
        </w:tc>
        <w:tc>
          <w:tcPr>
            <w:tcW w:w="26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Existing project tooling</w:t>
            </w:r>
          </w:p>
        </w:tc>
        <w:tc>
          <w:tcPr>
            <w:tcW w:w="51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Build one JAR and provide application/database configuration without a cluster platform.</w:t>
            </w:r>
          </w:p>
        </w:tc>
      </w:tr>
      <w:tr w:rsidR="0017047B" w:rsidRPr="00B367F7">
        <w:trPr>
          <w:cantSplit/>
          <w:jc w:val="center"/>
        </w:trPr>
        <w:tc>
          <w:tcPr>
            <w:tcW w:w="23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Leaflet and Sortable Layout</w:t>
            </w:r>
          </w:p>
        </w:tc>
        <w:tc>
          <w:tcPr>
            <w:tcW w:w="26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1.9.4 and 3.0.1</w:t>
            </w:r>
          </w:p>
        </w:tc>
        <w:tc>
          <w:tcPr>
            <w:tcW w:w="51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Existing map reference and sidebar ordering; each remains separate from operational rules.</w:t>
            </w:r>
          </w:p>
        </w:tc>
      </w:tr>
    </w:tbl>
    <w:p w:rsidR="00697023" w:rsidRPr="0088115F" w:rsidRDefault="007759C1" w:rsidP="00F6419A">
      <w:pPr>
        <w:pStyle w:val="Heading2"/>
        <w:spacing w:line="360" w:lineRule="auto" w:before="180" w:after="100"/>
        <w:jc w:val="left"/>
        <w:rPr>
          <w:rFonts w:ascii="Aptos Light" w:hAnsi="Aptos Light"/>
          <w:color w:val="1F497D" w:themeColor="text2"/>
        </w:rPr>
        <w:keepNext w:val="1"/>
        <w:keepLines/>
      </w:pPr>
      <w:r>
        <w:rPr>
          <w:rFonts w:ascii="Aptos Light" w:hAnsi="Aptos Light"/>
          <w:sz w:val="26"/>
          <w:szCs w:val="26"/>
          <w:color w:val="1F497D"/>
        </w:rPr>
        <w:t xml:space="preserve">Deployment and infrastructure</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The production Compose definition contains arc-app and postgres. The application host binding is 127.0.0.1:8080:8080; PostgreSQL has no published port in that file. A database health check gates application startup, and postgres_data stores database files. The Dockerfile runs the JAR as user 10001. These are configuration facts, not proof of a completed deployment.</w:t>
      </w:r>
    </w:p>
    <w:p w:rsidR="00697023" w:rsidRPr="0088115F" w:rsidRDefault="000244F5" w:rsidP="00F6419A">
      <w:pPr>
        <w:spacing w:line="240" w:lineRule="auto" w:before="100" w:after="40"/>
        <w:jc w:val="center"/>
        <w:rPr>
          <w:rFonts w:ascii="Aptos Light" w:hAnsi="Aptos Light"/>
        </w:rPr>
        <w:keepNext w:val="1"/>
        <w:keepLines/>
      </w:pPr>
      <w:r>
        <w:rPr>
          <w:rFonts w:ascii="Aptos Light" w:hAnsi="Aptos Light"/>
          <w:sz w:val="22"/>
          <w:szCs w:val="22"/>
          <w:color w:val="000000"/>
        </w:rPr>
        <w:t xml:space="preserve"/>
      </w:r>
      <w:r>
        <w:drawing>
          <wp:inline distT="0" distB="0" distL="0" distR="0">
            <wp:extent cx="6400800" cy="5076749"/>
            <wp:docPr id="1007" name="Figure 3. Configured deployment and the required HTTPS edge" descr="Configured deployment and the required HTTPS edge"/>
            <wp:cNvGraphicFramePr>
              <ns18:graphicFrameLocks xmlns:ns18="http://schemas.openxmlformats.org/drawingml/2006/main" noChangeAspect="1"/>
            </wp:cNvGraphicFramePr>
            <ns19:graphic xmlns:ns19="http://schemas.openxmlformats.org/drawingml/2006/main">
              <ns19:graphicData uri="http://schemas.openxmlformats.org/drawingml/2006/picture">
                <ns20:pic xmlns:ns20="http://schemas.openxmlformats.org/drawingml/2006/picture">
                  <ns20:nvPicPr>
                    <ns20:cNvPr id="0" name="arc_design_1007.png" descr="Configured deployment and the required HTTPS edge"/>
                    <ns20:cNvPicPr/>
                  </ns20:nvPicPr>
                  <ns20:blipFill>
                    <ns19:blip r:embed="rIdArcDesign1007"/>
                    <ns19:stretch>
                      <ns19:fillRect/>
                    </ns19:stretch>
                  </ns20:blipFill>
                  <ns20:spPr>
                    <ns19:xfrm>
                      <ns19:off x="0" y="0"/>
                      <ns19:ext cx="6400800" cy="5076749"/>
                    </ns19:xfrm>
                    <ns19:prstGeom prst="rect">
                      <ns19:avLst/>
                    </ns19:prstGeom>
                  </ns20:spPr>
                </ns20:pic>
              </ns19:graphicData>
            </ns19:graphic>
          </wp:inline>
        </w:drawing>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0"/>
          <w:szCs w:val="20"/>
          <w:color w:val="000000"/>
        </w:rPr>
        <w:t xml:space="preserve">Figure 3. Configured deployment and the required HTTPS edge</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The production profile enables secure and HTTP-only session cookies with SameSite=lax. Compose does not configure TLS termination or a reverse proxy. A deployment therefore needs a verified HTTPS endpoint and appropriate forwarded-request handling before secure-cookie browser work can be accepted. A loopback HTTP test is a different environment.</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Application configuration comes from the environment and the optional local .env import. Keep credentials outside committed source and out of screenshots or logs. The current production Compose file supplies database and initial-administrator variables. A deployment review must identify who provisions those values, what can read them and how they are changed.</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The database and application are single points of service interruption in this configuration. There is no demonstrated high-availability setup, offline client synchronization or automatic failover. A persistent volume retains files across supported container replacement; it does not provide a separate recoverable copy.</w:t>
      </w:r>
    </w:p>
    <w:p w:rsidR="00697023" w:rsidRPr="0088115F" w:rsidRDefault="007759C1" w:rsidP="00F6419A">
      <w:pPr>
        <w:pStyle w:val="Heading2"/>
        <w:spacing w:line="360" w:lineRule="auto" w:before="180" w:after="100"/>
        <w:jc w:val="left"/>
        <w:rPr>
          <w:rFonts w:ascii="Aptos Light" w:hAnsi="Aptos Light"/>
          <w:color w:val="1F497D" w:themeColor="text2"/>
        </w:rPr>
        <w:keepNext w:val="1"/>
        <w:keepLines/>
      </w:pPr>
      <w:r>
        <w:rPr>
          <w:rFonts w:ascii="Aptos Light" w:hAnsi="Aptos Light"/>
          <w:sz w:val="26"/>
          <w:szCs w:val="26"/>
          <w:color w:val="1F497D"/>
        </w:rPr>
        <w:t xml:space="preserve">Concurrency and transaction boundaries</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A successful business change and its required history belong in one transaction. Dispatch creation saves the assignment, a lifecycle event and the successful protected-action audit together. Availability updates similarly retain current state and an availability-history entry. If a required write fails, the action must not leave a partial operational result.</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Assignment creation obtains current fleet, driver and route information through locking services. The database also locks the related resource rows when checking a new or changed assignment interval. Planned intervals include departure and exclude arrival, so adjacent assignments can meet at the same boundary. All noncancelled assignment intervals participate in the conflict rule.</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Published route-version changes lock their stable parent route. Schedule definitions are immutable apart from their active flag, and assignments retain their original version and schedule IDs. Reconciliation serializes its own scans with a transaction-scoped advisory lock, pg_advisory_xact_lock(20261015, 16), and the partial unique index prevents duplicate unresolved rule/target cases. This does not freeze every operational record while a scan runs.</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Entity version counters detect conflicting writes within the transaction that read them. UpdateUserCommand also carries the version originally shown in the account form. Other resource edit commands do not all carry that original form version, so complete protection against stale browser forms remains G08. Refresh and conflict feedback are necessary, but they do not substitute for the missing command contract.</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recordAction joins the caller transaction. Authentication, denied-action and failure audit methods use REQUIRES_NEW so those outcomes can be retained separately from a rolled-back business action. They may need another connection. The configured Hikari pool has a maximum of 10 connections, minimum idle 5 and connection timeout 20000 ms; pool behavior and nested audit work must be measured under contention.</w:t>
      </w:r>
    </w:p>
    <w:p w:rsidR="00697023" w:rsidRPr="0088115F" w:rsidRDefault="007759C1" w:rsidP="00F6419A">
      <w:pPr>
        <w:pStyle w:val="Heading2"/>
        <w:spacing w:line="360" w:lineRule="auto" w:before="180" w:after="100"/>
        <w:jc w:val="left"/>
        <w:rPr>
          <w:rFonts w:ascii="Aptos Light" w:hAnsi="Aptos Light"/>
          <w:color w:val="1F497D" w:themeColor="text2"/>
        </w:rPr>
        <w:keepNext w:val="1"/>
        <w:keepLines/>
      </w:pPr>
      <w:r>
        <w:rPr>
          <w:rFonts w:ascii="Aptos Light" w:hAnsi="Aptos Light"/>
          <w:sz w:val="26"/>
          <w:szCs w:val="26"/>
          <w:color w:val="1F497D"/>
        </w:rPr>
        <w:t xml:space="preserve">Failure handling and recovery</w:t>
      </w:r>
    </w:p>
    <w:tbl>
      <w:tblPr>
        <w:tblStyle w:val="TableGrid"/>
        <w:tblW w:w="10080" w:type="dxa"/>
        <w:jc w:val="center"/>
        <w:tblLayout w:type="fixed"/>
        <w:tblLook w:val="04A0" w:firstRow="1" w:lastRow="0" w:firstColumn="1" w:lastColumn="0" w:noHBand="0" w:noVBand="1"/>
      </w:tblPr>
      <w:tblGrid>
        <w:gridCol w:w="2500"/>
        <w:gridCol w:w="3800"/>
        <w:gridCol w:w="3780"/>
      </w:tblGrid>
      <w:tr w:rsidR="0017047B" w:rsidRPr="00B367F7">
        <w:trPr>
          <w:cantSplit/>
          <w:tblHeader/>
          <w:jc w:val="center"/>
        </w:trPr>
        <w:tc>
          <w:tcPr>
            <w:tcW w:w="2500" w:type="dxa"/>
            <w:shd w:val="clear" w:color="auto" w:fill="1F4E6D"/>
            <w:tcMar>
              <w:top w:w="60" w:type="dxa"/>
              <w:left w:w="90" w:type="dxa"/>
              <w:bottom w:w="60" w:type="dxa"/>
              <w:right w:w="90" w:type="dxa"/>
            </w:tcMar>
            <w:vAlign w:val="center"/>
          </w:tcPr>
          <w:p>
            <w:pPr>
              <w:spacing w:before="0" w:after="0" w:line="360" w:lineRule="auto"/>
              <w:jc w:val="left"/>
              <w:keepNext w:val="1"/>
            </w:pPr>
            <w:r>
              <w:rPr>
                <w:rFonts w:ascii="Aptos Light" w:hAnsi="Aptos Light"/>
                <w:sz w:val="20"/>
                <w:szCs w:val="20"/>
                <w:color w:val="FFFFFF"/>
                <w:b/>
              </w:rPr>
              <w:t xml:space="preserve">Failure</w:t>
            </w:r>
          </w:p>
        </w:tc>
        <w:tc>
          <w:tcPr>
            <w:tcW w:w="3800" w:type="dxa"/>
            <w:shd w:val="clear" w:color="auto" w:fill="1F4E6D"/>
            <w:tcMar>
              <w:top w:w="60" w:type="dxa"/>
              <w:left w:w="90" w:type="dxa"/>
              <w:bottom w:w="60" w:type="dxa"/>
              <w:right w:w="90" w:type="dxa"/>
            </w:tcMar>
            <w:vAlign w:val="center"/>
          </w:tcPr>
          <w:p>
            <w:pPr>
              <w:spacing w:before="0" w:after="0" w:line="360" w:lineRule="auto"/>
              <w:jc w:val="left"/>
              <w:keepNext w:val="1"/>
            </w:pPr>
            <w:r>
              <w:rPr>
                <w:rFonts w:ascii="Aptos Light" w:hAnsi="Aptos Light"/>
                <w:sz w:val="20"/>
                <w:szCs w:val="20"/>
                <w:color w:val="FFFFFF"/>
                <w:b/>
              </w:rPr>
              <w:t xml:space="preserve">Current behavior or requirement</w:t>
            </w:r>
          </w:p>
        </w:tc>
        <w:tc>
          <w:tcPr>
            <w:tcW w:w="3780" w:type="dxa"/>
            <w:shd w:val="clear" w:color="auto" w:fill="1F4E6D"/>
            <w:tcMar>
              <w:top w:w="60" w:type="dxa"/>
              <w:left w:w="90" w:type="dxa"/>
              <w:bottom w:w="60" w:type="dxa"/>
              <w:right w:w="90" w:type="dxa"/>
            </w:tcMar>
            <w:vAlign w:val="center"/>
          </w:tcPr>
          <w:p>
            <w:pPr>
              <w:spacing w:before="0" w:after="0" w:line="360" w:lineRule="auto"/>
              <w:jc w:val="left"/>
              <w:keepNext w:val="1"/>
            </w:pPr>
            <w:r>
              <w:rPr>
                <w:rFonts w:ascii="Aptos Light" w:hAnsi="Aptos Light"/>
                <w:sz w:val="20"/>
                <w:szCs w:val="20"/>
                <w:color w:val="FFFFFF"/>
                <w:b/>
              </w:rPr>
              <w:t xml:space="preserve">Recovery action</w:t>
            </w:r>
          </w:p>
        </w:tc>
      </w:tr>
      <w:tr w:rsidR="0017047B" w:rsidRPr="00B367F7">
        <w:trPr>
          <w:cantSplit/>
          <w:jc w:val="center"/>
        </w:trPr>
        <w:tc>
          <w:tcPr>
            <w:tcW w:w="25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Validation or business conflict</w:t>
            </w:r>
          </w:p>
        </w:tc>
        <w:tc>
          <w:tcPr>
            <w:tcW w:w="38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Service rejects the command; safe reason is shown.</w:t>
            </w:r>
          </w:p>
        </w:tc>
        <w:tc>
          <w:tcPr>
            <w:tcW w:w="37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Correct the input or select current eligible records, then resubmit.</w:t>
            </w:r>
          </w:p>
        </w:tc>
      </w:tr>
      <w:tr w:rsidR="0017047B" w:rsidRPr="00B367F7">
        <w:trPr>
          <w:cantSplit/>
          <w:jc w:val="center"/>
        </w:trPr>
        <w:tc>
          <w:tcPr>
            <w:tcW w:w="25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Stale or concurrent change</w:t>
            </w:r>
          </w:p>
        </w:tc>
        <w:tc>
          <w:tcPr>
            <w:tcW w:w="38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Version/constraint failures can reject a write. G08 remains for form contracts.</w:t>
            </w:r>
          </w:p>
        </w:tc>
        <w:tc>
          <w:tcPr>
            <w:tcW w:w="37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Reload the saved record and decide again; do not blindly replay an old change.</w:t>
            </w:r>
          </w:p>
        </w:tc>
      </w:tr>
      <w:tr w:rsidR="0017047B" w:rsidRPr="00B367F7">
        <w:trPr>
          <w:cantSplit/>
          <w:jc w:val="center"/>
        </w:trPr>
        <w:tc>
          <w:tcPr>
            <w:tcW w:w="25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Required dependent write fails</w:t>
            </w:r>
          </w:p>
        </w:tc>
        <w:tc>
          <w:tcPr>
            <w:tcW w:w="38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The business transaction must roll back.</w:t>
            </w:r>
          </w:p>
        </w:tc>
        <w:tc>
          <w:tcPr>
            <w:tcW w:w="37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Inspect actual state and diagnostics before retrying.</w:t>
            </w:r>
          </w:p>
        </w:tc>
      </w:tr>
      <w:tr w:rsidR="0017047B" w:rsidRPr="00B367F7">
        <w:trPr>
          <w:cantSplit/>
          <w:jc w:val="center"/>
        </w:trPr>
        <w:tc>
          <w:tcPr>
            <w:tcW w:w="25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Connection lost near completion</w:t>
            </w:r>
          </w:p>
        </w:tc>
        <w:tc>
          <w:tcPr>
            <w:tcW w:w="38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The browser may not know whether a commit succeeded.</w:t>
            </w:r>
          </w:p>
        </w:tc>
        <w:tc>
          <w:tcPr>
            <w:tcW w:w="37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Refresh or search for the saved record before submitting a duplicate. No general idempotency key is implemented.</w:t>
            </w:r>
          </w:p>
        </w:tc>
      </w:tr>
      <w:tr w:rsidR="0017047B" w:rsidRPr="00B367F7">
        <w:trPr>
          <w:cantSplit/>
          <w:jc w:val="center"/>
        </w:trPr>
        <w:tc>
          <w:tcPr>
            <w:tcW w:w="25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Map or weather failure</w:t>
            </w:r>
          </w:p>
        </w:tc>
        <w:tc>
          <w:tcPr>
            <w:tcW w:w="38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Reference panel reports failure without changing operational records.</w:t>
            </w:r>
          </w:p>
        </w:tc>
        <w:tc>
          <w:tcPr>
            <w:tcW w:w="37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Continue record work; refresh the reference later.</w:t>
            </w:r>
          </w:p>
        </w:tc>
      </w:tr>
      <w:tr w:rsidR="0017047B" w:rsidRPr="00B367F7">
        <w:trPr>
          <w:cantSplit/>
          <w:jc w:val="center"/>
        </w:trPr>
        <w:tc>
          <w:tcPr>
            <w:tcW w:w="25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Database or migration failure</w:t>
            </w:r>
          </w:p>
        </w:tc>
        <w:tc>
          <w:tcPr>
            <w:tcW w:w="38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Startup or work cannot complete normally.</w:t>
            </w:r>
          </w:p>
        </w:tc>
        <w:tc>
          <w:tcPr>
            <w:tcW w:w="37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Retain the error and migration state. Repair through a reviewed forward change or a tested restore procedure.</w:t>
            </w:r>
          </w:p>
        </w:tc>
      </w:tr>
    </w:tbl>
    <w:p w:rsidR="00697023" w:rsidRPr="0088115F" w:rsidRDefault="007759C1" w:rsidP="00F6419A">
      <w:pPr>
        <w:pStyle w:val="Heading2"/>
        <w:spacing w:line="360" w:lineRule="auto" w:before="180" w:after="100"/>
        <w:jc w:val="left"/>
        <w:rPr>
          <w:rFonts w:ascii="Aptos Light" w:hAnsi="Aptos Light"/>
          <w:color w:val="1F497D" w:themeColor="text2"/>
        </w:rPr>
        <w:keepNext w:val="1"/>
        <w:keepLines/>
      </w:pPr>
      <w:r>
        <w:rPr>
          <w:rFonts w:ascii="Aptos Light" w:hAnsi="Aptos Light"/>
          <w:sz w:val="26"/>
          <w:szCs w:val="26"/>
          <w:color w:val="1F497D"/>
        </w:rPr>
        <w:t xml:space="preserve">Scalability and maintainability</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Measure query time, transaction duration, connection waits, session memory and browser rendering before changing the architecture. Indexes and paged reads can improve specific paths, but a larger thread count cannot increase database capacity. Long reconciliation scans and independent audit transactions can compete with normal operations for the same pool.</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Increasing application instances would require a deliberate session and request-routing design for Vaadin, plus verification that locks, scans and migrations behave correctly across instances. The current project does not establish that deployment. Keep module interfaces small, change schemas through new migrations and preserve the existing UI conventions. Unrelated caches, brokers and distributed services are outside this design.</w:t>
      </w:r>
    </w:p>
    <w:p w:rsidR="003E087B" w:rsidRPr="0088115F" w:rsidRDefault="003E087B" w:rsidP="00F6419A">
      <w:pPr>
        <w:pStyle w:val="Heading1"/>
        <w:spacing w:line="360" w:lineRule="auto" w:before="240" w:after="120"/>
        <w:jc w:val="left"/>
        <w:rPr>
          <w:rFonts w:ascii="Aptos Light" w:hAnsi="Aptos Light"/>
          <w:color w:val="auto"/>
        </w:rPr>
        <w:pageBreakBefore/>
        <w:keepNext w:val="1"/>
        <w:keepLines/>
      </w:pPr>
      <w:r>
        <w:rPr>
          <w:rFonts w:ascii="Aptos Light" w:hAnsi="Aptos Light"/>
          <w:sz w:val="28"/>
          <w:szCs w:val="28"/>
          <w:color w:val="000000"/>
          <w:b/>
        </w:rPr>
        <w:t xml:space="preserve">4 System tradeoffs and decision</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The records below explain the choices visible in the implementation and the decisions still open. ADR means Architecture Decision Record: a short account of the decision, its reason and its consequence. These entries document the current review; they do not invent earlier approval dates.</w:t>
      </w:r>
    </w:p>
    <w:p w:rsidR="00697023" w:rsidRPr="0088115F" w:rsidRDefault="007759C1" w:rsidP="00F6419A">
      <w:pPr>
        <w:pStyle w:val="Heading2"/>
        <w:spacing w:line="360" w:lineRule="auto" w:before="180" w:after="100"/>
        <w:jc w:val="left"/>
        <w:rPr>
          <w:rFonts w:ascii="Aptos Light" w:hAnsi="Aptos Light"/>
          <w:color w:val="1F497D" w:themeColor="text2"/>
        </w:rPr>
        <w:keepNext w:val="1"/>
        <w:keepLines/>
      </w:pPr>
      <w:r>
        <w:rPr>
          <w:rFonts w:ascii="Aptos Light" w:hAnsi="Aptos Light"/>
          <w:sz w:val="26"/>
          <w:szCs w:val="26"/>
          <w:color w:val="1F497D"/>
        </w:rPr>
        <w:t xml:space="preserve">ADR01 One modular monolith</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0"/>
          <w:szCs w:val="20"/>
          <w:color w:val="000000"/>
        </w:rPr>
        <w:t xml:space="preserve">Position: Current implementation.</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Keep the staff interface and business modules in one Spring Boot application. A cross-module action can share a database transaction, and the developer can build and deploy one artifact. Independent services would add network failures and distributed coordination before the project has a demonstrated need for them.</w:t>
      </w:r>
    </w:p>
    <w:p w:rsidR="00697023" w:rsidRPr="0088115F" w:rsidRDefault="007759C1" w:rsidP="00F6419A">
      <w:pPr>
        <w:pStyle w:val="Heading2"/>
        <w:spacing w:line="360" w:lineRule="auto" w:before="180" w:after="100"/>
        <w:jc w:val="left"/>
        <w:rPr>
          <w:rFonts w:ascii="Aptos Light" w:hAnsi="Aptos Light"/>
          <w:color w:val="1F497D" w:themeColor="text2"/>
        </w:rPr>
        <w:keepNext w:val="1"/>
        <w:keepLines/>
      </w:pPr>
      <w:r>
        <w:rPr>
          <w:rFonts w:ascii="Aptos Light" w:hAnsi="Aptos Light"/>
          <w:sz w:val="26"/>
          <w:szCs w:val="26"/>
          <w:color w:val="1F497D"/>
        </w:rPr>
        <w:t xml:space="preserve">ADR02 Keep Vaadin Flow</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0"/>
          <w:szCs w:val="20"/>
          <w:color w:val="000000"/>
        </w:rPr>
        <w:t xml:space="preserve">Position: Current implementation.</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Retain the existing Java-based views and visual identity. This keeps screen work close to the services already used by the project. A separate frontend would require another application boundary and interface maintenance. Vaadin also keeps session state on the server, which must be considered before adding application instances.</w:t>
      </w:r>
    </w:p>
    <w:p w:rsidR="00697023" w:rsidRPr="0088115F" w:rsidRDefault="007759C1" w:rsidP="00F6419A">
      <w:pPr>
        <w:pStyle w:val="Heading2"/>
        <w:spacing w:line="360" w:lineRule="auto" w:before="180" w:after="100"/>
        <w:jc w:val="left"/>
        <w:rPr>
          <w:rFonts w:ascii="Aptos Light" w:hAnsi="Aptos Light"/>
          <w:color w:val="1F497D" w:themeColor="text2"/>
        </w:rPr>
        <w:keepNext w:val="1"/>
        <w:keepLines/>
      </w:pPr>
      <w:r>
        <w:rPr>
          <w:rFonts w:ascii="Aptos Light" w:hAnsi="Aptos Light"/>
          <w:sz w:val="26"/>
          <w:szCs w:val="26"/>
          <w:color w:val="1F497D"/>
        </w:rPr>
        <w:t xml:space="preserve">ADR03 PostgreSQL with Flyway</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0"/>
          <w:szCs w:val="20"/>
          <w:color w:val="000000"/>
        </w:rPr>
        <w:t xml:space="preserve">Position: Current implementation.</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Use relational keys, constraints, transactions and targeted database guards for records that must agree. Flyway owns schema changes; Hibernate validates mappings. Application services still enforce workflow rules. Existing migrations and history must remain intact during further development.</w:t>
      </w:r>
    </w:p>
    <w:p w:rsidR="00697023" w:rsidRPr="0088115F" w:rsidRDefault="007759C1" w:rsidP="00F6419A">
      <w:pPr>
        <w:pStyle w:val="Heading2"/>
        <w:spacing w:line="360" w:lineRule="auto" w:before="180" w:after="100"/>
        <w:jc w:val="left"/>
        <w:rPr>
          <w:rFonts w:ascii="Aptos Light" w:hAnsi="Aptos Light"/>
          <w:color w:val="1F497D" w:themeColor="text2"/>
        </w:rPr>
        <w:keepNext w:val="1"/>
        <w:keepLines/>
      </w:pPr>
      <w:r>
        <w:rPr>
          <w:rFonts w:ascii="Aptos Light" w:hAnsi="Aptos Light"/>
          <w:sz w:val="26"/>
          <w:szCs w:val="26"/>
          <w:color w:val="1F497D"/>
        </w:rPr>
        <w:t xml:space="preserve">ADR04 Current records with business history</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0"/>
          <w:szCs w:val="20"/>
          <w:color w:val="000000"/>
        </w:rPr>
        <w:t xml:space="preserve">Position: Current implementation.</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Keep current rows for ordinary reads and append the required history when a change succeeds. This supports readable operational screens and a record of important changes. It is not full event sourcing: earlier state is not reconstructed by replaying every event.</w:t>
      </w:r>
    </w:p>
    <w:p w:rsidR="00697023" w:rsidRPr="0088115F" w:rsidRDefault="007759C1" w:rsidP="00F6419A">
      <w:pPr>
        <w:pStyle w:val="Heading2"/>
        <w:spacing w:line="360" w:lineRule="auto" w:before="180" w:after="100"/>
        <w:jc w:val="left"/>
        <w:rPr>
          <w:rFonts w:ascii="Aptos Light" w:hAnsi="Aptos Light"/>
          <w:color w:val="1F497D" w:themeColor="text2"/>
        </w:rPr>
        <w:keepNext w:val="1"/>
        <w:keepLines/>
      </w:pPr>
      <w:r>
        <w:rPr>
          <w:rFonts w:ascii="Aptos Light" w:hAnsi="Aptos Light"/>
          <w:sz w:val="26"/>
          <w:szCs w:val="26"/>
          <w:color w:val="1F497D"/>
        </w:rPr>
        <w:t xml:space="preserve">ADR05 Preserve route definitions</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0"/>
          <w:szCs w:val="20"/>
          <w:color w:val="000000"/>
        </w:rPr>
        <w:t xml:space="preserve">Position: Current implementation.</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Retain stable route identity, effective-dated published versions, versioned stops and separate reusable schedules. Assignments keep their original version and optional schedule. Copying published route details costs storage but preserves the meaning of earlier assignments.</w:t>
      </w:r>
    </w:p>
    <w:p w:rsidR="00697023" w:rsidRPr="0088115F" w:rsidRDefault="007759C1" w:rsidP="00F6419A">
      <w:pPr>
        <w:pStyle w:val="Heading2"/>
        <w:spacing w:line="360" w:lineRule="auto" w:before="180" w:after="100"/>
        <w:jc w:val="left"/>
        <w:rPr>
          <w:rFonts w:ascii="Aptos Light" w:hAnsi="Aptos Light"/>
          <w:color w:val="1F497D" w:themeColor="text2"/>
        </w:rPr>
        <w:keepNext w:val="1"/>
        <w:keepLines/>
      </w:pPr>
      <w:r>
        <w:rPr>
          <w:rFonts w:ascii="Aptos Light" w:hAnsi="Aptos Light"/>
          <w:sz w:val="26"/>
          <w:szCs w:val="26"/>
          <w:color w:val="1F497D"/>
        </w:rPr>
        <w:t xml:space="preserve">ADR06 Validate first and reconcile saved records</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0"/>
          <w:szCs w:val="20"/>
          <w:color w:val="000000"/>
        </w:rPr>
        <w:t xml:space="preserve">Position: Current implementation.</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Reject a known invalid command before saving. Run explicit deterministic scans to find the supported contradictions and aging conditions in saved records. A case tells staff what needs review; it does not decide which physical account is true or correct the source automatically.</w:t>
      </w:r>
    </w:p>
    <w:p w:rsidR="00697023" w:rsidRPr="0088115F" w:rsidRDefault="007759C1" w:rsidP="00F6419A">
      <w:pPr>
        <w:pStyle w:val="Heading2"/>
        <w:spacing w:line="360" w:lineRule="auto" w:before="180" w:after="100"/>
        <w:jc w:val="left"/>
        <w:rPr>
          <w:rFonts w:ascii="Aptos Light" w:hAnsi="Aptos Light"/>
          <w:color w:val="1F497D" w:themeColor="text2"/>
        </w:rPr>
        <w:keepNext w:val="1"/>
        <w:keepLines/>
      </w:pPr>
      <w:r>
        <w:rPr>
          <w:rFonts w:ascii="Aptos Light" w:hAnsi="Aptos Light"/>
          <w:sz w:val="26"/>
          <w:szCs w:val="26"/>
          <w:color w:val="1F497D"/>
        </w:rPr>
        <w:t xml:space="preserve">ADR07 Keep the two current roles</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0"/>
          <w:szCs w:val="20"/>
          <w:color w:val="000000"/>
        </w:rPr>
        <w:t xml:space="preserve">Position: Current implementation with open policy decision G02.</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The browser exposes routine screens to both roles and protected screens to administrators. Some service methods permit selected staff work behind administrator-only screens. Any wider access, new role or immediate revocation policy needs an action-level decision and matching service and browser tests.</w:t>
      </w:r>
    </w:p>
    <w:p w:rsidR="00697023" w:rsidRPr="0088115F" w:rsidRDefault="007759C1" w:rsidP="00F6419A">
      <w:pPr>
        <w:pStyle w:val="Heading2"/>
        <w:spacing w:line="360" w:lineRule="auto" w:before="180" w:after="100"/>
        <w:jc w:val="left"/>
        <w:rPr>
          <w:rFonts w:ascii="Aptos Light" w:hAnsi="Aptos Light"/>
          <w:color w:val="1F497D" w:themeColor="text2"/>
        </w:rPr>
        <w:keepNext w:val="1"/>
        <w:keepLines/>
      </w:pPr>
      <w:r>
        <w:rPr>
          <w:rFonts w:ascii="Aptos Light" w:hAnsi="Aptos Light"/>
          <w:sz w:val="26"/>
          <w:szCs w:val="26"/>
          <w:color w:val="1F497D"/>
        </w:rPr>
        <w:t xml:space="preserve">ADR08 Retain selected history after deletion</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0"/>
          <w:szCs w:val="20"/>
          <w:color w:val="000000"/>
        </w:rPr>
        <w:t xml:space="preserve">Position: Current implementation.</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Some historical IDs are checked when inserted but are no longer permanent foreign keys. This permits an eligible record to be deleted while its event or reserved-name history remains. Readers must tolerate a missing parent and use the retained event and audit context.</w:t>
      </w:r>
    </w:p>
    <w:p w:rsidR="00697023" w:rsidRPr="0088115F" w:rsidRDefault="007759C1" w:rsidP="00F6419A">
      <w:pPr>
        <w:pStyle w:val="Heading2"/>
        <w:spacing w:line="360" w:lineRule="auto" w:before="180" w:after="100"/>
        <w:jc w:val="left"/>
        <w:rPr>
          <w:rFonts w:ascii="Aptos Light" w:hAnsi="Aptos Light"/>
          <w:color w:val="1F497D" w:themeColor="text2"/>
        </w:rPr>
        <w:keepNext w:val="1"/>
        <w:keepLines/>
      </w:pPr>
      <w:r>
        <w:rPr>
          <w:rFonts w:ascii="Aptos Light" w:hAnsi="Aptos Light"/>
          <w:sz w:val="26"/>
          <w:szCs w:val="26"/>
          <w:color w:val="1F497D"/>
        </w:rPr>
        <w:t xml:space="preserve">ADR09 Separate external reference data</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0"/>
          <w:szCs w:val="20"/>
          <w:color w:val="000000"/>
        </w:rPr>
        <w:t xml:space="preserve">Position: Current implementation.</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Keep map tiles and forecasts in the browser reference panel. Their availability and time do not determine dispatch eligibility. No live vehicle feed or configured-route plotting is established by the existing panel.</w:t>
      </w:r>
    </w:p>
    <w:p w:rsidR="00697023" w:rsidRPr="0088115F" w:rsidRDefault="007759C1" w:rsidP="00F6419A">
      <w:pPr>
        <w:pStyle w:val="Heading2"/>
        <w:spacing w:line="360" w:lineRule="auto" w:before="180" w:after="100"/>
        <w:jc w:val="left"/>
        <w:rPr>
          <w:rFonts w:ascii="Aptos Light" w:hAnsi="Aptos Light"/>
          <w:color w:val="1F497D" w:themeColor="text2"/>
        </w:rPr>
        <w:keepNext w:val="1"/>
        <w:keepLines/>
      </w:pPr>
      <w:r>
        <w:rPr>
          <w:rFonts w:ascii="Aptos Light" w:hAnsi="Aptos Light"/>
          <w:sz w:val="26"/>
          <w:szCs w:val="26"/>
          <w:color w:val="1F497D"/>
        </w:rPr>
        <w:t xml:space="preserve">ADR10 Delay probabilistic scoring</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0"/>
          <w:szCs w:val="20"/>
          <w:color w:val="000000"/>
        </w:rPr>
        <w:t xml:space="preserve">Position: Not adopted.</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The earlier architecture reference proposes freshness decay, review weights, source-reliability estimates and expected-loss calculations. The current application uses age bands and explicit rules. No calibrated probability, weighted priority score or source-reliability model is specified for implementation here.</w:t>
      </w:r>
    </w:p>
    <w:p w:rsidR="00697023" w:rsidRPr="0088115F" w:rsidRDefault="007759C1" w:rsidP="00F6419A">
      <w:pPr>
        <w:pStyle w:val="Heading2"/>
        <w:spacing w:line="360" w:lineRule="auto" w:before="180" w:after="100"/>
        <w:jc w:val="left"/>
        <w:rPr>
          <w:rFonts w:ascii="Aptos Light" w:hAnsi="Aptos Light"/>
          <w:color w:val="1F497D" w:themeColor="text2"/>
        </w:rPr>
        <w:keepNext w:val="1"/>
        <w:keepLines/>
      </w:pPr>
      <w:r>
        <w:rPr>
          <w:rFonts w:ascii="Aptos Light" w:hAnsi="Aptos Light"/>
          <w:sz w:val="26"/>
          <w:szCs w:val="26"/>
          <w:color w:val="1F497D"/>
        </w:rPr>
        <w:t xml:space="preserve">ADR11 Complete deployment and recovery decisions</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0"/>
          <w:szCs w:val="20"/>
          <w:color w:val="000000"/>
        </w:rPr>
        <w:t xml:space="preserve">Position: Required work G10.</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Compose currently provides an application, database, persistent volume and database health check. HTTPS termination, trusted proxy settings, backup ownership, retention, recovery targets and a tested restore still need an agreed deployment design. A Compose file is not release evidence.</w:t>
      </w:r>
    </w:p>
    <w:p w:rsidR="00697023" w:rsidRPr="0088115F" w:rsidRDefault="007759C1" w:rsidP="00F6419A">
      <w:pPr>
        <w:pStyle w:val="Heading2"/>
        <w:spacing w:line="360" w:lineRule="auto" w:before="180" w:after="100"/>
        <w:jc w:val="left"/>
        <w:rPr>
          <w:rFonts w:ascii="Aptos Light" w:hAnsi="Aptos Light"/>
          <w:color w:val="1F497D" w:themeColor="text2"/>
        </w:rPr>
        <w:keepNext w:val="1"/>
        <w:keepLines/>
      </w:pPr>
      <w:r>
        <w:rPr>
          <w:rFonts w:ascii="Aptos Light" w:hAnsi="Aptos Light"/>
          <w:sz w:val="26"/>
          <w:szCs w:val="26"/>
          <w:color w:val="1F497D"/>
        </w:rPr>
        <w:t xml:space="preserve">ADR12 Close known consistency gaps</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0"/>
          <w:szCs w:val="20"/>
          <w:color w:val="000000"/>
        </w:rPr>
        <w:t xml:space="preserve">Position: Required work G01 and G08.</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Driver and route hard-delete methods lack the explicit archived-first service check used in other areas. Not all edit commands carry the form version originally read. Preserve these findings until a separate implementation task and regression tests address them.</w:t>
      </w:r>
    </w:p>
    <w:p w:rsidR="00697023" w:rsidRPr="0088115F" w:rsidRDefault="007759C1" w:rsidP="00F6419A">
      <w:pPr>
        <w:pStyle w:val="Heading2"/>
        <w:spacing w:line="360" w:lineRule="auto" w:before="180" w:after="100"/>
        <w:jc w:val="left"/>
        <w:rPr>
          <w:rFonts w:ascii="Aptos Light" w:hAnsi="Aptos Light"/>
          <w:color w:val="1F497D" w:themeColor="text2"/>
        </w:rPr>
        <w:keepNext w:val="1"/>
        <w:keepLines/>
      </w:pPr>
      <w:r>
        <w:rPr>
          <w:rFonts w:ascii="Aptos Light" w:hAnsi="Aptos Light"/>
          <w:sz w:val="26"/>
          <w:szCs w:val="26"/>
          <w:color w:val="1F497D"/>
        </w:rPr>
        <w:t xml:space="preserve">Alternatives and tradeoffs</w:t>
      </w:r>
    </w:p>
    <w:tbl>
      <w:tblPr>
        <w:tblStyle w:val="TableGrid"/>
        <w:tblW w:w="10080" w:type="dxa"/>
        <w:jc w:val="center"/>
        <w:tblLayout w:type="fixed"/>
        <w:tblLook w:val="04A0" w:firstRow="1" w:lastRow="0" w:firstColumn="1" w:lastColumn="0" w:noHBand="0" w:noVBand="1"/>
      </w:tblPr>
      <w:tblGrid>
        <w:gridCol w:w="3100"/>
        <w:gridCol w:w="3400"/>
        <w:gridCol w:w="3580"/>
      </w:tblGrid>
      <w:tr w:rsidR="0017047B" w:rsidRPr="00B367F7">
        <w:trPr>
          <w:cantSplit/>
          <w:tblHeader/>
          <w:jc w:val="center"/>
        </w:trPr>
        <w:tc>
          <w:tcPr>
            <w:tcW w:w="3100" w:type="dxa"/>
            <w:shd w:val="clear" w:color="auto" w:fill="1F4E6D"/>
            <w:tcMar>
              <w:top w:w="60" w:type="dxa"/>
              <w:left w:w="90" w:type="dxa"/>
              <w:bottom w:w="60" w:type="dxa"/>
              <w:right w:w="90" w:type="dxa"/>
            </w:tcMar>
            <w:vAlign w:val="center"/>
          </w:tcPr>
          <w:p>
            <w:pPr>
              <w:spacing w:before="0" w:after="0" w:line="360" w:lineRule="auto"/>
              <w:jc w:val="left"/>
              <w:keepNext w:val="1"/>
            </w:pPr>
            <w:r>
              <w:rPr>
                <w:rFonts w:ascii="Aptos Light" w:hAnsi="Aptos Light"/>
                <w:sz w:val="20"/>
                <w:szCs w:val="20"/>
                <w:color w:val="FFFFFF"/>
                <w:b/>
              </w:rPr>
              <w:t xml:space="preserve">Choice</w:t>
            </w:r>
          </w:p>
        </w:tc>
        <w:tc>
          <w:tcPr>
            <w:tcW w:w="3400" w:type="dxa"/>
            <w:shd w:val="clear" w:color="auto" w:fill="1F4E6D"/>
            <w:tcMar>
              <w:top w:w="60" w:type="dxa"/>
              <w:left w:w="90" w:type="dxa"/>
              <w:bottom w:w="60" w:type="dxa"/>
              <w:right w:w="90" w:type="dxa"/>
            </w:tcMar>
            <w:vAlign w:val="center"/>
          </w:tcPr>
          <w:p>
            <w:pPr>
              <w:spacing w:before="0" w:after="0" w:line="360" w:lineRule="auto"/>
              <w:jc w:val="left"/>
              <w:keepNext w:val="1"/>
            </w:pPr>
            <w:r>
              <w:rPr>
                <w:rFonts w:ascii="Aptos Light" w:hAnsi="Aptos Light"/>
                <w:sz w:val="20"/>
                <w:szCs w:val="20"/>
                <w:color w:val="FFFFFF"/>
                <w:b/>
              </w:rPr>
              <w:t xml:space="preserve">Benefit in this project</w:t>
            </w:r>
          </w:p>
        </w:tc>
        <w:tc>
          <w:tcPr>
            <w:tcW w:w="3580" w:type="dxa"/>
            <w:shd w:val="clear" w:color="auto" w:fill="1F4E6D"/>
            <w:tcMar>
              <w:top w:w="60" w:type="dxa"/>
              <w:left w:w="90" w:type="dxa"/>
              <w:bottom w:w="60" w:type="dxa"/>
              <w:right w:w="90" w:type="dxa"/>
            </w:tcMar>
            <w:vAlign w:val="center"/>
          </w:tcPr>
          <w:p>
            <w:pPr>
              <w:spacing w:before="0" w:after="0" w:line="360" w:lineRule="auto"/>
              <w:jc w:val="left"/>
              <w:keepNext w:val="1"/>
            </w:pPr>
            <w:r>
              <w:rPr>
                <w:rFonts w:ascii="Aptos Light" w:hAnsi="Aptos Light"/>
                <w:sz w:val="20"/>
                <w:szCs w:val="20"/>
                <w:color w:val="FFFFFF"/>
                <w:b/>
              </w:rPr>
              <w:t xml:space="preserve">Cost or reason to defer the alternative</w:t>
            </w:r>
          </w:p>
        </w:tc>
      </w:tr>
      <w:tr w:rsidR="0017047B" w:rsidRPr="00B367F7">
        <w:trPr>
          <w:cantSplit/>
          <w:jc w:val="center"/>
        </w:trPr>
        <w:tc>
          <w:tcPr>
            <w:tcW w:w="31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One application instead of independent services</w:t>
            </w:r>
          </w:p>
        </w:tc>
        <w:tc>
          <w:tcPr>
            <w:tcW w:w="34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Cross-module work can share a transaction and one release artifact.</w:t>
            </w:r>
          </w:p>
        </w:tc>
        <w:tc>
          <w:tcPr>
            <w:tcW w:w="35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A failure affects the whole application; independent scaling is not provided.</w:t>
            </w:r>
          </w:p>
        </w:tc>
      </w:tr>
      <w:tr w:rsidR="0017047B" w:rsidRPr="00B367F7">
        <w:trPr>
          <w:cantSplit/>
          <w:jc w:val="center"/>
        </w:trPr>
        <w:tc>
          <w:tcPr>
            <w:tcW w:w="31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Vaadin instead of a second frontend stack</w:t>
            </w:r>
          </w:p>
        </w:tc>
        <w:tc>
          <w:tcPr>
            <w:tcW w:w="34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Preserves working Java views and existing screen behavior.</w:t>
            </w:r>
          </w:p>
        </w:tc>
        <w:tc>
          <w:tcPr>
            <w:tcW w:w="35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Server sessions and UI state need capacity planning.</w:t>
            </w:r>
          </w:p>
        </w:tc>
      </w:tr>
      <w:tr w:rsidR="0017047B" w:rsidRPr="00B367F7">
        <w:trPr>
          <w:cantSplit/>
          <w:jc w:val="center"/>
        </w:trPr>
        <w:tc>
          <w:tcPr>
            <w:tcW w:w="31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Current rows plus selected events</w:t>
            </w:r>
          </w:p>
        </w:tc>
        <w:tc>
          <w:tcPr>
            <w:tcW w:w="34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Fast current reads with explicit historical evidence.</w:t>
            </w:r>
          </w:p>
        </w:tc>
        <w:tc>
          <w:tcPr>
            <w:tcW w:w="35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Some earlier or unrecorded transitions cannot be reconstructed.</w:t>
            </w:r>
          </w:p>
        </w:tc>
      </w:tr>
      <w:tr w:rsidR="0017047B" w:rsidRPr="00B367F7">
        <w:trPr>
          <w:cantSplit/>
          <w:jc w:val="center"/>
        </w:trPr>
        <w:tc>
          <w:tcPr>
            <w:tcW w:w="31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Database guards alongside service rules</w:t>
            </w:r>
          </w:p>
        </w:tc>
        <w:tc>
          <w:tcPr>
            <w:tcW w:w="34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Protects selected invariants against concurrent and direct writes.</w:t>
            </w:r>
          </w:p>
        </w:tc>
        <w:tc>
          <w:tcPr>
            <w:tcW w:w="35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Rules must be kept aligned across Java, SQL and tests.</w:t>
            </w:r>
          </w:p>
        </w:tc>
      </w:tr>
      <w:tr w:rsidR="0017047B" w:rsidRPr="00B367F7">
        <w:trPr>
          <w:cantSplit/>
          <w:jc w:val="center"/>
        </w:trPr>
        <w:tc>
          <w:tcPr>
            <w:tcW w:w="31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Retained historical IDs instead of permanent parent FKs for selected history</w:t>
            </w:r>
          </w:p>
        </w:tc>
        <w:tc>
          <w:tcPr>
            <w:tcW w:w="34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Permits the supported deletion workflow without erasing evidence.</w:t>
            </w:r>
          </w:p>
        </w:tc>
        <w:tc>
          <w:tcPr>
            <w:tcW w:w="35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Historical readers must tolerate missing parents.</w:t>
            </w:r>
          </w:p>
        </w:tc>
      </w:tr>
      <w:tr w:rsidR="0017047B" w:rsidRPr="00B367F7">
        <w:trPr>
          <w:cantSplit/>
          <w:jc w:val="center"/>
        </w:trPr>
        <w:tc>
          <w:tcPr>
            <w:tcW w:w="31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Deterministic scans instead of probabilistic scoring</w:t>
            </w:r>
          </w:p>
        </w:tc>
        <w:tc>
          <w:tcPr>
            <w:tcW w:w="34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Every current detection can be tied to an explicit rule.</w:t>
            </w:r>
          </w:p>
        </w:tc>
        <w:tc>
          <w:tcPr>
            <w:tcW w:w="35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The system does not rank truth or calculate operational-risk probabilities.</w:t>
            </w:r>
          </w:p>
        </w:tc>
      </w:tr>
    </w:tbl>
    <w:p w:rsidR="00697023" w:rsidRPr="0088115F" w:rsidRDefault="000244F5" w:rsidP="00F6419A">
      <w:pPr>
        <w:spacing w:line="360" w:lineRule="auto" w:before="80" w:after="90"/>
        <w:jc w:val="both"/>
        <w:rPr>
          <w:rFonts w:ascii="Aptos Light" w:hAnsi="Aptos Light"/>
        </w:rPr>
        <w:keepNext w:val="0"/>
        <w:keepLines/>
      </w:pPr>
      <w:r>
        <w:rPr>
          <w:rFonts w:ascii="Aptos Light" w:hAnsi="Aptos Light"/>
          <w:sz w:val="22"/>
          <w:szCs w:val="22"/>
          <w:color w:val="000000"/>
        </w:rPr>
        <w:t xml:space="preserve">A future change should name the affected requirement IDs, record the reason, compare the alternatives and identify the data, permission and test effects. The owner can then accept, defer or reject it through the SRS change procedure. An attractive diagram alone is not authorization to add a new lifecycle or platform.</w:t>
      </w:r>
    </w:p>
    <w:p w:rsidR="003E087B" w:rsidRPr="0088115F" w:rsidRDefault="003E087B" w:rsidP="00F6419A">
      <w:pPr>
        <w:pStyle w:val="Heading1"/>
        <w:spacing w:line="360" w:lineRule="auto" w:before="240" w:after="120"/>
        <w:jc w:val="left"/>
        <w:rPr>
          <w:rFonts w:ascii="Aptos Light" w:hAnsi="Aptos Light"/>
          <w:color w:val="auto"/>
        </w:rPr>
        <w:pageBreakBefore/>
        <w:keepNext w:val="1"/>
        <w:keepLines/>
      </w:pPr>
      <w:r>
        <w:rPr>
          <w:rFonts w:ascii="Aptos Light" w:hAnsi="Aptos Light"/>
          <w:sz w:val="28"/>
          <w:szCs w:val="28"/>
          <w:color w:val="000000"/>
          <w:b/>
        </w:rPr>
        <w:t xml:space="preserve">5 FR NFR</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2"/>
          <w:szCs w:val="22"/>
          <w:color w:val="000000"/>
        </w:rPr>
        <w:t xml:space="preserve">Functional requirements (FR) describe the work the application must support. Non-functional requirements (NFR) describe the qualities and evidence needed for that work. The SRS remains the full requirements document. This matrix connects every stable requirement ID to the design sections that explain its implementation or outstanding decision.</w:t>
      </w:r>
    </w:p>
    <w:tbl>
      <w:tblPr>
        <w:tblStyle w:val="TableGrid"/>
        <w:tblW w:w="10080" w:type="dxa"/>
        <w:jc w:val="center"/>
        <w:tblLayout w:type="fixed"/>
        <w:tblLook w:val="04A0" w:firstRow="1" w:lastRow="0" w:firstColumn="1" w:lastColumn="0" w:noHBand="0" w:noVBand="1"/>
      </w:tblPr>
      <w:tblGrid>
        <w:gridCol w:w="1100"/>
        <w:gridCol w:w="3900"/>
        <w:gridCol w:w="5080"/>
      </w:tblGrid>
      <w:tr w:rsidR="0017047B" w:rsidRPr="00B367F7">
        <w:trPr>
          <w:cantSplit/>
          <w:tblHeader/>
          <w:jc w:val="center"/>
        </w:trPr>
        <w:tc>
          <w:tcPr>
            <w:tcW w:w="1100" w:type="dxa"/>
            <w:shd w:val="clear" w:color="auto" w:fill="1F4E6D"/>
            <w:tcMar>
              <w:top w:w="60" w:type="dxa"/>
              <w:left w:w="90" w:type="dxa"/>
              <w:bottom w:w="60" w:type="dxa"/>
              <w:right w:w="90" w:type="dxa"/>
            </w:tcMar>
            <w:vAlign w:val="center"/>
          </w:tcPr>
          <w:p>
            <w:pPr>
              <w:spacing w:before="0" w:after="0" w:line="360" w:lineRule="auto"/>
              <w:jc w:val="left"/>
              <w:keepNext w:val="1"/>
            </w:pPr>
            <w:r>
              <w:rPr>
                <w:rFonts w:ascii="Aptos Light" w:hAnsi="Aptos Light"/>
                <w:sz w:val="20"/>
                <w:szCs w:val="20"/>
                <w:color w:val="FFFFFF"/>
                <w:b/>
              </w:rPr>
              <w:t xml:space="preserve">ID</w:t>
            </w:r>
          </w:p>
        </w:tc>
        <w:tc>
          <w:tcPr>
            <w:tcW w:w="3900" w:type="dxa"/>
            <w:shd w:val="clear" w:color="auto" w:fill="1F4E6D"/>
            <w:tcMar>
              <w:top w:w="60" w:type="dxa"/>
              <w:left w:w="90" w:type="dxa"/>
              <w:bottom w:w="60" w:type="dxa"/>
              <w:right w:w="90" w:type="dxa"/>
            </w:tcMar>
            <w:vAlign w:val="center"/>
          </w:tcPr>
          <w:p>
            <w:pPr>
              <w:spacing w:before="0" w:after="0" w:line="360" w:lineRule="auto"/>
              <w:jc w:val="left"/>
              <w:keepNext w:val="1"/>
            </w:pPr>
            <w:r>
              <w:rPr>
                <w:rFonts w:ascii="Aptos Light" w:hAnsi="Aptos Light"/>
                <w:sz w:val="20"/>
                <w:szCs w:val="20"/>
                <w:color w:val="FFFFFF"/>
                <w:b/>
              </w:rPr>
              <w:t xml:space="preserve">Requirement</w:t>
            </w:r>
          </w:p>
        </w:tc>
        <w:tc>
          <w:tcPr>
            <w:tcW w:w="5080" w:type="dxa"/>
            <w:shd w:val="clear" w:color="auto" w:fill="1F4E6D"/>
            <w:tcMar>
              <w:top w:w="60" w:type="dxa"/>
              <w:left w:w="90" w:type="dxa"/>
              <w:bottom w:w="60" w:type="dxa"/>
              <w:right w:w="90" w:type="dxa"/>
            </w:tcMar>
            <w:vAlign w:val="center"/>
          </w:tcPr>
          <w:p>
            <w:pPr>
              <w:spacing w:before="0" w:after="0" w:line="360" w:lineRule="auto"/>
              <w:jc w:val="left"/>
              <w:keepNext w:val="1"/>
            </w:pPr>
            <w:r>
              <w:rPr>
                <w:rFonts w:ascii="Aptos Light" w:hAnsi="Aptos Light"/>
                <w:sz w:val="20"/>
                <w:szCs w:val="20"/>
                <w:color w:val="FFFFFF"/>
                <w:b/>
              </w:rPr>
              <w:t xml:space="preserve">Design location and position</w:t>
            </w:r>
          </w:p>
        </w:tc>
      </w:tr>
      <w:tr w:rsidR="0017047B" w:rsidRPr="00B367F7">
        <w:trPr>
          <w:cantSplit/>
          <w:jc w:val="center"/>
        </w:trPr>
        <w:tc>
          <w:tcPr>
            <w:tcW w:w="11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FR001</w:t>
            </w:r>
          </w:p>
        </w:tc>
        <w:tc>
          <w:tcPr>
            <w:tcW w:w="39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Sign in</w:t>
            </w:r>
          </w:p>
        </w:tc>
        <w:tc>
          <w:tcPr>
            <w:tcW w:w="50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Sections 1, 3, 7, 11, 12, 13. Present in code.</w:t>
            </w:r>
          </w:p>
        </w:tc>
      </w:tr>
      <w:tr w:rsidR="0017047B" w:rsidRPr="00B367F7">
        <w:trPr>
          <w:cantSplit/>
          <w:jc w:val="center"/>
        </w:trPr>
        <w:tc>
          <w:tcPr>
            <w:tcW w:w="11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FR002</w:t>
            </w:r>
          </w:p>
        </w:tc>
        <w:tc>
          <w:tcPr>
            <w:tcW w:w="39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Sign out</w:t>
            </w:r>
          </w:p>
        </w:tc>
        <w:tc>
          <w:tcPr>
            <w:tcW w:w="50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Sections 1, 3, 7, 11, 12, 13. Present in code.</w:t>
            </w:r>
          </w:p>
        </w:tc>
      </w:tr>
      <w:tr w:rsidR="0017047B" w:rsidRPr="00B367F7">
        <w:trPr>
          <w:cantSplit/>
          <w:jc w:val="center"/>
        </w:trPr>
        <w:tc>
          <w:tcPr>
            <w:tcW w:w="11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FR003</w:t>
            </w:r>
          </w:p>
        </w:tc>
        <w:tc>
          <w:tcPr>
            <w:tcW w:w="39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Apply permissions at both boundaries</w:t>
            </w:r>
          </w:p>
        </w:tc>
        <w:tc>
          <w:tcPr>
            <w:tcW w:w="50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Sections 1, 3, 7, 11, 12, 13. Present in code.</w:t>
            </w:r>
          </w:p>
        </w:tc>
      </w:tr>
      <w:tr w:rsidR="0017047B" w:rsidRPr="00B367F7">
        <w:trPr>
          <w:cantSplit/>
          <w:jc w:val="center"/>
        </w:trPr>
        <w:tc>
          <w:tcPr>
            <w:tcW w:w="11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FR004</w:t>
            </w:r>
          </w:p>
        </w:tc>
        <w:tc>
          <w:tcPr>
            <w:tcW w:w="39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Create the first administrator</w:t>
            </w:r>
          </w:p>
        </w:tc>
        <w:tc>
          <w:tcPr>
            <w:tcW w:w="50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Sections 1, 3, 7, 11, 12, 13. Present in code.</w:t>
            </w:r>
          </w:p>
        </w:tc>
      </w:tr>
      <w:tr w:rsidR="0017047B" w:rsidRPr="00B367F7">
        <w:trPr>
          <w:cantSplit/>
          <w:jc w:val="center"/>
        </w:trPr>
        <w:tc>
          <w:tcPr>
            <w:tcW w:w="11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FR005</w:t>
            </w:r>
          </w:p>
        </w:tc>
        <w:tc>
          <w:tcPr>
            <w:tcW w:w="39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Create staff accounts</w:t>
            </w:r>
          </w:p>
        </w:tc>
        <w:tc>
          <w:tcPr>
            <w:tcW w:w="50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Sections 1, 3, 7, 11, 12, 13. Present in code.</w:t>
            </w:r>
          </w:p>
        </w:tc>
      </w:tr>
      <w:tr w:rsidR="0017047B" w:rsidRPr="00B367F7">
        <w:trPr>
          <w:cantSplit/>
          <w:jc w:val="center"/>
        </w:trPr>
        <w:tc>
          <w:tcPr>
            <w:tcW w:w="11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FR006</w:t>
            </w:r>
          </w:p>
        </w:tc>
        <w:tc>
          <w:tcPr>
            <w:tcW w:w="39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Edit accounts without losing attribution</w:t>
            </w:r>
          </w:p>
        </w:tc>
        <w:tc>
          <w:tcPr>
            <w:tcW w:w="50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Sections 1, 3, 7, 11, 12, 13. Present in code.</w:t>
            </w:r>
          </w:p>
        </w:tc>
      </w:tr>
      <w:tr w:rsidR="0017047B" w:rsidRPr="00B367F7">
        <w:trPr>
          <w:cantSplit/>
          <w:jc w:val="center"/>
        </w:trPr>
        <w:tc>
          <w:tcPr>
            <w:tcW w:w="11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FR007</w:t>
            </w:r>
          </w:p>
        </w:tc>
        <w:tc>
          <w:tcPr>
            <w:tcW w:w="39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Reset a password</w:t>
            </w:r>
          </w:p>
        </w:tc>
        <w:tc>
          <w:tcPr>
            <w:tcW w:w="50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Sections 1, 3, 7, 11, 12, 13. Present in code.</w:t>
            </w:r>
          </w:p>
        </w:tc>
      </w:tr>
      <w:tr w:rsidR="0017047B" w:rsidRPr="00B367F7">
        <w:trPr>
          <w:cantSplit/>
          <w:jc w:val="center"/>
        </w:trPr>
        <w:tc>
          <w:tcPr>
            <w:tcW w:w="11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FR008</w:t>
            </w:r>
          </w:p>
        </w:tc>
        <w:tc>
          <w:tcPr>
            <w:tcW w:w="39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Archive and protect accounts</w:t>
            </w:r>
          </w:p>
        </w:tc>
        <w:tc>
          <w:tcPr>
            <w:tcW w:w="50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Sections 1, 3, 7, 11, 12, 13. Present in code.</w:t>
            </w:r>
          </w:p>
        </w:tc>
      </w:tr>
      <w:tr w:rsidR="0017047B" w:rsidRPr="00B367F7">
        <w:trPr>
          <w:cantSplit/>
          <w:jc w:val="center"/>
        </w:trPr>
        <w:tc>
          <w:tcPr>
            <w:tcW w:w="11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FR009</w:t>
            </w:r>
          </w:p>
        </w:tc>
        <w:tc>
          <w:tcPr>
            <w:tcW w:w="39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Maintain bus identity</w:t>
            </w:r>
          </w:p>
        </w:tc>
        <w:tc>
          <w:tcPr>
            <w:tcW w:w="50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Sections 7, 9, 11, 12, 13. Present in code.</w:t>
            </w:r>
          </w:p>
        </w:tc>
      </w:tr>
      <w:tr w:rsidR="0017047B" w:rsidRPr="00B367F7">
        <w:trPr>
          <w:cantSplit/>
          <w:jc w:val="center"/>
        </w:trPr>
        <w:tc>
          <w:tcPr>
            <w:tcW w:w="11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FR010</w:t>
            </w:r>
          </w:p>
        </w:tc>
        <w:tc>
          <w:tcPr>
            <w:tcW w:w="39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Keep administration separate from availability</w:t>
            </w:r>
          </w:p>
        </w:tc>
        <w:tc>
          <w:tcPr>
            <w:tcW w:w="50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Sections 7, 9, 11, 12, 13. Present in code.</w:t>
            </w:r>
          </w:p>
        </w:tc>
      </w:tr>
      <w:tr w:rsidR="0017047B" w:rsidRPr="00B367F7">
        <w:trPr>
          <w:cantSplit/>
          <w:jc w:val="center"/>
        </w:trPr>
        <w:tc>
          <w:tcPr>
            <w:tcW w:w="11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FR011</w:t>
            </w:r>
          </w:p>
        </w:tc>
        <w:tc>
          <w:tcPr>
            <w:tcW w:w="39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Record bus availability and its history</w:t>
            </w:r>
          </w:p>
        </w:tc>
        <w:tc>
          <w:tcPr>
            <w:tcW w:w="50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Sections 7, 9, 11, 12, 13. Present in code.</w:t>
            </w:r>
          </w:p>
        </w:tc>
      </w:tr>
      <w:tr w:rsidR="0017047B" w:rsidRPr="00B367F7">
        <w:trPr>
          <w:cantSplit/>
          <w:jc w:val="center"/>
        </w:trPr>
        <w:tc>
          <w:tcPr>
            <w:tcW w:w="11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FR012</w:t>
            </w:r>
          </w:p>
        </w:tc>
        <w:tc>
          <w:tcPr>
            <w:tcW w:w="39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Maintain driver identity and qualification</w:t>
            </w:r>
          </w:p>
        </w:tc>
        <w:tc>
          <w:tcPr>
            <w:tcW w:w="50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Sections 7, 9, 11, 12, 13. Present in code.</w:t>
            </w:r>
          </w:p>
        </w:tc>
      </w:tr>
      <w:tr w:rsidR="0017047B" w:rsidRPr="00B367F7">
        <w:trPr>
          <w:cantSplit/>
          <w:jc w:val="center"/>
        </w:trPr>
        <w:tc>
          <w:tcPr>
            <w:tcW w:w="11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FR013</w:t>
            </w:r>
          </w:p>
        </w:tc>
        <w:tc>
          <w:tcPr>
            <w:tcW w:w="39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Record driver employment and availability</w:t>
            </w:r>
          </w:p>
        </w:tc>
        <w:tc>
          <w:tcPr>
            <w:tcW w:w="50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Sections 7, 9, 11, 12, 13. Present in code.</w:t>
            </w:r>
          </w:p>
        </w:tc>
      </w:tr>
      <w:tr w:rsidR="0017047B" w:rsidRPr="00B367F7">
        <w:trPr>
          <w:cantSplit/>
          <w:jc w:val="center"/>
        </w:trPr>
        <w:tc>
          <w:tcPr>
            <w:tcW w:w="11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FR014</w:t>
            </w:r>
          </w:p>
        </w:tc>
        <w:tc>
          <w:tcPr>
            <w:tcW w:w="39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Maintain routes and ordered stops</w:t>
            </w:r>
          </w:p>
        </w:tc>
        <w:tc>
          <w:tcPr>
            <w:tcW w:w="50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Sections 7, 9, 11, 12, 13. Present in code.</w:t>
            </w:r>
          </w:p>
        </w:tc>
      </w:tr>
      <w:tr w:rsidR="0017047B" w:rsidRPr="00B367F7">
        <w:trPr>
          <w:cantSplit/>
          <w:jc w:val="center"/>
        </w:trPr>
        <w:tc>
          <w:tcPr>
            <w:tcW w:w="11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FR015</w:t>
            </w:r>
          </w:p>
        </w:tc>
        <w:tc>
          <w:tcPr>
            <w:tcW w:w="39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Keep historical route meaning</w:t>
            </w:r>
          </w:p>
        </w:tc>
        <w:tc>
          <w:tcPr>
            <w:tcW w:w="50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Sections 7, 9, 11, 12, 13. Present in code.</w:t>
            </w:r>
          </w:p>
        </w:tc>
      </w:tr>
      <w:tr w:rsidR="0017047B" w:rsidRPr="00B367F7">
        <w:trPr>
          <w:cantSplit/>
          <w:jc w:val="center"/>
        </w:trPr>
        <w:tc>
          <w:tcPr>
            <w:tcW w:w="11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FR016</w:t>
            </w:r>
          </w:p>
        </w:tc>
        <w:tc>
          <w:tcPr>
            <w:tcW w:w="39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Configure reusable departures</w:t>
            </w:r>
          </w:p>
        </w:tc>
        <w:tc>
          <w:tcPr>
            <w:tcW w:w="50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Sections 7, 9, 11, 12, 13. Present in code.</w:t>
            </w:r>
          </w:p>
        </w:tc>
      </w:tr>
      <w:tr w:rsidR="0017047B" w:rsidRPr="00B367F7">
        <w:trPr>
          <w:cantSplit/>
          <w:jc w:val="center"/>
        </w:trPr>
        <w:tc>
          <w:tcPr>
            <w:tcW w:w="11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FR017</w:t>
            </w:r>
          </w:p>
        </w:tc>
        <w:tc>
          <w:tcPr>
            <w:tcW w:w="39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Create a dated assignment</w:t>
            </w:r>
          </w:p>
        </w:tc>
        <w:tc>
          <w:tcPr>
            <w:tcW w:w="50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Sections 3, 7, 8, 9, 11, 12, 13. Present in code.</w:t>
            </w:r>
          </w:p>
        </w:tc>
      </w:tr>
      <w:tr w:rsidR="0017047B" w:rsidRPr="00B367F7">
        <w:trPr>
          <w:cantSplit/>
          <w:jc w:val="center"/>
        </w:trPr>
        <w:tc>
          <w:tcPr>
            <w:tcW w:w="11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FR018</w:t>
            </w:r>
          </w:p>
        </w:tc>
        <w:tc>
          <w:tcPr>
            <w:tcW w:w="39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Check resource eligibility</w:t>
            </w:r>
          </w:p>
        </w:tc>
        <w:tc>
          <w:tcPr>
            <w:tcW w:w="50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Sections 3, 7, 8, 9, 11, 12, 13. Present in code.</w:t>
            </w:r>
          </w:p>
        </w:tc>
      </w:tr>
      <w:tr w:rsidR="0017047B" w:rsidRPr="00B367F7">
        <w:trPr>
          <w:cantSplit/>
          <w:jc w:val="center"/>
        </w:trPr>
        <w:tc>
          <w:tcPr>
            <w:tcW w:w="11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FR019</w:t>
            </w:r>
          </w:p>
        </w:tc>
        <w:tc>
          <w:tcPr>
            <w:tcW w:w="39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Use consistent service dates and intervals</w:t>
            </w:r>
          </w:p>
        </w:tc>
        <w:tc>
          <w:tcPr>
            <w:tcW w:w="50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Sections 3, 7, 8, 9, 11, 12, 13. Present in code.</w:t>
            </w:r>
          </w:p>
        </w:tc>
      </w:tr>
      <w:tr w:rsidR="0017047B" w:rsidRPr="00B367F7">
        <w:trPr>
          <w:cantSplit/>
          <w:jc w:val="center"/>
        </w:trPr>
        <w:tc>
          <w:tcPr>
            <w:tcW w:w="11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FR020</w:t>
            </w:r>
          </w:p>
        </w:tc>
        <w:tc>
          <w:tcPr>
            <w:tcW w:w="39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Prevent conflicting assignments</w:t>
            </w:r>
          </w:p>
        </w:tc>
        <w:tc>
          <w:tcPr>
            <w:tcW w:w="50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Sections 3, 7, 8, 9, 11, 12, 13. Present in code.</w:t>
            </w:r>
          </w:p>
        </w:tc>
      </w:tr>
      <w:tr w:rsidR="0017047B" w:rsidRPr="00B367F7">
        <w:trPr>
          <w:cantSplit/>
          <w:jc w:val="center"/>
        </w:trPr>
        <w:tc>
          <w:tcPr>
            <w:tcW w:w="11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FR021</w:t>
            </w:r>
          </w:p>
        </w:tc>
        <w:tc>
          <w:tcPr>
            <w:tcW w:w="39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Control the current dispatch lifecycle</w:t>
            </w:r>
          </w:p>
        </w:tc>
        <w:tc>
          <w:tcPr>
            <w:tcW w:w="50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Sections 3, 7, 8, 9, 11, 12, 13. Present in code.</w:t>
            </w:r>
          </w:p>
        </w:tc>
      </w:tr>
      <w:tr w:rsidR="0017047B" w:rsidRPr="00B367F7">
        <w:trPr>
          <w:cantSplit/>
          <w:jc w:val="center"/>
        </w:trPr>
        <w:tc>
          <w:tcPr>
            <w:tcW w:w="11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FR022</w:t>
            </w:r>
          </w:p>
        </w:tc>
        <w:tc>
          <w:tcPr>
            <w:tcW w:w="39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Recheck eligibility when starting</w:t>
            </w:r>
          </w:p>
        </w:tc>
        <w:tc>
          <w:tcPr>
            <w:tcW w:w="50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Sections 3, 7, 8, 9, 11, 12, 13. Present in code.</w:t>
            </w:r>
          </w:p>
        </w:tc>
      </w:tr>
      <w:tr w:rsidR="0017047B" w:rsidRPr="00B367F7">
        <w:trPr>
          <w:cantSplit/>
          <w:jc w:val="center"/>
        </w:trPr>
        <w:tc>
          <w:tcPr>
            <w:tcW w:w="11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FR023</w:t>
            </w:r>
          </w:p>
        </w:tc>
        <w:tc>
          <w:tcPr>
            <w:tcW w:w="39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Retain planned and recorded trip times</w:t>
            </w:r>
          </w:p>
        </w:tc>
        <w:tc>
          <w:tcPr>
            <w:tcW w:w="50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Sections 3, 7, 8, 9, 11, 12, 13. Present in code.</w:t>
            </w:r>
          </w:p>
        </w:tc>
      </w:tr>
      <w:tr w:rsidR="0017047B" w:rsidRPr="00B367F7">
        <w:trPr>
          <w:cantSplit/>
          <w:jc w:val="center"/>
        </w:trPr>
        <w:tc>
          <w:tcPr>
            <w:tcW w:w="11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FR024</w:t>
            </w:r>
          </w:p>
        </w:tc>
        <w:tc>
          <w:tcPr>
            <w:tcW w:w="39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Record received operational information</w:t>
            </w:r>
          </w:p>
        </w:tc>
        <w:tc>
          <w:tcPr>
            <w:tcW w:w="50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Sections 2, 8, 9, 11, 12, 13. Present in code.</w:t>
            </w:r>
          </w:p>
        </w:tc>
      </w:tr>
      <w:tr w:rsidR="0017047B" w:rsidRPr="00B367F7">
        <w:trPr>
          <w:cantSplit/>
          <w:jc w:val="center"/>
        </w:trPr>
        <w:tc>
          <w:tcPr>
            <w:tcW w:w="11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FR025</w:t>
            </w:r>
          </w:p>
        </w:tc>
        <w:tc>
          <w:tcPr>
            <w:tcW w:w="39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Select recognizable affected records</w:t>
            </w:r>
          </w:p>
        </w:tc>
        <w:tc>
          <w:tcPr>
            <w:tcW w:w="50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Sections 2, 8, 9, 11, 12, 13. Present in code.</w:t>
            </w:r>
          </w:p>
        </w:tc>
      </w:tr>
      <w:tr w:rsidR="0017047B" w:rsidRPr="00B367F7">
        <w:trPr>
          <w:cantSplit/>
          <w:jc w:val="center"/>
        </w:trPr>
        <w:tc>
          <w:tcPr>
            <w:tcW w:w="11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FR026</w:t>
            </w:r>
          </w:p>
        </w:tc>
        <w:tc>
          <w:tcPr>
            <w:tcW w:w="39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Review a report with evidence</w:t>
            </w:r>
          </w:p>
        </w:tc>
        <w:tc>
          <w:tcPr>
            <w:tcW w:w="50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Sections 2, 8, 9, 11, 12, 13. Present in code.</w:t>
            </w:r>
          </w:p>
        </w:tc>
      </w:tr>
      <w:tr w:rsidR="0017047B" w:rsidRPr="00B367F7">
        <w:trPr>
          <w:cantSplit/>
          <w:jc w:val="center"/>
        </w:trPr>
        <w:tc>
          <w:tcPr>
            <w:tcW w:w="11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FR027</w:t>
            </w:r>
          </w:p>
        </w:tc>
        <w:tc>
          <w:tcPr>
            <w:tcW w:w="39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Show report freshness separately</w:t>
            </w:r>
          </w:p>
        </w:tc>
        <w:tc>
          <w:tcPr>
            <w:tcW w:w="50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Sections 2, 8, 9, 11, 12, 13. Present in code.</w:t>
            </w:r>
          </w:p>
        </w:tc>
      </w:tr>
      <w:tr w:rsidR="0017047B" w:rsidRPr="00B367F7">
        <w:trPr>
          <w:cantSplit/>
          <w:jc w:val="center"/>
        </w:trPr>
        <w:tc>
          <w:tcPr>
            <w:tcW w:w="11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FR028</w:t>
            </w:r>
          </w:p>
        </w:tc>
        <w:tc>
          <w:tcPr>
            <w:tcW w:w="39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Archive and retain operational reports</w:t>
            </w:r>
          </w:p>
        </w:tc>
        <w:tc>
          <w:tcPr>
            <w:tcW w:w="50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Sections 2, 8, 9, 11, 12, 13. Present in code.</w:t>
            </w:r>
          </w:p>
        </w:tc>
      </w:tr>
      <w:tr w:rsidR="0017047B" w:rsidRPr="00B367F7">
        <w:trPr>
          <w:cantSplit/>
          <w:jc w:val="center"/>
        </w:trPr>
        <w:tc>
          <w:tcPr>
            <w:tcW w:w="11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FR029</w:t>
            </w:r>
          </w:p>
        </w:tc>
        <w:tc>
          <w:tcPr>
            <w:tcW w:w="39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Record an incident and its source</w:t>
            </w:r>
          </w:p>
        </w:tc>
        <w:tc>
          <w:tcPr>
            <w:tcW w:w="50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Sections 7, 9, 11, 12, 13. Present in code.</w:t>
            </w:r>
          </w:p>
        </w:tc>
      </w:tr>
      <w:tr w:rsidR="0017047B" w:rsidRPr="00B367F7">
        <w:trPr>
          <w:cantSplit/>
          <w:jc w:val="center"/>
        </w:trPr>
        <w:tc>
          <w:tcPr>
            <w:tcW w:w="11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FR030</w:t>
            </w:r>
          </w:p>
        </w:tc>
        <w:tc>
          <w:tcPr>
            <w:tcW w:w="39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Resolve and close incidents</w:t>
            </w:r>
          </w:p>
        </w:tc>
        <w:tc>
          <w:tcPr>
            <w:tcW w:w="50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Sections 7, 9, 11, 12, 13. Present in code.</w:t>
            </w:r>
          </w:p>
        </w:tc>
      </w:tr>
      <w:tr w:rsidR="0017047B" w:rsidRPr="00B367F7">
        <w:trPr>
          <w:cantSplit/>
          <w:jc w:val="center"/>
        </w:trPr>
        <w:tc>
          <w:tcPr>
            <w:tcW w:w="11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FR031</w:t>
            </w:r>
          </w:p>
        </w:tc>
        <w:tc>
          <w:tcPr>
            <w:tcW w:w="39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Link maintenance without erasing records</w:t>
            </w:r>
          </w:p>
        </w:tc>
        <w:tc>
          <w:tcPr>
            <w:tcW w:w="50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Sections 7, 9, 11, 12, 13. Present in code.</w:t>
            </w:r>
          </w:p>
        </w:tc>
      </w:tr>
      <w:tr w:rsidR="0017047B" w:rsidRPr="00B367F7">
        <w:trPr>
          <w:cantSplit/>
          <w:jc w:val="center"/>
        </w:trPr>
        <w:tc>
          <w:tcPr>
            <w:tcW w:w="11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FR032</w:t>
            </w:r>
          </w:p>
        </w:tc>
        <w:tc>
          <w:tcPr>
            <w:tcW w:w="39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Request maintenance</w:t>
            </w:r>
          </w:p>
        </w:tc>
        <w:tc>
          <w:tcPr>
            <w:tcW w:w="50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Sections 7, 9, 11, 12, 13. Present in code.</w:t>
            </w:r>
          </w:p>
        </w:tc>
      </w:tr>
      <w:tr w:rsidR="0017047B" w:rsidRPr="00B367F7">
        <w:trPr>
          <w:cantSplit/>
          <w:jc w:val="center"/>
        </w:trPr>
        <w:tc>
          <w:tcPr>
            <w:tcW w:w="11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FR033</w:t>
            </w:r>
          </w:p>
        </w:tc>
        <w:tc>
          <w:tcPr>
            <w:tcW w:w="39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Control maintenance work</w:t>
            </w:r>
          </w:p>
        </w:tc>
        <w:tc>
          <w:tcPr>
            <w:tcW w:w="50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Sections 7, 9, 11, 12, 13. Present in code.</w:t>
            </w:r>
          </w:p>
        </w:tc>
      </w:tr>
      <w:tr w:rsidR="0017047B" w:rsidRPr="00B367F7">
        <w:trPr>
          <w:cantSplit/>
          <w:jc w:val="center"/>
        </w:trPr>
        <w:tc>
          <w:tcPr>
            <w:tcW w:w="11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FR034</w:t>
            </w:r>
          </w:p>
        </w:tc>
        <w:tc>
          <w:tcPr>
            <w:tcW w:w="39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Apply maintenance holds carefully</w:t>
            </w:r>
          </w:p>
        </w:tc>
        <w:tc>
          <w:tcPr>
            <w:tcW w:w="50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Sections 7, 9, 11, 12, 13. Present in code.</w:t>
            </w:r>
          </w:p>
        </w:tc>
      </w:tr>
      <w:tr w:rsidR="0017047B" w:rsidRPr="00B367F7">
        <w:trPr>
          <w:cantSplit/>
          <w:jc w:val="center"/>
        </w:trPr>
        <w:tc>
          <w:tcPr>
            <w:tcW w:w="11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FR035</w:t>
            </w:r>
          </w:p>
        </w:tc>
        <w:tc>
          <w:tcPr>
            <w:tcW w:w="39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Archive completed maintenance</w:t>
            </w:r>
          </w:p>
        </w:tc>
        <w:tc>
          <w:tcPr>
            <w:tcW w:w="50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Sections 7, 9, 11, 12, 13. Present in code.</w:t>
            </w:r>
          </w:p>
        </w:tc>
      </w:tr>
      <w:tr w:rsidR="0017047B" w:rsidRPr="00B367F7">
        <w:trPr>
          <w:cantSplit/>
          <w:jc w:val="center"/>
        </w:trPr>
        <w:tc>
          <w:tcPr>
            <w:tcW w:w="11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FR036</w:t>
            </w:r>
          </w:p>
        </w:tc>
        <w:tc>
          <w:tcPr>
            <w:tcW w:w="39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Scan for defined inconsistencies</w:t>
            </w:r>
          </w:p>
        </w:tc>
        <w:tc>
          <w:tcPr>
            <w:tcW w:w="50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Sections 3, 7, 9, 10, 11, 13. Present in code.</w:t>
            </w:r>
          </w:p>
        </w:tc>
      </w:tr>
      <w:tr w:rsidR="0017047B" w:rsidRPr="00B367F7">
        <w:trPr>
          <w:cantSplit/>
          <w:jc w:val="center"/>
        </w:trPr>
        <w:tc>
          <w:tcPr>
            <w:tcW w:w="11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FR037</w:t>
            </w:r>
          </w:p>
        </w:tc>
        <w:tc>
          <w:tcPr>
            <w:tcW w:w="39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Avoid duplicate unresolved cases</w:t>
            </w:r>
          </w:p>
        </w:tc>
        <w:tc>
          <w:tcPr>
            <w:tcW w:w="50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Sections 3, 7, 9, 10, 11, 13. Present in code.</w:t>
            </w:r>
          </w:p>
        </w:tc>
      </w:tr>
      <w:tr w:rsidR="0017047B" w:rsidRPr="00B367F7">
        <w:trPr>
          <w:cantSplit/>
          <w:jc w:val="center"/>
        </w:trPr>
        <w:tc>
          <w:tcPr>
            <w:tcW w:w="11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FR038</w:t>
            </w:r>
          </w:p>
        </w:tc>
        <w:tc>
          <w:tcPr>
            <w:tcW w:w="39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Record exception review</w:t>
            </w:r>
          </w:p>
        </w:tc>
        <w:tc>
          <w:tcPr>
            <w:tcW w:w="50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Sections 3, 7, 9, 10, 11, 13. Present in code.</w:t>
            </w:r>
          </w:p>
        </w:tc>
      </w:tr>
      <w:tr w:rsidR="0017047B" w:rsidRPr="00B367F7">
        <w:trPr>
          <w:cantSplit/>
          <w:jc w:val="center"/>
        </w:trPr>
        <w:tc>
          <w:tcPr>
            <w:tcW w:w="11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FR039</w:t>
            </w:r>
          </w:p>
        </w:tc>
        <w:tc>
          <w:tcPr>
            <w:tcW w:w="39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Leave operational correction to staff</w:t>
            </w:r>
          </w:p>
        </w:tc>
        <w:tc>
          <w:tcPr>
            <w:tcW w:w="50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Sections 3, 7, 9, 10, 11, 13. Present in code.</w:t>
            </w:r>
          </w:p>
        </w:tc>
      </w:tr>
      <w:tr w:rsidR="0017047B" w:rsidRPr="00B367F7">
        <w:trPr>
          <w:cantSplit/>
          <w:jc w:val="center"/>
        </w:trPr>
        <w:tc>
          <w:tcPr>
            <w:tcW w:w="11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FR040</w:t>
            </w:r>
          </w:p>
        </w:tc>
        <w:tc>
          <w:tcPr>
            <w:tcW w:w="39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Inspect archived records</w:t>
            </w:r>
          </w:p>
        </w:tc>
        <w:tc>
          <w:tcPr>
            <w:tcW w:w="50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Sections 2, 3, 11, 12, 13. Present in code.</w:t>
            </w:r>
          </w:p>
        </w:tc>
      </w:tr>
      <w:tr w:rsidR="0017047B" w:rsidRPr="00B367F7">
        <w:trPr>
          <w:cantSplit/>
          <w:jc w:val="center"/>
        </w:trPr>
        <w:tc>
          <w:tcPr>
            <w:tcW w:w="11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FR041</w:t>
            </w:r>
          </w:p>
        </w:tc>
        <w:tc>
          <w:tcPr>
            <w:tcW w:w="39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Archive and restore master records</w:t>
            </w:r>
          </w:p>
        </w:tc>
        <w:tc>
          <w:tcPr>
            <w:tcW w:w="50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Sections 2, 3, 11, 12, 13. Present in code.</w:t>
            </w:r>
          </w:p>
        </w:tc>
      </w:tr>
      <w:tr w:rsidR="0017047B" w:rsidRPr="00B367F7">
        <w:trPr>
          <w:cantSplit/>
          <w:jc w:val="center"/>
        </w:trPr>
        <w:tc>
          <w:tcPr>
            <w:tcW w:w="11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FR042</w:t>
            </w:r>
          </w:p>
        </w:tc>
        <w:tc>
          <w:tcPr>
            <w:tcW w:w="39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Guard permanent deletion at the service</w:t>
            </w:r>
          </w:p>
        </w:tc>
        <w:tc>
          <w:tcPr>
            <w:tcW w:w="50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Sections 2, 3, 11, 12, 13. Partial G01.</w:t>
            </w:r>
          </w:p>
        </w:tc>
      </w:tr>
      <w:tr w:rsidR="0017047B" w:rsidRPr="00B367F7">
        <w:trPr>
          <w:cantSplit/>
          <w:jc w:val="center"/>
        </w:trPr>
        <w:tc>
          <w:tcPr>
            <w:tcW w:w="11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FR043</w:t>
            </w:r>
          </w:p>
        </w:tc>
        <w:tc>
          <w:tcPr>
            <w:tcW w:w="39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Retain protected action evidence</w:t>
            </w:r>
          </w:p>
        </w:tc>
        <w:tc>
          <w:tcPr>
            <w:tcW w:w="50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Sections 2, 3, 11, 12, 13. Present in code.</w:t>
            </w:r>
          </w:p>
        </w:tc>
      </w:tr>
      <w:tr w:rsidR="0017047B" w:rsidRPr="00B367F7">
        <w:trPr>
          <w:cantSplit/>
          <w:jc w:val="center"/>
        </w:trPr>
        <w:tc>
          <w:tcPr>
            <w:tcW w:w="11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FR044</w:t>
            </w:r>
          </w:p>
        </w:tc>
        <w:tc>
          <w:tcPr>
            <w:tcW w:w="39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Search audit history</w:t>
            </w:r>
          </w:p>
        </w:tc>
        <w:tc>
          <w:tcPr>
            <w:tcW w:w="50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Sections 2, 3, 11, 12, 13. Present in code.</w:t>
            </w:r>
          </w:p>
        </w:tc>
      </w:tr>
      <w:tr w:rsidR="0017047B" w:rsidRPr="00B367F7">
        <w:trPr>
          <w:cantSplit/>
          <w:jc w:val="center"/>
        </w:trPr>
        <w:tc>
          <w:tcPr>
            <w:tcW w:w="11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FR045</w:t>
            </w:r>
          </w:p>
        </w:tc>
        <w:tc>
          <w:tcPr>
            <w:tcW w:w="39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Show saved operational summaries</w:t>
            </w:r>
          </w:p>
        </w:tc>
        <w:tc>
          <w:tcPr>
            <w:tcW w:w="50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Sections 1, 2, 3, 6, 7, 13. Present in code.</w:t>
            </w:r>
          </w:p>
        </w:tc>
      </w:tr>
      <w:tr w:rsidR="0017047B" w:rsidRPr="00B367F7">
        <w:trPr>
          <w:cantSplit/>
          <w:jc w:val="center"/>
        </w:trPr>
        <w:tc>
          <w:tcPr>
            <w:tcW w:w="11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FR046</w:t>
            </w:r>
          </w:p>
        </w:tc>
        <w:tc>
          <w:tcPr>
            <w:tcW w:w="39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Keep ordinary record work usable</w:t>
            </w:r>
          </w:p>
        </w:tc>
        <w:tc>
          <w:tcPr>
            <w:tcW w:w="50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Sections 1, 2, 3, 6, 7, 13. Present in code.</w:t>
            </w:r>
          </w:p>
        </w:tc>
      </w:tr>
      <w:tr w:rsidR="0017047B" w:rsidRPr="00B367F7">
        <w:trPr>
          <w:cantSplit/>
          <w:jc w:val="center"/>
        </w:trPr>
        <w:tc>
          <w:tcPr>
            <w:tcW w:w="11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FR047</w:t>
            </w:r>
          </w:p>
        </w:tc>
        <w:tc>
          <w:tcPr>
            <w:tcW w:w="39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Keep personal navigation order</w:t>
            </w:r>
          </w:p>
        </w:tc>
        <w:tc>
          <w:tcPr>
            <w:tcW w:w="50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Sections 1, 2, 3, 6, 7, 13. Present in code.</w:t>
            </w:r>
          </w:p>
        </w:tc>
      </w:tr>
      <w:tr w:rsidR="0017047B" w:rsidRPr="00B367F7">
        <w:trPr>
          <w:cantSplit/>
          <w:jc w:val="center"/>
        </w:trPr>
        <w:tc>
          <w:tcPr>
            <w:tcW w:w="11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FR048</w:t>
            </w:r>
          </w:p>
        </w:tc>
        <w:tc>
          <w:tcPr>
            <w:tcW w:w="39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Keep external references separate</w:t>
            </w:r>
          </w:p>
        </w:tc>
        <w:tc>
          <w:tcPr>
            <w:tcW w:w="50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Sections 1, 2, 3, 6, 7, 13. Present in code.</w:t>
            </w:r>
          </w:p>
        </w:tc>
      </w:tr>
      <w:tr w:rsidR="0017047B" w:rsidRPr="00B367F7">
        <w:trPr>
          <w:cantSplit/>
          <w:jc w:val="center"/>
        </w:trPr>
        <w:tc>
          <w:tcPr>
            <w:tcW w:w="11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FR049</w:t>
            </w:r>
          </w:p>
        </w:tc>
        <w:tc>
          <w:tcPr>
            <w:tcW w:w="39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Restrict development helpers</w:t>
            </w:r>
          </w:p>
        </w:tc>
        <w:tc>
          <w:tcPr>
            <w:tcW w:w="50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Sections 1, 2, 3, 6, 7, 13. Present in code.</w:t>
            </w:r>
          </w:p>
        </w:tc>
      </w:tr>
      <w:tr w:rsidR="0017047B" w:rsidRPr="00B367F7">
        <w:trPr>
          <w:cantSplit/>
          <w:jc w:val="center"/>
        </w:trPr>
        <w:tc>
          <w:tcPr>
            <w:tcW w:w="11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FR050</w:t>
            </w:r>
          </w:p>
        </w:tc>
        <w:tc>
          <w:tcPr>
            <w:tcW w:w="39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Plot configured routes</w:t>
            </w:r>
          </w:p>
        </w:tc>
        <w:tc>
          <w:tcPr>
            <w:tcW w:w="50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Sections 4, 13. Proposed G05.</w:t>
            </w:r>
          </w:p>
        </w:tc>
      </w:tr>
      <w:tr w:rsidR="0017047B" w:rsidRPr="00B367F7">
        <w:trPr>
          <w:cantSplit/>
          <w:jc w:val="center"/>
        </w:trPr>
        <w:tc>
          <w:tcPr>
            <w:tcW w:w="11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FR051</w:t>
            </w:r>
          </w:p>
        </w:tc>
        <w:tc>
          <w:tcPr>
            <w:tcW w:w="39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Add structured audit context</w:t>
            </w:r>
          </w:p>
        </w:tc>
        <w:tc>
          <w:tcPr>
            <w:tcW w:w="50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Sections 4, 13. Decision G03.</w:t>
            </w:r>
          </w:p>
        </w:tc>
      </w:tr>
      <w:tr w:rsidR="0017047B" w:rsidRPr="00B367F7">
        <w:trPr>
          <w:cantSplit/>
          <w:jc w:val="center"/>
        </w:trPr>
        <w:tc>
          <w:tcPr>
            <w:tcW w:w="11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FR052</w:t>
            </w:r>
          </w:p>
        </w:tc>
        <w:tc>
          <w:tcPr>
            <w:tcW w:w="39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Preserve complete exception transitions</w:t>
            </w:r>
          </w:p>
        </w:tc>
        <w:tc>
          <w:tcPr>
            <w:tcW w:w="50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Sections 4, 13. Proposed G04.</w:t>
            </w:r>
          </w:p>
        </w:tc>
      </w:tr>
      <w:tr w:rsidR="0017047B" w:rsidRPr="00B367F7">
        <w:trPr>
          <w:cantSplit/>
          <w:jc w:val="center"/>
        </w:trPr>
        <w:tc>
          <w:tcPr>
            <w:tcW w:w="11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FR053</w:t>
            </w:r>
          </w:p>
        </w:tc>
        <w:tc>
          <w:tcPr>
            <w:tcW w:w="39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Extend trip planning and recovery only by agreement</w:t>
            </w:r>
          </w:p>
        </w:tc>
        <w:tc>
          <w:tcPr>
            <w:tcW w:w="50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Sections 4, 13. Decision G06.</w:t>
            </w:r>
          </w:p>
        </w:tc>
      </w:tr>
      <w:tr w:rsidR="0017047B" w:rsidRPr="00B367F7">
        <w:trPr>
          <w:cantSplit/>
          <w:jc w:val="center"/>
        </w:trPr>
        <w:tc>
          <w:tcPr>
            <w:tcW w:w="11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FR054</w:t>
            </w:r>
          </w:p>
        </w:tc>
        <w:tc>
          <w:tcPr>
            <w:tcW w:w="39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Agree any wider staff workflow</w:t>
            </w:r>
          </w:p>
        </w:tc>
        <w:tc>
          <w:tcPr>
            <w:tcW w:w="50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Sections 4, 13. Decision G02.</w:t>
            </w:r>
          </w:p>
        </w:tc>
      </w:tr>
      <w:tr w:rsidR="0017047B" w:rsidRPr="00B367F7">
        <w:trPr>
          <w:cantSplit/>
          <w:jc w:val="center"/>
        </w:trPr>
        <w:tc>
          <w:tcPr>
            <w:tcW w:w="11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FR055</w:t>
            </w:r>
          </w:p>
        </w:tc>
        <w:tc>
          <w:tcPr>
            <w:tcW w:w="39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Attach supporting material</w:t>
            </w:r>
          </w:p>
        </w:tc>
        <w:tc>
          <w:tcPr>
            <w:tcW w:w="50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Sections 4, 13. Proposed.</w:t>
            </w:r>
          </w:p>
        </w:tc>
      </w:tr>
      <w:tr w:rsidR="0017047B" w:rsidRPr="00B367F7">
        <w:trPr>
          <w:cantSplit/>
          <w:jc w:val="center"/>
        </w:trPr>
        <w:tc>
          <w:tcPr>
            <w:tcW w:w="11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FR056</w:t>
            </w:r>
          </w:p>
        </w:tc>
        <w:tc>
          <w:tcPr>
            <w:tcW w:w="39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Import and export controlled data</w:t>
            </w:r>
          </w:p>
        </w:tc>
        <w:tc>
          <w:tcPr>
            <w:tcW w:w="50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Sections 4, 13. Proposed.</w:t>
            </w:r>
          </w:p>
        </w:tc>
      </w:tr>
      <w:tr w:rsidR="0017047B" w:rsidRPr="00B367F7">
        <w:trPr>
          <w:cantSplit/>
          <w:jc w:val="center"/>
        </w:trPr>
        <w:tc>
          <w:tcPr>
            <w:tcW w:w="11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FR057</w:t>
            </w:r>
          </w:p>
        </w:tc>
        <w:tc>
          <w:tcPr>
            <w:tcW w:w="39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Add a limited integration or notification interface</w:t>
            </w:r>
          </w:p>
        </w:tc>
        <w:tc>
          <w:tcPr>
            <w:tcW w:w="50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Sections 4, 13. Proposed.</w:t>
            </w:r>
          </w:p>
        </w:tc>
      </w:tr>
      <w:tr w:rsidR="0017047B" w:rsidRPr="00B367F7">
        <w:trPr>
          <w:cantSplit/>
          <w:jc w:val="center"/>
        </w:trPr>
        <w:tc>
          <w:tcPr>
            <w:tcW w:w="11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FR058</w:t>
            </w:r>
          </w:p>
        </w:tc>
        <w:tc>
          <w:tcPr>
            <w:tcW w:w="39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Export static schedule data</w:t>
            </w:r>
          </w:p>
        </w:tc>
        <w:tc>
          <w:tcPr>
            <w:tcW w:w="50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Sections 4, 13. Proposed.</w:t>
            </w:r>
          </w:p>
        </w:tc>
      </w:tr>
      <w:tr w:rsidR="0017047B" w:rsidRPr="00B367F7">
        <w:trPr>
          <w:cantSplit/>
          <w:jc w:val="center"/>
        </w:trPr>
        <w:tc>
          <w:tcPr>
            <w:tcW w:w="11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FR059</w:t>
            </w:r>
          </w:p>
        </w:tc>
        <w:tc>
          <w:tcPr>
            <w:tcW w:w="39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Add further operating fields when justified</w:t>
            </w:r>
          </w:p>
        </w:tc>
        <w:tc>
          <w:tcPr>
            <w:tcW w:w="50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Sections 4, 13. Decision G07.</w:t>
            </w:r>
          </w:p>
        </w:tc>
      </w:tr>
      <w:tr w:rsidR="0017047B" w:rsidRPr="00B367F7">
        <w:trPr>
          <w:cantSplit/>
          <w:jc w:val="center"/>
        </w:trPr>
        <w:tc>
          <w:tcPr>
            <w:tcW w:w="11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NFR001</w:t>
            </w:r>
          </w:p>
        </w:tc>
        <w:tc>
          <w:tcPr>
            <w:tcW w:w="39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Validate on the server</w:t>
            </w:r>
          </w:p>
        </w:tc>
        <w:tc>
          <w:tcPr>
            <w:tcW w:w="50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Sections 1, 11, 13. Present in code.</w:t>
            </w:r>
          </w:p>
        </w:tc>
      </w:tr>
      <w:tr w:rsidR="0017047B" w:rsidRPr="00B367F7">
        <w:trPr>
          <w:cantSplit/>
          <w:jc w:val="center"/>
        </w:trPr>
        <w:tc>
          <w:tcPr>
            <w:tcW w:w="11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NFR002</w:t>
            </w:r>
          </w:p>
        </w:tc>
        <w:tc>
          <w:tcPr>
            <w:tcW w:w="39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Commit related changes together</w:t>
            </w:r>
          </w:p>
        </w:tc>
        <w:tc>
          <w:tcPr>
            <w:tcW w:w="50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Sections 3, 8, 11. Present in code.</w:t>
            </w:r>
          </w:p>
        </w:tc>
      </w:tr>
      <w:tr w:rsidR="0017047B" w:rsidRPr="00B367F7">
        <w:trPr>
          <w:cantSplit/>
          <w:jc w:val="center"/>
        </w:trPr>
        <w:tc>
          <w:tcPr>
            <w:tcW w:w="11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NFR003</w:t>
            </w:r>
          </w:p>
        </w:tc>
        <w:tc>
          <w:tcPr>
            <w:tcW w:w="39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Handle simultaneous and stale submissions</w:t>
            </w:r>
          </w:p>
        </w:tc>
        <w:tc>
          <w:tcPr>
            <w:tcW w:w="50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Sections 3, 11, 13. Partial G08.</w:t>
            </w:r>
          </w:p>
        </w:tc>
      </w:tr>
      <w:tr w:rsidR="0017047B" w:rsidRPr="00B367F7">
        <w:trPr>
          <w:cantSplit/>
          <w:jc w:val="center"/>
        </w:trPr>
        <w:tc>
          <w:tcPr>
            <w:tcW w:w="11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NFR004</w:t>
            </w:r>
          </w:p>
        </w:tc>
        <w:tc>
          <w:tcPr>
            <w:tcW w:w="39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Preserve historical and relational integrity</w:t>
            </w:r>
          </w:p>
        </w:tc>
        <w:tc>
          <w:tcPr>
            <w:tcW w:w="50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Sections 11, 12. Present in code.</w:t>
            </w:r>
          </w:p>
        </w:tc>
      </w:tr>
      <w:tr w:rsidR="0017047B" w:rsidRPr="00B367F7">
        <w:trPr>
          <w:cantSplit/>
          <w:jc w:val="center"/>
        </w:trPr>
        <w:tc>
          <w:tcPr>
            <w:tcW w:w="11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NFR005</w:t>
            </w:r>
          </w:p>
        </w:tc>
        <w:tc>
          <w:tcPr>
            <w:tcW w:w="39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Enforce access and define session changes</w:t>
            </w:r>
          </w:p>
        </w:tc>
        <w:tc>
          <w:tcPr>
            <w:tcW w:w="50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Sections 1, 3, 7, 13. Partial G02.</w:t>
            </w:r>
          </w:p>
        </w:tc>
      </w:tr>
      <w:tr w:rsidR="0017047B" w:rsidRPr="00B367F7">
        <w:trPr>
          <w:cantSplit/>
          <w:jc w:val="center"/>
        </w:trPr>
        <w:tc>
          <w:tcPr>
            <w:tcW w:w="11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NFR006</w:t>
            </w:r>
          </w:p>
        </w:tc>
        <w:tc>
          <w:tcPr>
            <w:tcW w:w="39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Protect credentials and transport</w:t>
            </w:r>
          </w:p>
        </w:tc>
        <w:tc>
          <w:tcPr>
            <w:tcW w:w="50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Sections 3, 13. Partial deployment.</w:t>
            </w:r>
          </w:p>
        </w:tc>
      </w:tr>
      <w:tr w:rsidR="0017047B" w:rsidRPr="00B367F7">
        <w:trPr>
          <w:cantSplit/>
          <w:jc w:val="center"/>
        </w:trPr>
        <w:tc>
          <w:tcPr>
            <w:tcW w:w="11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NFR007</w:t>
            </w:r>
          </w:p>
        </w:tc>
        <w:tc>
          <w:tcPr>
            <w:tcW w:w="39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Limit personal and secret data</w:t>
            </w:r>
          </w:p>
        </w:tc>
        <w:tc>
          <w:tcPr>
            <w:tcW w:w="50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Sections 3, 11, 13. Present in code with review open.</w:t>
            </w:r>
          </w:p>
        </w:tc>
      </w:tr>
      <w:tr w:rsidR="0017047B" w:rsidRPr="00B367F7">
        <w:trPr>
          <w:cantSplit/>
          <w:jc w:val="center"/>
        </w:trPr>
        <w:tc>
          <w:tcPr>
            <w:tcW w:w="11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NFR008</w:t>
            </w:r>
          </w:p>
        </w:tc>
        <w:tc>
          <w:tcPr>
            <w:tcW w:w="39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Explain failures and support recovery</w:t>
            </w:r>
          </w:p>
        </w:tc>
        <w:tc>
          <w:tcPr>
            <w:tcW w:w="50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Sections 1, 3, 8. Present in code with O01 open.</w:t>
            </w:r>
          </w:p>
        </w:tc>
      </w:tr>
      <w:tr w:rsidR="0017047B" w:rsidRPr="00B367F7">
        <w:trPr>
          <w:cantSplit/>
          <w:jc w:val="center"/>
        </w:trPr>
        <w:tc>
          <w:tcPr>
            <w:tcW w:w="11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NFR009</w:t>
            </w:r>
          </w:p>
        </w:tc>
        <w:tc>
          <w:tcPr>
            <w:tcW w:w="39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Preserve a usable staff interface</w:t>
            </w:r>
          </w:p>
        </w:tc>
        <w:tc>
          <w:tcPr>
            <w:tcW w:w="50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Sections 1, 2. Partial evaluation.</w:t>
            </w:r>
          </w:p>
        </w:tc>
      </w:tr>
      <w:tr w:rsidR="0017047B" w:rsidRPr="00B367F7">
        <w:trPr>
          <w:cantSplit/>
          <w:jc w:val="center"/>
        </w:trPr>
        <w:tc>
          <w:tcPr>
            <w:tcW w:w="11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NFR010</w:t>
            </w:r>
          </w:p>
        </w:tc>
        <w:tc>
          <w:tcPr>
            <w:tcW w:w="39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Make time meaning clear</w:t>
            </w:r>
          </w:p>
        </w:tc>
        <w:tc>
          <w:tcPr>
            <w:tcW w:w="50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Sections 9, 11, 13. Present in code with zone review open.</w:t>
            </w:r>
          </w:p>
        </w:tc>
      </w:tr>
      <w:tr w:rsidR="0017047B" w:rsidRPr="00B367F7">
        <w:trPr>
          <w:cantSplit/>
          <w:jc w:val="center"/>
        </w:trPr>
        <w:tc>
          <w:tcPr>
            <w:tcW w:w="11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NFR011</w:t>
            </w:r>
          </w:p>
        </w:tc>
        <w:tc>
          <w:tcPr>
            <w:tcW w:w="39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Dashboard initial load target</w:t>
            </w:r>
          </w:p>
        </w:tc>
        <w:tc>
          <w:tcPr>
            <w:tcW w:w="50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Sections 3, 11. Provisional target G09.</w:t>
            </w:r>
          </w:p>
        </w:tc>
      </w:tr>
      <w:tr w:rsidR="0017047B" w:rsidRPr="00B367F7">
        <w:trPr>
          <w:cantSplit/>
          <w:jc w:val="center"/>
        </w:trPr>
        <w:tc>
          <w:tcPr>
            <w:tcW w:w="11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NFR012</w:t>
            </w:r>
          </w:p>
        </w:tc>
        <w:tc>
          <w:tcPr>
            <w:tcW w:w="39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Fleet search latency target</w:t>
            </w:r>
          </w:p>
        </w:tc>
        <w:tc>
          <w:tcPr>
            <w:tcW w:w="50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Sections 11, 13. Provisional target G09.</w:t>
            </w:r>
          </w:p>
        </w:tc>
      </w:tr>
      <w:tr w:rsidR="0017047B" w:rsidRPr="00B367F7">
        <w:trPr>
          <w:cantSplit/>
          <w:jc w:val="center"/>
        </w:trPr>
        <w:tc>
          <w:tcPr>
            <w:tcW w:w="11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NFR013</w:t>
            </w:r>
          </w:p>
        </w:tc>
        <w:tc>
          <w:tcPr>
            <w:tcW w:w="39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Login latency target</w:t>
            </w:r>
          </w:p>
        </w:tc>
        <w:tc>
          <w:tcPr>
            <w:tcW w:w="50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Sections 3, 11. Provisional target G09.</w:t>
            </w:r>
          </w:p>
        </w:tc>
      </w:tr>
      <w:tr w:rsidR="0017047B" w:rsidRPr="00B367F7">
        <w:trPr>
          <w:cantSplit/>
          <w:jc w:val="center"/>
        </w:trPr>
        <w:tc>
          <w:tcPr>
            <w:tcW w:w="11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NFR014</w:t>
            </w:r>
          </w:p>
        </w:tc>
        <w:tc>
          <w:tcPr>
            <w:tcW w:w="39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Measure correctness and resource use</w:t>
            </w:r>
          </w:p>
        </w:tc>
        <w:tc>
          <w:tcPr>
            <w:tcW w:w="50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Sections 11. Required work.</w:t>
            </w:r>
          </w:p>
        </w:tc>
      </w:tr>
      <w:tr w:rsidR="0017047B" w:rsidRPr="00B367F7">
        <w:trPr>
          <w:cantSplit/>
          <w:jc w:val="center"/>
        </w:trPr>
        <w:tc>
          <w:tcPr>
            <w:tcW w:w="11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NFR015</w:t>
            </w:r>
          </w:p>
        </w:tc>
        <w:tc>
          <w:tcPr>
            <w:tcW w:w="39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Demonstrate backup and restoration</w:t>
            </w:r>
          </w:p>
        </w:tc>
        <w:tc>
          <w:tcPr>
            <w:tcW w:w="50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Sections 11. Required work G10.</w:t>
            </w:r>
          </w:p>
        </w:tc>
      </w:tr>
      <w:tr w:rsidR="0017047B" w:rsidRPr="00B367F7">
        <w:trPr>
          <w:cantSplit/>
          <w:jc w:val="center"/>
        </w:trPr>
        <w:tc>
          <w:tcPr>
            <w:tcW w:w="11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NFR016</w:t>
            </w:r>
          </w:p>
        </w:tc>
        <w:tc>
          <w:tcPr>
            <w:tcW w:w="39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Retain useful diagnostic records</w:t>
            </w:r>
          </w:p>
        </w:tc>
        <w:tc>
          <w:tcPr>
            <w:tcW w:w="50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Sections 3, 13. Partial review.</w:t>
            </w:r>
          </w:p>
        </w:tc>
      </w:tr>
      <w:tr w:rsidR="0017047B" w:rsidRPr="00B367F7">
        <w:trPr>
          <w:cantSplit/>
          <w:jc w:val="center"/>
        </w:trPr>
        <w:tc>
          <w:tcPr>
            <w:tcW w:w="11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NFR017</w:t>
            </w:r>
          </w:p>
        </w:tc>
        <w:tc>
          <w:tcPr>
            <w:tcW w:w="39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Keep the agreed architecture</w:t>
            </w:r>
          </w:p>
        </w:tc>
        <w:tc>
          <w:tcPr>
            <w:tcW w:w="50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Sections 3, 4, 6, 7. Present in code.</w:t>
            </w:r>
          </w:p>
        </w:tc>
      </w:tr>
      <w:tr w:rsidR="0017047B" w:rsidRPr="00B367F7">
        <w:trPr>
          <w:cantSplit/>
          <w:jc w:val="center"/>
        </w:trPr>
        <w:tc>
          <w:tcPr>
            <w:tcW w:w="11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NFR018</w:t>
            </w:r>
          </w:p>
        </w:tc>
        <w:tc>
          <w:tcPr>
            <w:tcW w:w="39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Make verification repeatable</w:t>
            </w:r>
          </w:p>
        </w:tc>
        <w:tc>
          <w:tcPr>
            <w:tcW w:w="50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Sections 3, 11. Partial CI work open.</w:t>
            </w:r>
          </w:p>
        </w:tc>
      </w:tr>
      <w:tr w:rsidR="0017047B" w:rsidRPr="00B367F7">
        <w:trPr>
          <w:cantSplit/>
          <w:jc w:val="center"/>
        </w:trPr>
        <w:tc>
          <w:tcPr>
            <w:tcW w:w="11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NFR019</w:t>
            </w:r>
          </w:p>
        </w:tc>
        <w:tc>
          <w:tcPr>
            <w:tcW w:w="39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Review dependency risk before release</w:t>
            </w:r>
          </w:p>
        </w:tc>
        <w:tc>
          <w:tcPr>
            <w:tcW w:w="50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Sections 3, 13. Required work.</w:t>
            </w:r>
          </w:p>
        </w:tc>
      </w:tr>
      <w:tr w:rsidR="0017047B" w:rsidRPr="00B367F7">
        <w:trPr>
          <w:cantSplit/>
          <w:jc w:val="center"/>
        </w:trPr>
        <w:tc>
          <w:tcPr>
            <w:tcW w:w="11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NFR020</w:t>
            </w:r>
          </w:p>
        </w:tc>
        <w:tc>
          <w:tcPr>
            <w:tcW w:w="39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Handle external-service failures</w:t>
            </w:r>
          </w:p>
        </w:tc>
        <w:tc>
          <w:tcPr>
            <w:tcW w:w="50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Sections 3, 6, 13. Present in code with deployment review open.</w:t>
            </w:r>
          </w:p>
        </w:tc>
      </w:tr>
      <w:tr w:rsidR="0017047B" w:rsidRPr="00B367F7">
        <w:trPr>
          <w:cantSplit/>
          <w:jc w:val="center"/>
        </w:trPr>
        <w:tc>
          <w:tcPr>
            <w:tcW w:w="11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NFR021</w:t>
            </w:r>
          </w:p>
        </w:tc>
        <w:tc>
          <w:tcPr>
            <w:tcW w:w="39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Agree retention and administrative ownership</w:t>
            </w:r>
          </w:p>
        </w:tc>
        <w:tc>
          <w:tcPr>
            <w:tcW w:w="50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Sections 11, 12. Decision G10.</w:t>
            </w:r>
          </w:p>
        </w:tc>
      </w:tr>
      <w:tr w:rsidR="0017047B" w:rsidRPr="00B367F7">
        <w:trPr>
          <w:cantSplit/>
          <w:jc w:val="center"/>
        </w:trPr>
        <w:tc>
          <w:tcPr>
            <w:tcW w:w="11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NFR022</w:t>
            </w:r>
          </w:p>
        </w:tc>
        <w:tc>
          <w:tcPr>
            <w:tcW w:w="39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Keep requirements and evidence traceable</w:t>
            </w:r>
          </w:p>
        </w:tc>
        <w:tc>
          <w:tcPr>
            <w:tcW w:w="50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Sections 4, 5, 13. Draft process.</w:t>
            </w:r>
          </w:p>
        </w:tc>
      </w:tr>
    </w:tbl>
    <w:p w:rsidR="00697023" w:rsidRPr="0088115F" w:rsidRDefault="000244F5" w:rsidP="00F6419A">
      <w:pPr>
        <w:spacing w:line="360" w:lineRule="auto" w:before="80" w:after="90"/>
        <w:jc w:val="both"/>
        <w:rPr>
          <w:rFonts w:ascii="Aptos Light" w:hAnsi="Aptos Light"/>
        </w:rPr>
        <w:keepNext w:val="0"/>
        <w:keepLines/>
      </w:pPr>
      <w:r>
        <w:rPr>
          <w:rFonts w:ascii="Aptos Light" w:hAnsi="Aptos Light"/>
          <w:sz w:val="22"/>
          <w:szCs w:val="22"/>
          <w:color w:val="000000"/>
        </w:rPr>
        <w:t xml:space="preserve">The provisional performance targets are under 3 seconds for dashboard initial load with approximately 500 fleet records, fleet-search p95 below 300 ms, and login p95 below 500 ms with 50 concurrent virtual users. They need an agreed workload and timing boundary before acceptance. The database test plan in Section 11 separates query measurements from complete browser results.</w:t>
      </w:r>
    </w:p>
    <w:p w:rsidR="003E087B" w:rsidRPr="0088115F" w:rsidRDefault="003E087B" w:rsidP="00F6419A">
      <w:pPr>
        <w:pStyle w:val="Heading1"/>
        <w:spacing w:line="360" w:lineRule="auto" w:before="240" w:after="120"/>
        <w:jc w:val="left"/>
        <w:rPr>
          <w:rFonts w:ascii="Aptos Light" w:hAnsi="Aptos Light"/>
          <w:color w:val="auto"/>
        </w:rPr>
        <w:pageBreakBefore/>
        <w:keepNext w:val="1"/>
        <w:keepLines/>
      </w:pPr>
      <w:r>
        <w:rPr>
          <w:rFonts w:ascii="Aptos Light" w:hAnsi="Aptos Light"/>
          <w:sz w:val="28"/>
          <w:szCs w:val="28"/>
          <w:color w:val="000000"/>
          <w:b/>
        </w:rPr>
        <w:t xml:space="preserve">6 Context and container diagrams</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The context view identifies who uses the system and which outside services provide reference information. The container view then shows the application, database and browser runtimes. Here, container means a separately running or deployed part of the system, not an internal business package.</w:t>
      </w:r>
    </w:p>
    <w:p w:rsidR="00697023" w:rsidRPr="0088115F" w:rsidRDefault="000244F5" w:rsidP="00F6419A">
      <w:pPr>
        <w:spacing w:line="240" w:lineRule="auto" w:before="100" w:after="40"/>
        <w:jc w:val="center"/>
        <w:rPr>
          <w:rFonts w:ascii="Aptos Light" w:hAnsi="Aptos Light"/>
        </w:rPr>
        <w:keepNext w:val="1"/>
        <w:keepLines/>
      </w:pPr>
      <w:r>
        <w:rPr>
          <w:rFonts w:ascii="Aptos Light" w:hAnsi="Aptos Light"/>
          <w:sz w:val="22"/>
          <w:szCs w:val="22"/>
          <w:color w:val="000000"/>
        </w:rPr>
        <w:t xml:space="preserve"/>
      </w:r>
      <w:r>
        <w:drawing>
          <wp:inline distT="0" distB="0" distL="0" distR="0">
            <wp:extent cx="6400800" cy="4297680"/>
            <wp:docPr id="1008" name="Figure 4. System context and external reference services" descr="System context and external reference services"/>
            <wp:cNvGraphicFramePr>
              <ns21:graphicFrameLocks xmlns:ns21="http://schemas.openxmlformats.org/drawingml/2006/main" noChangeAspect="1"/>
            </wp:cNvGraphicFramePr>
            <ns22:graphic xmlns:ns22="http://schemas.openxmlformats.org/drawingml/2006/main">
              <ns22:graphicData uri="http://schemas.openxmlformats.org/drawingml/2006/picture">
                <ns23:pic xmlns:ns23="http://schemas.openxmlformats.org/drawingml/2006/picture">
                  <ns23:nvPicPr>
                    <ns23:cNvPr id="0" name="arc_design_1008.png" descr="System context and external reference services"/>
                    <ns23:cNvPicPr/>
                  </ns23:nvPicPr>
                  <ns23:blipFill>
                    <ns22:blip r:embed="rIdArcDesign1008"/>
                    <ns22:stretch>
                      <ns22:fillRect/>
                    </ns22:stretch>
                  </ns23:blipFill>
                  <ns23:spPr>
                    <ns22:xfrm>
                      <ns22:off x="0" y="0"/>
                      <ns22:ext cx="6400800" cy="4297680"/>
                    </ns22:xfrm>
                    <ns22:prstGeom prst="rect">
                      <ns22:avLst/>
                    </ns22:prstGeom>
                  </ns23:spPr>
                </ns23:pic>
              </ns22:graphicData>
            </ns22:graphic>
          </wp:inline>
        </w:drawing>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0"/>
          <w:szCs w:val="20"/>
          <w:color w:val="000000"/>
        </w:rPr>
        <w:t xml:space="preserve">Figure 4. System context and external reference services</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Administrators and operations staff work in the same application with different permitted actions. Drivers are managed operational records. No driver client, passenger application, GPS feed or autonomous controller belongs inside this boundary.</w:t>
      </w:r>
    </w:p>
    <w:p w:rsidR="00697023" w:rsidRPr="0088115F" w:rsidRDefault="007759C1" w:rsidP="00F6419A">
      <w:pPr>
        <w:pStyle w:val="Heading2"/>
        <w:spacing w:line="360" w:lineRule="auto" w:before="180" w:after="100"/>
        <w:jc w:val="left"/>
        <w:rPr>
          <w:rFonts w:ascii="Aptos Light" w:hAnsi="Aptos Light"/>
          <w:color w:val="1F497D" w:themeColor="text2"/>
        </w:rPr>
        <w:pageBreakBefore/>
        <w:keepNext w:val="1"/>
        <w:keepLines/>
      </w:pPr>
      <w:r>
        <w:rPr>
          <w:rFonts w:ascii="Aptos Light" w:hAnsi="Aptos Light"/>
          <w:sz w:val="26"/>
          <w:szCs w:val="26"/>
          <w:color w:val="1F497D"/>
        </w:rPr>
        <w:t xml:space="preserve">Runtime containers</w:t>
      </w:r>
    </w:p>
    <w:p w:rsidR="00697023" w:rsidRPr="0088115F" w:rsidRDefault="000244F5" w:rsidP="00F6419A">
      <w:pPr>
        <w:spacing w:line="240" w:lineRule="auto" w:before="100" w:after="40"/>
        <w:jc w:val="center"/>
        <w:rPr>
          <w:rFonts w:ascii="Aptos Light" w:hAnsi="Aptos Light"/>
        </w:rPr>
        <w:keepNext w:val="1"/>
        <w:keepLines/>
      </w:pPr>
      <w:r>
        <w:rPr>
          <w:rFonts w:ascii="Aptos Light" w:hAnsi="Aptos Light"/>
          <w:sz w:val="22"/>
          <w:szCs w:val="22"/>
          <w:color w:val="000000"/>
        </w:rPr>
        <w:t xml:space="preserve"/>
      </w:r>
      <w:r>
        <w:drawing>
          <wp:inline distT="0" distB="0" distL="0" distR="0">
            <wp:extent cx="6400800" cy="4937760"/>
            <wp:docPr id="1009" name="Figure 5. Browser application and database containers" descr="Browser application and database containers"/>
            <wp:cNvGraphicFramePr>
              <ns24:graphicFrameLocks xmlns:ns24="http://schemas.openxmlformats.org/drawingml/2006/main" noChangeAspect="1"/>
            </wp:cNvGraphicFramePr>
            <ns25:graphic xmlns:ns25="http://schemas.openxmlformats.org/drawingml/2006/main">
              <ns25:graphicData uri="http://schemas.openxmlformats.org/drawingml/2006/picture">
                <ns26:pic xmlns:ns26="http://schemas.openxmlformats.org/drawingml/2006/picture">
                  <ns26:nvPicPr>
                    <ns26:cNvPr id="0" name="arc_design_1009.png" descr="Browser application and database containers"/>
                    <ns26:cNvPicPr/>
                  </ns26:nvPicPr>
                  <ns26:blipFill>
                    <ns25:blip r:embed="rIdArcDesign1009"/>
                    <ns25:stretch>
                      <ns25:fillRect/>
                    </ns25:stretch>
                  </ns26:blipFill>
                  <ns26:spPr>
                    <ns25:xfrm>
                      <ns25:off x="0" y="0"/>
                      <ns25:ext cx="6400800" cy="4937760"/>
                    </ns25:xfrm>
                    <ns25:prstGeom prst="rect">
                      <ns25:avLst/>
                    </ns25:prstGeom>
                  </ns26:spPr>
                </ns26:pic>
              </ns25:graphicData>
            </ns25:graphic>
          </wp:inline>
        </w:drawing>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0"/>
          <w:szCs w:val="20"/>
          <w:color w:val="000000"/>
        </w:rPr>
        <w:t xml:space="preserve">Figure 5. Browser application and database containers</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The browser communicates with the Vaadin application; Java module calls stay inside that application. The browser reference panel requests map tiles and forecast data directly from their providers. PostgreSQL stores the application records and history. Flyway runs as part of application startup rather than as another deployed business service.</w:t>
      </w:r>
    </w:p>
    <w:p w:rsidR="003E087B" w:rsidRPr="0088115F" w:rsidRDefault="003E087B" w:rsidP="00F6419A">
      <w:pPr>
        <w:pStyle w:val="Heading1"/>
        <w:spacing w:line="360" w:lineRule="auto" w:before="240" w:after="120"/>
        <w:jc w:val="left"/>
        <w:rPr>
          <w:rFonts w:ascii="Aptos Light" w:hAnsi="Aptos Light"/>
          <w:color w:val="auto"/>
        </w:rPr>
        <w:pageBreakBefore/>
        <w:keepNext w:val="1"/>
        <w:keepLines/>
      </w:pPr>
      <w:r>
        <w:rPr>
          <w:rFonts w:ascii="Aptos Light" w:hAnsi="Aptos Light"/>
          <w:sz w:val="28"/>
          <w:szCs w:val="28"/>
          <w:color w:val="000000"/>
          <w:b/>
        </w:rPr>
        <w:t xml:space="preserve">7 Component and module diagrams</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The repository declares 12 top-level modules. Fleet, Driver and Route own resource definitions. Dispatch consumes their published information when checking an assignment. Maintenance manages work and availability effects. Reporting, Incident and Reconciliation preserve different kinds of operational information and review decisions.</w:t>
      </w:r>
    </w:p>
    <w:p w:rsidR="00697023" w:rsidRPr="0088115F" w:rsidRDefault="000244F5" w:rsidP="00F6419A">
      <w:pPr>
        <w:spacing w:line="240" w:lineRule="auto" w:before="100" w:after="40"/>
        <w:jc w:val="center"/>
        <w:rPr>
          <w:rFonts w:ascii="Aptos Light" w:hAnsi="Aptos Light"/>
        </w:rPr>
        <w:keepNext w:val="1"/>
        <w:keepLines/>
      </w:pPr>
      <w:r>
        <w:rPr>
          <w:rFonts w:ascii="Aptos Light" w:hAnsi="Aptos Light"/>
          <w:sz w:val="22"/>
          <w:szCs w:val="22"/>
          <w:color w:val="000000"/>
        </w:rPr>
        <w:t xml:space="preserve"/>
      </w:r>
      <w:r>
        <w:drawing>
          <wp:inline distT="0" distB="0" distL="0" distR="0">
            <wp:extent cx="6237339" cy="5303520"/>
            <wp:docPr id="1010" name="Figure 6. Selected business module dependencies" descr="Selected business module dependencies"/>
            <wp:cNvGraphicFramePr>
              <ns27:graphicFrameLocks xmlns:ns27="http://schemas.openxmlformats.org/drawingml/2006/main" noChangeAspect="1"/>
            </wp:cNvGraphicFramePr>
            <ns28:graphic xmlns:ns28="http://schemas.openxmlformats.org/drawingml/2006/main">
              <ns28:graphicData uri="http://schemas.openxmlformats.org/drawingml/2006/picture">
                <ns29:pic xmlns:ns29="http://schemas.openxmlformats.org/drawingml/2006/picture">
                  <ns29:nvPicPr>
                    <ns29:cNvPr id="0" name="arc_design_1010.png" descr="Selected business module dependencies"/>
                    <ns29:cNvPicPr/>
                  </ns29:nvPicPr>
                  <ns29:blipFill>
                    <ns28:blip r:embed="rIdArcDesign1010"/>
                    <ns28:stretch>
                      <ns28:fillRect/>
                    </ns28:stretch>
                  </ns29:blipFill>
                  <ns29:spPr>
                    <ns28:xfrm>
                      <ns28:off x="0" y="0"/>
                      <ns28:ext cx="6237339" cy="5303520"/>
                    </ns28:xfrm>
                    <ns28:prstGeom prst="rect">
                      <ns28:avLst/>
                    </ns28:prstGeom>
                  </ns29:spPr>
                </ns29:pic>
              </ns28:graphicData>
            </ns28:graphic>
          </wp:inline>
        </w:drawing>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0"/>
          <w:szCs w:val="20"/>
          <w:color w:val="000000"/>
        </w:rPr>
        <w:t xml:space="preserve">Figure 6. Selected business module dependencies</w:t>
      </w:r>
    </w:p>
    <w:tbl>
      <w:tblPr>
        <w:tblStyle w:val="TableGrid"/>
        <w:tblW w:w="10080" w:type="dxa"/>
        <w:jc w:val="center"/>
        <w:tblLayout w:type="fixed"/>
        <w:tblLook w:val="04A0" w:firstRow="1" w:lastRow="0" w:firstColumn="1" w:lastColumn="0" w:noHBand="0" w:noVBand="1"/>
      </w:tblPr>
      <w:tblGrid>
        <w:gridCol w:w="1900"/>
        <w:gridCol w:w="3600"/>
        <w:gridCol w:w="4580"/>
      </w:tblGrid>
      <w:tr w:rsidR="0017047B" w:rsidRPr="00B367F7">
        <w:trPr>
          <w:cantSplit/>
          <w:tblHeader/>
          <w:jc w:val="center"/>
        </w:trPr>
        <w:tc>
          <w:tcPr>
            <w:tcW w:w="1900" w:type="dxa"/>
            <w:shd w:val="clear" w:color="auto" w:fill="1F4E6D"/>
            <w:tcMar>
              <w:top w:w="60" w:type="dxa"/>
              <w:left w:w="90" w:type="dxa"/>
              <w:bottom w:w="60" w:type="dxa"/>
              <w:right w:w="90" w:type="dxa"/>
            </w:tcMar>
            <w:vAlign w:val="center"/>
          </w:tcPr>
          <w:p>
            <w:pPr>
              <w:spacing w:before="0" w:after="0" w:line="360" w:lineRule="auto"/>
              <w:jc w:val="left"/>
              <w:keepNext w:val="1"/>
            </w:pPr>
            <w:r>
              <w:rPr>
                <w:rFonts w:ascii="Aptos Light" w:hAnsi="Aptos Light"/>
                <w:sz w:val="20"/>
                <w:szCs w:val="20"/>
                <w:color w:val="FFFFFF"/>
                <w:b/>
              </w:rPr>
              <w:t xml:space="preserve">Module</w:t>
            </w:r>
          </w:p>
        </w:tc>
        <w:tc>
          <w:tcPr>
            <w:tcW w:w="3600" w:type="dxa"/>
            <w:shd w:val="clear" w:color="auto" w:fill="1F4E6D"/>
            <w:tcMar>
              <w:top w:w="60" w:type="dxa"/>
              <w:left w:w="90" w:type="dxa"/>
              <w:bottom w:w="60" w:type="dxa"/>
              <w:right w:w="90" w:type="dxa"/>
            </w:tcMar>
            <w:vAlign w:val="center"/>
          </w:tcPr>
          <w:p>
            <w:pPr>
              <w:spacing w:before="0" w:after="0" w:line="360" w:lineRule="auto"/>
              <w:jc w:val="left"/>
              <w:keepNext w:val="1"/>
            </w:pPr>
            <w:r>
              <w:rPr>
                <w:rFonts w:ascii="Aptos Light" w:hAnsi="Aptos Light"/>
                <w:sz w:val="20"/>
                <w:szCs w:val="20"/>
                <w:color w:val="FFFFFF"/>
                <w:b/>
              </w:rPr>
              <w:t xml:space="preserve">Responsibility</w:t>
            </w:r>
          </w:p>
        </w:tc>
        <w:tc>
          <w:tcPr>
            <w:tcW w:w="4580" w:type="dxa"/>
            <w:shd w:val="clear" w:color="auto" w:fill="1F4E6D"/>
            <w:tcMar>
              <w:top w:w="60" w:type="dxa"/>
              <w:left w:w="90" w:type="dxa"/>
              <w:bottom w:w="60" w:type="dxa"/>
              <w:right w:w="90" w:type="dxa"/>
            </w:tcMar>
            <w:vAlign w:val="center"/>
          </w:tcPr>
          <w:p>
            <w:pPr>
              <w:spacing w:before="0" w:after="0" w:line="360" w:lineRule="auto"/>
              <w:jc w:val="left"/>
              <w:keepNext w:val="1"/>
            </w:pPr>
            <w:r>
              <w:rPr>
                <w:rFonts w:ascii="Aptos Light" w:hAnsi="Aptos Light"/>
                <w:sz w:val="20"/>
                <w:szCs w:val="20"/>
                <w:color w:val="FFFFFF"/>
                <w:b/>
              </w:rPr>
              <w:t xml:space="preserve">Declared allowed dependencies</w:t>
            </w:r>
          </w:p>
        </w:tc>
      </w:tr>
      <w:tr w:rsidR="0017047B" w:rsidRPr="00B367F7">
        <w:trPr>
          <w:cantSplit/>
          <w:jc w:val="center"/>
        </w:trPr>
        <w:tc>
          <w:tcPr>
            <w:tcW w:w="19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analytics</w:t>
            </w:r>
          </w:p>
        </w:tc>
        <w:tc>
          <w:tcPr>
            <w:tcW w:w="36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Read summaries and expose dashboard/archive screens.</w:t>
            </w:r>
          </w:p>
        </w:tc>
        <w:tc>
          <w:tcPr>
            <w:tcW w:w="45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auth, fleet, driver, route, dispatch, incident, maintenance, reconciliation, common, reporting</w:t>
            </w:r>
          </w:p>
        </w:tc>
      </w:tr>
      <w:tr w:rsidR="0017047B" w:rsidRPr="00B367F7">
        <w:trPr>
          <w:cantSplit/>
          <w:jc w:val="center"/>
        </w:trPr>
        <w:tc>
          <w:tcPr>
            <w:tcW w:w="19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audit</w:t>
            </w:r>
          </w:p>
        </w:tc>
        <w:tc>
          <w:tcPr>
            <w:tcW w:w="36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Record and search selected protected actions.</w:t>
            </w:r>
          </w:p>
        </w:tc>
        <w:tc>
          <w:tcPr>
            <w:tcW w:w="45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common</w:t>
            </w:r>
          </w:p>
        </w:tc>
      </w:tr>
      <w:tr w:rsidR="0017047B" w:rsidRPr="00B367F7">
        <w:trPr>
          <w:cantSplit/>
          <w:jc w:val="center"/>
        </w:trPr>
        <w:tc>
          <w:tcPr>
            <w:tcW w:w="19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auth</w:t>
            </w:r>
          </w:p>
        </w:tc>
        <w:tc>
          <w:tcPr>
            <w:tcW w:w="36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Maintain staff accounts, roles and session authentication.</w:t>
            </w:r>
          </w:p>
        </w:tc>
        <w:tc>
          <w:tcPr>
            <w:tcW w:w="45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No explicit allowlist declared</w:t>
            </w:r>
          </w:p>
        </w:tc>
      </w:tr>
      <w:tr w:rsidR="0017047B" w:rsidRPr="00B367F7">
        <w:trPr>
          <w:cantSplit/>
          <w:jc w:val="center"/>
        </w:trPr>
        <w:tc>
          <w:tcPr>
            <w:tcW w:w="19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common</w:t>
            </w:r>
          </w:p>
        </w:tc>
        <w:tc>
          <w:tcPr>
            <w:tcW w:w="36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Shared UI, validation and exception types.</w:t>
            </w:r>
          </w:p>
        </w:tc>
        <w:tc>
          <w:tcPr>
            <w:tcW w:w="45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Open shared module</w:t>
            </w:r>
          </w:p>
        </w:tc>
      </w:tr>
      <w:tr w:rsidR="0017047B" w:rsidRPr="00B367F7">
        <w:trPr>
          <w:cantSplit/>
          <w:jc w:val="center"/>
        </w:trPr>
        <w:tc>
          <w:tcPr>
            <w:tcW w:w="19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dispatch</w:t>
            </w:r>
          </w:p>
        </w:tc>
        <w:tc>
          <w:tcPr>
            <w:tcW w:w="36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Dated assignments and lifecycle events.</w:t>
            </w:r>
          </w:p>
        </w:tc>
        <w:tc>
          <w:tcPr>
            <w:tcW w:w="45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fleet, driver, route, maintenance, common, audit</w:t>
            </w:r>
          </w:p>
        </w:tc>
      </w:tr>
      <w:tr w:rsidR="0017047B" w:rsidRPr="00B367F7">
        <w:trPr>
          <w:cantSplit/>
          <w:jc w:val="center"/>
        </w:trPr>
        <w:tc>
          <w:tcPr>
            <w:tcW w:w="19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driver</w:t>
            </w:r>
          </w:p>
        </w:tc>
        <w:tc>
          <w:tcPr>
            <w:tcW w:w="36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Driver identity, qualification and availability.</w:t>
            </w:r>
          </w:p>
        </w:tc>
        <w:tc>
          <w:tcPr>
            <w:tcW w:w="45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common, audit</w:t>
            </w:r>
          </w:p>
        </w:tc>
      </w:tr>
      <w:tr w:rsidR="0017047B" w:rsidRPr="00B367F7">
        <w:trPr>
          <w:cantSplit/>
          <w:jc w:val="center"/>
        </w:trPr>
        <w:tc>
          <w:tcPr>
            <w:tcW w:w="19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fleet</w:t>
            </w:r>
          </w:p>
        </w:tc>
        <w:tc>
          <w:tcPr>
            <w:tcW w:w="36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Bus identity, administrative state and availability.</w:t>
            </w:r>
          </w:p>
        </w:tc>
        <w:tc>
          <w:tcPr>
            <w:tcW w:w="45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common, audit</w:t>
            </w:r>
          </w:p>
        </w:tc>
      </w:tr>
      <w:tr w:rsidR="0017047B" w:rsidRPr="00B367F7">
        <w:trPr>
          <w:cantSplit/>
          <w:jc w:val="center"/>
        </w:trPr>
        <w:tc>
          <w:tcPr>
            <w:tcW w:w="19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incident</w:t>
            </w:r>
          </w:p>
        </w:tc>
        <w:tc>
          <w:tcPr>
            <w:tcW w:w="36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Issue lifecycle and report/maintenance context.</w:t>
            </w:r>
          </w:p>
        </w:tc>
        <w:tc>
          <w:tcPr>
            <w:tcW w:w="45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common, audit, reporting, fleet, driver, route, dispatch, maintenance</w:t>
            </w:r>
          </w:p>
        </w:tc>
      </w:tr>
      <w:tr w:rsidR="0017047B" w:rsidRPr="00B367F7">
        <w:trPr>
          <w:cantSplit/>
          <w:jc w:val="center"/>
        </w:trPr>
        <w:tc>
          <w:tcPr>
            <w:tcW w:w="19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maintenance</w:t>
            </w:r>
          </w:p>
        </w:tc>
        <w:tc>
          <w:tcPr>
            <w:tcW w:w="36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Work lifecycle, history and bus holds.</w:t>
            </w:r>
          </w:p>
        </w:tc>
        <w:tc>
          <w:tcPr>
            <w:tcW w:w="45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fleet, audit, common</w:t>
            </w:r>
          </w:p>
        </w:tc>
      </w:tr>
      <w:tr w:rsidR="0017047B" w:rsidRPr="00B367F7">
        <w:trPr>
          <w:cantSplit/>
          <w:jc w:val="center"/>
        </w:trPr>
        <w:tc>
          <w:tcPr>
            <w:tcW w:w="19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reconciliation</w:t>
            </w:r>
          </w:p>
        </w:tc>
        <w:tc>
          <w:tcPr>
            <w:tcW w:w="36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Explicit rule scans and exception review.</w:t>
            </w:r>
          </w:p>
        </w:tc>
        <w:tc>
          <w:tcPr>
            <w:tcW w:w="45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fleet, driver, route, dispatch, incident, maintenance, audit, common, reporting</w:t>
            </w:r>
          </w:p>
        </w:tc>
      </w:tr>
      <w:tr w:rsidR="0017047B" w:rsidRPr="00B367F7">
        <w:trPr>
          <w:cantSplit/>
          <w:jc w:val="center"/>
        </w:trPr>
        <w:tc>
          <w:tcPr>
            <w:tcW w:w="19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reporting</w:t>
            </w:r>
          </w:p>
        </w:tc>
        <w:tc>
          <w:tcPr>
            <w:tcW w:w="36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Received reports, freshness and review history.</w:t>
            </w:r>
          </w:p>
        </w:tc>
        <w:tc>
          <w:tcPr>
            <w:tcW w:w="45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fleet, driver, route, dispatch, audit, common</w:t>
            </w:r>
          </w:p>
        </w:tc>
      </w:tr>
      <w:tr w:rsidR="0017047B" w:rsidRPr="00B367F7">
        <w:trPr>
          <w:cantSplit/>
          <w:jc w:val="center"/>
        </w:trPr>
        <w:tc>
          <w:tcPr>
            <w:tcW w:w="19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route</w:t>
            </w:r>
          </w:p>
        </w:tc>
        <w:tc>
          <w:tcPr>
            <w:tcW w:w="36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Route identity, published versions, stops and schedules.</w:t>
            </w:r>
          </w:p>
        </w:tc>
        <w:tc>
          <w:tcPr>
            <w:tcW w:w="45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common, audit</w:t>
            </w:r>
          </w:p>
        </w:tc>
      </w:tr>
    </w:tbl>
    <w:p w:rsidR="00697023" w:rsidRPr="0088115F" w:rsidRDefault="000244F5" w:rsidP="00F6419A">
      <w:pPr>
        <w:spacing w:line="360" w:lineRule="auto" w:before="80" w:after="90"/>
        <w:jc w:val="both"/>
        <w:rPr>
          <w:rFonts w:ascii="Aptos Light" w:hAnsi="Aptos Light"/>
        </w:rPr>
        <w:keepNext w:val="0"/>
        <w:keepLines/>
      </w:pPr>
      <w:r>
        <w:rPr>
          <w:rFonts w:ascii="Aptos Light" w:hAnsi="Aptos Light"/>
          <w:sz w:val="20"/>
          <w:szCs w:val="20"/>
          <w:color w:val="000000"/>
        </w:rPr>
        <w:t xml:space="preserve">The allowlist describes permitted module dependencies, not a claim that every permitted edge is used. common is explicitly open. Auth has no explicit dependency allowlist in its annotation.</w:t>
      </w:r>
    </w:p>
    <w:p w:rsidR="00697023" w:rsidRPr="0088115F" w:rsidRDefault="007759C1" w:rsidP="00F6419A">
      <w:pPr>
        <w:pStyle w:val="Heading2"/>
        <w:spacing w:line="360" w:lineRule="auto" w:before="180" w:after="100"/>
        <w:jc w:val="left"/>
        <w:rPr>
          <w:rFonts w:ascii="Aptos Light" w:hAnsi="Aptos Light"/>
          <w:color w:val="1F497D" w:themeColor="text2"/>
        </w:rPr>
        <w:keepNext w:val="1"/>
        <w:keepLines/>
      </w:pPr>
      <w:r>
        <w:rPr>
          <w:rFonts w:ascii="Aptos Light" w:hAnsi="Aptos Light"/>
          <w:sz w:val="26"/>
          <w:szCs w:val="26"/>
          <w:color w:val="1F497D"/>
        </w:rPr>
        <w:t xml:space="preserve">A command inside the Dispatch module</w:t>
      </w:r>
    </w:p>
    <w:p w:rsidR="00697023" w:rsidRPr="0088115F" w:rsidRDefault="000244F5" w:rsidP="00F6419A">
      <w:pPr>
        <w:spacing w:line="240" w:lineRule="auto" w:before="100" w:after="40"/>
        <w:jc w:val="center"/>
        <w:rPr>
          <w:rFonts w:ascii="Aptos Light" w:hAnsi="Aptos Light"/>
        </w:rPr>
        <w:keepNext w:val="1"/>
        <w:keepLines/>
      </w:pPr>
      <w:r>
        <w:rPr>
          <w:rFonts w:ascii="Aptos Light" w:hAnsi="Aptos Light"/>
          <w:sz w:val="22"/>
          <w:szCs w:val="22"/>
          <w:color w:val="000000"/>
        </w:rPr>
        <w:t xml:space="preserve"/>
      </w:r>
      <w:r>
        <w:drawing>
          <wp:inline distT="0" distB="0" distL="0" distR="0">
            <wp:extent cx="5828124" cy="4206240"/>
            <wp:docPr id="1011" name="Figure 7. Dispatch view interface service and persistence" descr="Dispatch view interface service and persistence"/>
            <wp:cNvGraphicFramePr>
              <ns30:graphicFrameLocks xmlns:ns30="http://schemas.openxmlformats.org/drawingml/2006/main" noChangeAspect="1"/>
            </wp:cNvGraphicFramePr>
            <ns31:graphic xmlns:ns31="http://schemas.openxmlformats.org/drawingml/2006/main">
              <ns31:graphicData uri="http://schemas.openxmlformats.org/drawingml/2006/picture">
                <ns32:pic xmlns:ns32="http://schemas.openxmlformats.org/drawingml/2006/picture">
                  <ns32:nvPicPr>
                    <ns32:cNvPr id="0" name="arc_design_1011.png" descr="Dispatch view interface service and persistence"/>
                    <ns32:cNvPicPr/>
                  </ns32:nvPicPr>
                  <ns32:blipFill>
                    <ns31:blip r:embed="rIdArcDesign1011"/>
                    <ns31:stretch>
                      <ns31:fillRect/>
                    </ns31:stretch>
                  </ns32:blipFill>
                  <ns32:spPr>
                    <ns31:xfrm>
                      <ns31:off x="0" y="0"/>
                      <ns31:ext cx="5828124" cy="4206240"/>
                    </ns31:xfrm>
                    <ns31:prstGeom prst="rect">
                      <ns31:avLst/>
                    </ns31:prstGeom>
                  </ns32:spPr>
                </ns32:pic>
              </ns31:graphicData>
            </ns31:graphic>
          </wp:inline>
        </w:drawing>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0"/>
          <w:szCs w:val="20"/>
          <w:color w:val="000000"/>
        </w:rPr>
        <w:t xml:space="preserve">Figure 7. Dispatch view interface service and persistence</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DispatchView constructs a command. DispatchService is the published interface, and AppDispatchService implements the transaction and business checks. DispatchAssignment and DispatchEvent are owned domain records. Their repositories handle persistence. Fleet, Driver, Route, Maintenance and Audit remain responsible for their own records and rules.</w:t>
      </w:r>
    </w:p>
    <w:p w:rsidR="00697023" w:rsidRPr="0088115F" w:rsidRDefault="007759C1" w:rsidP="00F6419A">
      <w:pPr>
        <w:pStyle w:val="Heading2"/>
        <w:spacing w:line="360" w:lineRule="auto" w:before="180" w:after="100"/>
        <w:jc w:val="left"/>
        <w:rPr>
          <w:rFonts w:ascii="Aptos Light" w:hAnsi="Aptos Light"/>
          <w:color w:val="1F497D" w:themeColor="text2"/>
        </w:rPr>
        <w:keepNext w:val="1"/>
        <w:keepLines/>
      </w:pPr>
      <w:r>
        <w:rPr>
          <w:rFonts w:ascii="Aptos Light" w:hAnsi="Aptos Light"/>
          <w:sz w:val="26"/>
          <w:szCs w:val="26"/>
          <w:color w:val="1F497D"/>
        </w:rPr>
        <w:t xml:space="preserve">Permissions across screens and services</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Incident reporting and ordinary reads, maintenance request/start/completion, and exception acknowledgment/investigation have staff service permissions behind administrator-only screens. Maintenance approval/cancellation, reconciliation execution and final exception decisions require an administrator.</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Both roles can submit and read reports; report review, archive actions and master-record deletion require an administrator. Each method still applies its state/reference guards. G02 records the access and open-session decisions.</w:t>
      </w:r>
    </w:p>
    <w:p w:rsidR="003E087B" w:rsidRPr="0088115F" w:rsidRDefault="003E087B" w:rsidP="00F6419A">
      <w:pPr>
        <w:pStyle w:val="Heading1"/>
        <w:spacing w:line="360" w:lineRule="auto" w:before="240" w:after="120"/>
        <w:jc w:val="left"/>
        <w:rPr>
          <w:rFonts w:ascii="Aptos Light" w:hAnsi="Aptos Light"/>
          <w:color w:val="auto"/>
        </w:rPr>
        <w:pageBreakBefore/>
        <w:keepNext w:val="1"/>
        <w:keepLines/>
      </w:pPr>
      <w:r>
        <w:rPr>
          <w:rFonts w:ascii="Aptos Light" w:hAnsi="Aptos Light"/>
          <w:sz w:val="28"/>
          <w:szCs w:val="28"/>
          <w:color w:val="000000"/>
          <w:b/>
        </w:rPr>
        <w:t xml:space="preserve">8 Sequence and activity diagrams</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Sequence diagrams show the order of service calls. The activity diagram shows how assignment checks lead to a saved or rejected result.</w:t>
      </w:r>
    </w:p>
    <w:p w:rsidR="00697023" w:rsidRPr="0088115F" w:rsidRDefault="007759C1" w:rsidP="00F6419A">
      <w:pPr>
        <w:pStyle w:val="Heading2"/>
        <w:spacing w:line="360" w:lineRule="auto" w:before="180" w:after="100"/>
        <w:jc w:val="left"/>
        <w:rPr>
          <w:rFonts w:ascii="Aptos Light" w:hAnsi="Aptos Light"/>
          <w:color w:val="1F497D" w:themeColor="text2"/>
        </w:rPr>
        <w:keepNext w:val="1"/>
        <w:keepLines/>
      </w:pPr>
      <w:r>
        <w:rPr>
          <w:rFonts w:ascii="Aptos Light" w:hAnsi="Aptos Light"/>
          <w:sz w:val="26"/>
          <w:szCs w:val="26"/>
          <w:color w:val="1F497D"/>
        </w:rPr>
        <w:t xml:space="preserve">Create an assignment</w:t>
      </w:r>
    </w:p>
    <w:p w:rsidR="00697023" w:rsidRPr="0088115F" w:rsidRDefault="000244F5" w:rsidP="00F6419A">
      <w:pPr>
        <w:spacing w:line="240" w:lineRule="auto" w:before="100" w:after="40"/>
        <w:jc w:val="center"/>
        <w:rPr>
          <w:rFonts w:ascii="Aptos Light" w:hAnsi="Aptos Light"/>
        </w:rPr>
        <w:keepNext w:val="1"/>
        <w:keepLines/>
      </w:pPr>
      <w:r>
        <w:rPr>
          <w:rFonts w:ascii="Aptos Light" w:hAnsi="Aptos Light"/>
          <w:sz w:val="22"/>
          <w:szCs w:val="22"/>
          <w:color w:val="000000"/>
        </w:rPr>
        <w:t xml:space="preserve"/>
      </w:r>
      <w:r>
        <w:drawing>
          <wp:inline distT="0" distB="0" distL="0" distR="0">
            <wp:extent cx="6400800" cy="4969042"/>
            <wp:docPr id="1012" name="Figure 8. Assignment command and required transactional writes" descr="Assignment command and required transactional writes"/>
            <wp:cNvGraphicFramePr>
              <ns33:graphicFrameLocks xmlns:ns33="http://schemas.openxmlformats.org/drawingml/2006/main" noChangeAspect="1"/>
            </wp:cNvGraphicFramePr>
            <ns34:graphic xmlns:ns34="http://schemas.openxmlformats.org/drawingml/2006/main">
              <ns34:graphicData uri="http://schemas.openxmlformats.org/drawingml/2006/picture">
                <ns35:pic xmlns:ns35="http://schemas.openxmlformats.org/drawingml/2006/picture">
                  <ns35:nvPicPr>
                    <ns35:cNvPr id="0" name="arc_design_1012.png" descr="Assignment command and required transactional writes"/>
                    <ns35:cNvPicPr/>
                  </ns35:nvPicPr>
                  <ns35:blipFill>
                    <ns34:blip r:embed="rIdArcDesign1012"/>
                    <ns34:stretch>
                      <ns34:fillRect/>
                    </ns34:stretch>
                  </ns35:blipFill>
                  <ns35:spPr>
                    <ns34:xfrm>
                      <ns34:off x="0" y="0"/>
                      <ns34:ext cx="6400800" cy="4969042"/>
                    </ns34:xfrm>
                    <ns34:prstGeom prst="rect">
                      <ns34:avLst/>
                    </ns34:prstGeom>
                  </ns35:spPr>
                </ns35:pic>
              </ns34:graphicData>
            </ns34:graphic>
          </wp:inline>
        </w:drawing>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0"/>
          <w:szCs w:val="20"/>
          <w:color w:val="000000"/>
        </w:rPr>
        <w:t xml:space="preserve">Figure 8. Assignment command and required transactional writes</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The service validates the date, current resources, maintenance, qualification, route context and overlaps. It saves the assignment and event and calls Audit in the same transaction. Commit must succeed before the browser receives a successful result. SQL can be flushed at different points; this is a logical sequence, not a query trace.</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A failed mandatory check, event write or required success-audit write rejects or rolls back the action. Independent failure/denial audit uses the separate transaction behavior described in Section 3.</w:t>
      </w:r>
    </w:p>
    <w:p w:rsidR="00697023" w:rsidRPr="0088115F" w:rsidRDefault="007759C1" w:rsidP="00F6419A">
      <w:pPr>
        <w:pStyle w:val="Heading2"/>
        <w:spacing w:line="360" w:lineRule="auto" w:before="180" w:after="100"/>
        <w:jc w:val="left"/>
        <w:rPr>
          <w:rFonts w:ascii="Aptos Light" w:hAnsi="Aptos Light"/>
          <w:color w:val="1F497D" w:themeColor="text2"/>
        </w:rPr>
        <w:pageBreakBefore/>
        <w:keepNext w:val="1"/>
        <w:keepLines/>
      </w:pPr>
      <w:r>
        <w:rPr>
          <w:rFonts w:ascii="Aptos Light" w:hAnsi="Aptos Light"/>
          <w:sz w:val="26"/>
          <w:szCs w:val="26"/>
          <w:color w:val="1F497D"/>
        </w:rPr>
        <w:t xml:space="preserve">Review a report</w:t>
      </w:r>
    </w:p>
    <w:p w:rsidR="00697023" w:rsidRPr="0088115F" w:rsidRDefault="000244F5" w:rsidP="00F6419A">
      <w:pPr>
        <w:spacing w:line="240" w:lineRule="auto" w:before="100" w:after="40"/>
        <w:jc w:val="center"/>
        <w:rPr>
          <w:rFonts w:ascii="Aptos Light" w:hAnsi="Aptos Light"/>
        </w:rPr>
        <w:keepNext w:val="1"/>
        <w:keepLines/>
      </w:pPr>
      <w:r>
        <w:rPr>
          <w:rFonts w:ascii="Aptos Light" w:hAnsi="Aptos Light"/>
          <w:sz w:val="22"/>
          <w:szCs w:val="22"/>
          <w:color w:val="000000"/>
        </w:rPr>
        <w:t xml:space="preserve"/>
      </w:r>
      <w:r>
        <w:drawing>
          <wp:inline distT="0" distB="0" distL="0" distR="0">
            <wp:extent cx="6400800" cy="4969042"/>
            <wp:docPr id="1013" name="Figure 9. Report review with a locked current record" descr="Report review with a locked current record"/>
            <wp:cNvGraphicFramePr>
              <ns36:graphicFrameLocks xmlns:ns36="http://schemas.openxmlformats.org/drawingml/2006/main" noChangeAspect="1"/>
            </wp:cNvGraphicFramePr>
            <ns37:graphic xmlns:ns37="http://schemas.openxmlformats.org/drawingml/2006/main">
              <ns37:graphicData uri="http://schemas.openxmlformats.org/drawingml/2006/picture">
                <ns38:pic xmlns:ns38="http://schemas.openxmlformats.org/drawingml/2006/picture">
                  <ns38:nvPicPr>
                    <ns38:cNvPr id="0" name="arc_design_1013.png" descr="Report review with a locked current record"/>
                    <ns38:cNvPicPr/>
                  </ns38:nvPicPr>
                  <ns38:blipFill>
                    <ns37:blip r:embed="rIdArcDesign1013"/>
                    <ns37:stretch>
                      <ns37:fillRect/>
                    </ns37:stretch>
                  </ns38:blipFill>
                  <ns38:spPr>
                    <ns37:xfrm>
                      <ns37:off x="0" y="0"/>
                      <ns37:ext cx="6400800" cy="4969042"/>
                    </ns37:xfrm>
                    <ns37:prstGeom prst="rect">
                      <ns37:avLst/>
                    </ns37:prstGeom>
                  </ns38:spPr>
                </ns38:pic>
              </ns37:graphicData>
            </ns37:graphic>
          </wp:inline>
        </w:drawing>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0"/>
          <w:szCs w:val="20"/>
          <w:color w:val="000000"/>
        </w:rPr>
        <w:t xml:space="preserve">Figure 9. Report review with a locked current record</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An administrator submits the chosen review decision and reason. The service locks the report, rejects archived or disallowed transitions, updates the current review fields and appends a verification event. That work and the successful audit action share the transaction. Freshness is still computed from effective time and is not reset by confirmation.</w:t>
      </w:r>
    </w:p>
    <w:p w:rsidR="00697023" w:rsidRPr="0088115F" w:rsidRDefault="007759C1" w:rsidP="00F6419A">
      <w:pPr>
        <w:pStyle w:val="Heading2"/>
        <w:spacing w:line="360" w:lineRule="auto" w:before="180" w:after="100"/>
        <w:jc w:val="left"/>
        <w:rPr>
          <w:rFonts w:ascii="Aptos Light" w:hAnsi="Aptos Light"/>
          <w:color w:val="1F497D" w:themeColor="text2"/>
        </w:rPr>
        <w:pageBreakBefore/>
        <w:keepNext w:val="1"/>
        <w:keepLines/>
      </w:pPr>
      <w:r>
        <w:rPr>
          <w:rFonts w:ascii="Aptos Light" w:hAnsi="Aptos Light"/>
          <w:sz w:val="26"/>
          <w:szCs w:val="26"/>
          <w:color w:val="1F497D"/>
        </w:rPr>
        <w:t xml:space="preserve">Assignment decision flow</w:t>
      </w:r>
    </w:p>
    <w:p w:rsidR="00697023" w:rsidRPr="0088115F" w:rsidRDefault="000244F5" w:rsidP="00F6419A">
      <w:pPr>
        <w:spacing w:line="240" w:lineRule="auto" w:before="100" w:after="40"/>
        <w:jc w:val="center"/>
        <w:rPr>
          <w:rFonts w:ascii="Aptos Light" w:hAnsi="Aptos Light"/>
        </w:rPr>
        <w:keepNext w:val="1"/>
        <w:keepLines/>
      </w:pPr>
      <w:r>
        <w:rPr>
          <w:rFonts w:ascii="Aptos Light" w:hAnsi="Aptos Light"/>
          <w:sz w:val="22"/>
          <w:szCs w:val="22"/>
          <w:color w:val="000000"/>
        </w:rPr>
        <w:t xml:space="preserve"/>
      </w:r>
      <w:r>
        <w:drawing>
          <wp:inline distT="0" distB="0" distL="0" distR="0">
            <wp:extent cx="6006905" cy="5577840"/>
            <wp:docPr id="1014" name="Figure 10. Assignment validation save and rejection paths" descr="Assignment validation save and rejection paths"/>
            <wp:cNvGraphicFramePr>
              <ns39:graphicFrameLocks xmlns:ns39="http://schemas.openxmlformats.org/drawingml/2006/main" noChangeAspect="1"/>
            </wp:cNvGraphicFramePr>
            <ns40:graphic xmlns:ns40="http://schemas.openxmlformats.org/drawingml/2006/main">
              <ns40:graphicData uri="http://schemas.openxmlformats.org/drawingml/2006/picture">
                <ns41:pic xmlns:ns41="http://schemas.openxmlformats.org/drawingml/2006/picture">
                  <ns41:nvPicPr>
                    <ns41:cNvPr id="0" name="arc_design_1014.png" descr="Assignment validation save and rejection paths"/>
                    <ns41:cNvPicPr/>
                  </ns41:nvPicPr>
                  <ns41:blipFill>
                    <ns40:blip r:embed="rIdArcDesign1014"/>
                    <ns40:stretch>
                      <ns40:fillRect/>
                    </ns40:stretch>
                  </ns41:blipFill>
                  <ns41:spPr>
                    <ns40:xfrm>
                      <ns40:off x="0" y="0"/>
                      <ns40:ext cx="6006905" cy="5577840"/>
                    </ns40:xfrm>
                    <ns40:prstGeom prst="rect">
                      <ns40:avLst/>
                    </ns40:prstGeom>
                  </ns41:spPr>
                </ns41:pic>
              </ns40:graphicData>
            </ns40:graphic>
          </wp:inline>
        </w:drawing>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0"/>
          <w:szCs w:val="20"/>
          <w:color w:val="000000"/>
        </w:rPr>
        <w:t xml:space="preserve">Figure 10. Assignment validation save and rejection paths</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The rejection branch represents any failed eligibility, route, schedule or interval check, and any failure that prevents the required transaction from committing. Starting an existing assignment runs another current eligibility check, including an already in-progress assignment for the same bus or driver.</w:t>
      </w:r>
    </w:p>
    <w:p w:rsidR="003E087B" w:rsidRPr="0088115F" w:rsidRDefault="003E087B" w:rsidP="00F6419A">
      <w:pPr>
        <w:pStyle w:val="Heading1"/>
        <w:spacing w:line="360" w:lineRule="auto" w:before="240" w:after="120"/>
        <w:jc w:val="left"/>
        <w:rPr>
          <w:rFonts w:ascii="Aptos Light" w:hAnsi="Aptos Light"/>
          <w:color w:val="auto"/>
        </w:rPr>
        <w:pageBreakBefore/>
        <w:keepNext w:val="1"/>
        <w:keepLines/>
      </w:pPr>
      <w:r>
        <w:rPr>
          <w:rFonts w:ascii="Aptos Light" w:hAnsi="Aptos Light"/>
          <w:sz w:val="28"/>
          <w:szCs w:val="28"/>
          <w:color w:val="000000"/>
          <w:b/>
        </w:rPr>
        <w:t xml:space="preserve">9 State machine and workflow diagrams</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The state models use the values and actions in the current implementation. Archive status is a separate attribute unless a transition explicitly archives the record. The longer trip lifecycle in older references is not the current dispatch model.</w:t>
      </w:r>
    </w:p>
    <w:p w:rsidR="00697023" w:rsidRPr="0088115F" w:rsidRDefault="007759C1" w:rsidP="00F6419A">
      <w:pPr>
        <w:pStyle w:val="Heading2"/>
        <w:spacing w:line="360" w:lineRule="auto" w:before="180" w:after="100"/>
        <w:jc w:val="left"/>
        <w:rPr>
          <w:rFonts w:ascii="Aptos Light" w:hAnsi="Aptos Light"/>
          <w:color w:val="1F497D" w:themeColor="text2"/>
        </w:rPr>
        <w:keepNext w:val="1"/>
        <w:keepLines/>
      </w:pPr>
      <w:r>
        <w:rPr>
          <w:rFonts w:ascii="Aptos Light" w:hAnsi="Aptos Light"/>
          <w:sz w:val="26"/>
          <w:szCs w:val="26"/>
          <w:color w:val="1F497D"/>
        </w:rPr>
        <w:t xml:space="preserve">Dispatch lifecycle</w:t>
      </w:r>
    </w:p>
    <w:p w:rsidR="00697023" w:rsidRPr="0088115F" w:rsidRDefault="000244F5" w:rsidP="00F6419A">
      <w:pPr>
        <w:spacing w:line="240" w:lineRule="auto" w:before="100" w:after="40"/>
        <w:jc w:val="center"/>
        <w:rPr>
          <w:rFonts w:ascii="Aptos Light" w:hAnsi="Aptos Light"/>
        </w:rPr>
        <w:keepNext w:val="1"/>
        <w:keepLines/>
      </w:pPr>
      <w:r>
        <w:rPr>
          <w:rFonts w:ascii="Aptos Light" w:hAnsi="Aptos Light"/>
          <w:sz w:val="22"/>
          <w:szCs w:val="22"/>
          <w:color w:val="000000"/>
        </w:rPr>
        <w:t xml:space="preserve"/>
      </w:r>
      <w:r>
        <w:drawing>
          <wp:inline distT="0" distB="0" distL="0" distR="0">
            <wp:extent cx="6400800" cy="3291840"/>
            <wp:docPr id="1015" name="Figure 11. Current dispatch states and permitted actions" descr="Current dispatch states and permitted actions"/>
            <wp:cNvGraphicFramePr>
              <ns42:graphicFrameLocks xmlns:ns42="http://schemas.openxmlformats.org/drawingml/2006/main" noChangeAspect="1"/>
            </wp:cNvGraphicFramePr>
            <ns43:graphic xmlns:ns43="http://schemas.openxmlformats.org/drawingml/2006/main">
              <ns43:graphicData uri="http://schemas.openxmlformats.org/drawingml/2006/picture">
                <ns44:pic xmlns:ns44="http://schemas.openxmlformats.org/drawingml/2006/picture">
                  <ns44:nvPicPr>
                    <ns44:cNvPr id="0" name="arc_design_1015.png" descr="Current dispatch states and permitted actions"/>
                    <ns44:cNvPicPr/>
                  </ns44:nvPicPr>
                  <ns44:blipFill>
                    <ns43:blip r:embed="rIdArcDesign1015"/>
                    <ns43:stretch>
                      <ns43:fillRect/>
                    </ns43:stretch>
                  </ns44:blipFill>
                  <ns44:spPr>
                    <ns43:xfrm>
                      <ns43:off x="0" y="0"/>
                      <ns43:ext cx="6400800" cy="3291840"/>
                    </ns43:xfrm>
                    <ns43:prstGeom prst="rect">
                      <ns43:avLst/>
                    </ns43:prstGeom>
                  </ns44:spPr>
                </ns44:pic>
              </ns43:graphicData>
            </ns43:graphic>
          </wp:inline>
        </w:drawing>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0"/>
          <w:szCs w:val="20"/>
          <w:color w:val="000000"/>
        </w:rPr>
        <w:t xml:space="preserve">Figure 11. Current dispatch states and permitted actions</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Start rechecks eligibility. Complete requires an in-progress assignment. Cancel is permitted from the supported nonterminal states. Completed or cancelled assignments can be archived by an administrator; archival is not a substitute for ending an active trip.</w:t>
      </w:r>
    </w:p>
    <w:p w:rsidR="00697023" w:rsidRPr="0088115F" w:rsidRDefault="007759C1" w:rsidP="00F6419A">
      <w:pPr>
        <w:pStyle w:val="Heading2"/>
        <w:spacing w:line="360" w:lineRule="auto" w:before="180" w:after="100"/>
        <w:jc w:val="left"/>
        <w:rPr>
          <w:rFonts w:ascii="Aptos Light" w:hAnsi="Aptos Light"/>
          <w:color w:val="1F497D" w:themeColor="text2"/>
        </w:rPr>
        <w:keepNext w:val="1"/>
        <w:keepLines/>
      </w:pPr>
      <w:r>
        <w:rPr>
          <w:rFonts w:ascii="Aptos Light" w:hAnsi="Aptos Light"/>
          <w:sz w:val="26"/>
          <w:szCs w:val="26"/>
          <w:color w:val="1F497D"/>
        </w:rPr>
        <w:t xml:space="preserve">Incident lifecycle</w:t>
      </w:r>
    </w:p>
    <w:p w:rsidR="00697023" w:rsidRPr="0088115F" w:rsidRDefault="000244F5" w:rsidP="00F6419A">
      <w:pPr>
        <w:spacing w:line="240" w:lineRule="auto" w:before="100" w:after="40"/>
        <w:jc w:val="center"/>
        <w:rPr>
          <w:rFonts w:ascii="Aptos Light" w:hAnsi="Aptos Light"/>
        </w:rPr>
        <w:keepNext w:val="1"/>
        <w:keepLines/>
      </w:pPr>
      <w:r>
        <w:rPr>
          <w:rFonts w:ascii="Aptos Light" w:hAnsi="Aptos Light"/>
          <w:sz w:val="22"/>
          <w:szCs w:val="22"/>
          <w:color w:val="000000"/>
        </w:rPr>
        <w:t xml:space="preserve"/>
      </w:r>
      <w:r>
        <w:drawing>
          <wp:inline distT="0" distB="0" distL="0" distR="0">
            <wp:extent cx="6400800" cy="3474720"/>
            <wp:docPr id="1016" name="Figure 12. Incident investigation resolution and closure" descr="Incident investigation resolution and closure"/>
            <wp:cNvGraphicFramePr>
              <ns45:graphicFrameLocks xmlns:ns45="http://schemas.openxmlformats.org/drawingml/2006/main" noChangeAspect="1"/>
            </wp:cNvGraphicFramePr>
            <ns46:graphic xmlns:ns46="http://schemas.openxmlformats.org/drawingml/2006/main">
              <ns46:graphicData uri="http://schemas.openxmlformats.org/drawingml/2006/picture">
                <ns47:pic xmlns:ns47="http://schemas.openxmlformats.org/drawingml/2006/picture">
                  <ns47:nvPicPr>
                    <ns47:cNvPr id="0" name="arc_design_1016.png" descr="Incident investigation resolution and closure"/>
                    <ns47:cNvPicPr/>
                  </ns47:nvPicPr>
                  <ns47:blipFill>
                    <ns46:blip r:embed="rIdArcDesign1016"/>
                    <ns46:stretch>
                      <ns46:fillRect/>
                    </ns46:stretch>
                  </ns47:blipFill>
                  <ns47:spPr>
                    <ns46:xfrm>
                      <ns46:off x="0" y="0"/>
                      <ns46:ext cx="6400800" cy="3474720"/>
                    </ns46:xfrm>
                    <ns46:prstGeom prst="rect">
                      <ns46:avLst/>
                    </ns46:prstGeom>
                  </ns47:spPr>
                </ns47:pic>
              </ns46:graphicData>
            </ns46:graphic>
          </wp:inline>
        </w:drawing>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0"/>
          <w:szCs w:val="20"/>
          <w:color w:val="000000"/>
        </w:rPr>
        <w:t xml:space="preserve">Figure 12. Incident investigation resolution and closure</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Resolution requires notes and keeps the incident available for the separate Close action. Close preserves the event history and moves the record into Archived Incidents. Linking or unlinking maintenance is a controlled change of context rather than an additional lifecycle state.</w:t>
      </w:r>
    </w:p>
    <w:p w:rsidR="00697023" w:rsidRPr="0088115F" w:rsidRDefault="007759C1" w:rsidP="00F6419A">
      <w:pPr>
        <w:pStyle w:val="Heading2"/>
        <w:spacing w:line="360" w:lineRule="auto" w:before="180" w:after="100"/>
        <w:jc w:val="left"/>
        <w:rPr>
          <w:rFonts w:ascii="Aptos Light" w:hAnsi="Aptos Light"/>
          <w:color w:val="1F497D" w:themeColor="text2"/>
        </w:rPr>
        <w:keepNext w:val="1"/>
        <w:keepLines/>
      </w:pPr>
      <w:r>
        <w:rPr>
          <w:rFonts w:ascii="Aptos Light" w:hAnsi="Aptos Light"/>
          <w:sz w:val="26"/>
          <w:szCs w:val="26"/>
          <w:color w:val="1F497D"/>
        </w:rPr>
        <w:t xml:space="preserve">Maintenance lifecycle</w:t>
      </w:r>
    </w:p>
    <w:p w:rsidR="00697023" w:rsidRPr="0088115F" w:rsidRDefault="000244F5" w:rsidP="00F6419A">
      <w:pPr>
        <w:spacing w:line="240" w:lineRule="auto" w:before="100" w:after="40"/>
        <w:jc w:val="center"/>
        <w:rPr>
          <w:rFonts w:ascii="Aptos Light" w:hAnsi="Aptos Light"/>
        </w:rPr>
        <w:keepNext w:val="1"/>
        <w:keepLines/>
      </w:pPr>
      <w:r>
        <w:rPr>
          <w:rFonts w:ascii="Aptos Light" w:hAnsi="Aptos Light"/>
          <w:sz w:val="22"/>
          <w:szCs w:val="22"/>
          <w:color w:val="000000"/>
        </w:rPr>
        <w:t xml:space="preserve"/>
      </w:r>
      <w:r>
        <w:drawing>
          <wp:inline distT="0" distB="0" distL="0" distR="0">
            <wp:extent cx="6400800" cy="3474720"/>
            <wp:docPr id="1017" name="Figure 13. Maintenance work states and cancellation" descr="Maintenance work states and cancellation"/>
            <wp:cNvGraphicFramePr>
              <ns48:graphicFrameLocks xmlns:ns48="http://schemas.openxmlformats.org/drawingml/2006/main" noChangeAspect="1"/>
            </wp:cNvGraphicFramePr>
            <ns49:graphic xmlns:ns49="http://schemas.openxmlformats.org/drawingml/2006/main">
              <ns49:graphicData uri="http://schemas.openxmlformats.org/drawingml/2006/picture">
                <ns50:pic xmlns:ns50="http://schemas.openxmlformats.org/drawingml/2006/picture">
                  <ns50:nvPicPr>
                    <ns50:cNvPr id="0" name="arc_design_1017.png" descr="Maintenance work states and cancellation"/>
                    <ns50:cNvPicPr/>
                  </ns50:nvPicPr>
                  <ns50:blipFill>
                    <ns49:blip r:embed="rIdArcDesign1017"/>
                    <ns49:stretch>
                      <ns49:fillRect/>
                    </ns49:stretch>
                  </ns50:blipFill>
                  <ns50:spPr>
                    <ns49:xfrm>
                      <ns49:off x="0" y="0"/>
                      <ns49:ext cx="6400800" cy="3474720"/>
                    </ns49:xfrm>
                    <ns49:prstGeom prst="rect">
                      <ns49:avLst/>
                    </ns49:prstGeom>
                  </ns50:spPr>
                </ns50:pic>
              </ns49:graphicData>
            </ns49:graphic>
          </wp:inline>
        </w:drawing>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0"/>
          <w:szCs w:val="20"/>
          <w:color w:val="000000"/>
        </w:rPr>
        <w:t xml:space="preserve">Figure 13. Maintenance work states and cancellation</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Requested, approved and in-progress work block a new assignment. Starting work may set the bus availability to MAINTENANCE where appropriate. Completion requires technician notes and archives the work record. Ending the last maintenance-controlled hold may leave availability UNKNOWN for a fresh staff decision; it does not certify roadworthiness or automatically set AVAILABLE.</w:t>
      </w:r>
    </w:p>
    <w:p w:rsidR="00697023" w:rsidRPr="0088115F" w:rsidRDefault="007759C1" w:rsidP="00F6419A">
      <w:pPr>
        <w:pStyle w:val="Heading2"/>
        <w:spacing w:line="360" w:lineRule="auto" w:before="180" w:after="100"/>
        <w:jc w:val="left"/>
        <w:rPr>
          <w:rFonts w:ascii="Aptos Light" w:hAnsi="Aptos Light"/>
          <w:color w:val="1F497D" w:themeColor="text2"/>
        </w:rPr>
        <w:keepNext w:val="1"/>
        <w:keepLines/>
      </w:pPr>
      <w:r>
        <w:rPr>
          <w:rFonts w:ascii="Aptos Light" w:hAnsi="Aptos Light"/>
          <w:sz w:val="26"/>
          <w:szCs w:val="26"/>
          <w:color w:val="1F497D"/>
        </w:rPr>
        <w:t xml:space="preserve">Report review</w:t>
      </w:r>
    </w:p>
    <w:p w:rsidR="00697023" w:rsidRPr="0088115F" w:rsidRDefault="000244F5" w:rsidP="00F6419A">
      <w:pPr>
        <w:spacing w:line="240" w:lineRule="auto" w:before="100" w:after="40"/>
        <w:jc w:val="center"/>
        <w:rPr>
          <w:rFonts w:ascii="Aptos Light" w:hAnsi="Aptos Light"/>
        </w:rPr>
        <w:keepNext w:val="1"/>
        <w:keepLines/>
      </w:pPr>
      <w:r>
        <w:rPr>
          <w:rFonts w:ascii="Aptos Light" w:hAnsi="Aptos Light"/>
          <w:sz w:val="22"/>
          <w:szCs w:val="22"/>
          <w:color w:val="000000"/>
        </w:rPr>
        <w:t xml:space="preserve"/>
      </w:r>
      <w:r>
        <w:drawing>
          <wp:inline distT="0" distB="0" distL="0" distR="0">
            <wp:extent cx="6400800" cy="3474720"/>
            <wp:docPr id="1018" name="Figure 14. Report review decisions" descr="Report review decisions"/>
            <wp:cNvGraphicFramePr>
              <ns51:graphicFrameLocks xmlns:ns51="http://schemas.openxmlformats.org/drawingml/2006/main" noChangeAspect="1"/>
            </wp:cNvGraphicFramePr>
            <ns52:graphic xmlns:ns52="http://schemas.openxmlformats.org/drawingml/2006/main">
              <ns52:graphicData uri="http://schemas.openxmlformats.org/drawingml/2006/picture">
                <ns53:pic xmlns:ns53="http://schemas.openxmlformats.org/drawingml/2006/picture">
                  <ns53:nvPicPr>
                    <ns53:cNvPr id="0" name="arc_design_1018.png" descr="Report review decisions"/>
                    <ns53:cNvPicPr/>
                  </ns53:nvPicPr>
                  <ns53:blipFill>
                    <ns52:blip r:embed="rIdArcDesign1018"/>
                    <ns52:stretch>
                      <ns52:fillRect/>
                    </ns52:stretch>
                  </ns53:blipFill>
                  <ns53:spPr>
                    <ns52:xfrm>
                      <ns52:off x="0" y="0"/>
                      <ns52:ext cx="6400800" cy="3474720"/>
                    </ns52:xfrm>
                    <ns52:prstGeom prst="rect">
                      <ns52:avLst/>
                    </ns52:prstGeom>
                  </ns53:spPr>
                </ns53:pic>
              </ns52:graphicData>
            </ns52:graphic>
          </wp:inline>
        </w:drawing>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0"/>
          <w:szCs w:val="20"/>
          <w:color w:val="000000"/>
        </w:rPr>
        <w:t xml:space="preserve">Figure 14. Report review decisions</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UNVERIFIED can become CONFIRMED, DISPUTED or REJECTED. DISPUTED can become CONFIRMED or REJECTED. Current confirmed and rejected decisions are terminal. An archived report must be restored before another otherwise permitted review. Review decisions retain actor, time and reason.</w:t>
      </w:r>
    </w:p>
    <w:p w:rsidR="00697023" w:rsidRPr="0088115F" w:rsidRDefault="007759C1" w:rsidP="00F6419A">
      <w:pPr>
        <w:pStyle w:val="Heading2"/>
        <w:spacing w:line="360" w:lineRule="auto" w:before="180" w:after="100"/>
        <w:jc w:val="left"/>
        <w:rPr>
          <w:rFonts w:ascii="Aptos Light" w:hAnsi="Aptos Light"/>
          <w:color w:val="1F497D" w:themeColor="text2"/>
        </w:rPr>
        <w:keepNext w:val="1"/>
        <w:keepLines/>
      </w:pPr>
      <w:r>
        <w:rPr>
          <w:rFonts w:ascii="Aptos Light" w:hAnsi="Aptos Light"/>
          <w:sz w:val="26"/>
          <w:szCs w:val="26"/>
          <w:color w:val="1F497D"/>
        </w:rPr>
        <w:t xml:space="preserve">Exception review</w:t>
      </w:r>
    </w:p>
    <w:p w:rsidR="00697023" w:rsidRPr="0088115F" w:rsidRDefault="000244F5" w:rsidP="00F6419A">
      <w:pPr>
        <w:spacing w:line="240" w:lineRule="auto" w:before="100" w:after="40"/>
        <w:jc w:val="center"/>
        <w:rPr>
          <w:rFonts w:ascii="Aptos Light" w:hAnsi="Aptos Light"/>
        </w:rPr>
        <w:keepNext w:val="1"/>
        <w:keepLines/>
      </w:pPr>
      <w:r>
        <w:rPr>
          <w:rFonts w:ascii="Aptos Light" w:hAnsi="Aptos Light"/>
          <w:sz w:val="22"/>
          <w:szCs w:val="22"/>
          <w:color w:val="000000"/>
        </w:rPr>
        <w:t xml:space="preserve"/>
      </w:r>
      <w:r>
        <w:drawing>
          <wp:inline distT="0" distB="0" distL="0" distR="0">
            <wp:extent cx="6400800" cy="3474720"/>
            <wp:docPr id="1019" name="Figure 15. Exception review and final decisions" descr="Exception review and final decisions"/>
            <wp:cNvGraphicFramePr>
              <ns54:graphicFrameLocks xmlns:ns54="http://schemas.openxmlformats.org/drawingml/2006/main" noChangeAspect="1"/>
            </wp:cNvGraphicFramePr>
            <ns55:graphic xmlns:ns55="http://schemas.openxmlformats.org/drawingml/2006/main">
              <ns55:graphicData uri="http://schemas.openxmlformats.org/drawingml/2006/picture">
                <ns56:pic xmlns:ns56="http://schemas.openxmlformats.org/drawingml/2006/picture">
                  <ns56:nvPicPr>
                    <ns56:cNvPr id="0" name="arc_design_1019.png" descr="Exception review and final decisions"/>
                    <ns56:cNvPicPr/>
                  </ns56:nvPicPr>
                  <ns56:blipFill>
                    <ns55:blip r:embed="rIdArcDesign1019"/>
                    <ns55:stretch>
                      <ns55:fillRect/>
                    </ns55:stretch>
                  </ns56:blipFill>
                  <ns56:spPr>
                    <ns55:xfrm>
                      <ns55:off x="0" y="0"/>
                      <ns55:ext cx="6400800" cy="3474720"/>
                    </ns55:xfrm>
                    <ns55:prstGeom prst="rect">
                      <ns55:avLst/>
                    </ns55:prstGeom>
                  </ns56:spPr>
                </ns56:pic>
              </ns55:graphicData>
            </ns55:graphic>
          </wp:inline>
        </w:drawing>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0"/>
          <w:szCs w:val="20"/>
          <w:color w:val="000000"/>
        </w:rPr>
        <w:t xml:space="preserve">Figure 15. Exception review and final decisions</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The current case retains its state and selected acknowledgment/resolution fields. A complete append-only sequence of every exception transition remains proposed requirement FR052. Resolving or dismissing a case does not change its source bus, driver, report or assignment.</w:t>
      </w:r>
    </w:p>
    <w:p w:rsidR="00697023" w:rsidRPr="0088115F" w:rsidRDefault="007759C1" w:rsidP="00F6419A">
      <w:pPr>
        <w:pStyle w:val="Heading2"/>
        <w:spacing w:line="360" w:lineRule="auto" w:before="180" w:after="100"/>
        <w:jc w:val="left"/>
        <w:rPr>
          <w:rFonts w:ascii="Aptos Light" w:hAnsi="Aptos Light"/>
          <w:color w:val="1F497D" w:themeColor="text2"/>
        </w:rPr>
        <w:keepNext w:val="1"/>
        <w:keepLines/>
      </w:pPr>
      <w:r>
        <w:rPr>
          <w:rFonts w:ascii="Aptos Light" w:hAnsi="Aptos Light"/>
          <w:sz w:val="26"/>
          <w:szCs w:val="26"/>
          <w:color w:val="1F497D"/>
        </w:rPr>
        <w:t xml:space="preserve">Current reconciliation rules</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2"/>
          <w:szCs w:val="22"/>
          <w:color w:val="000000"/>
        </w:rPr>
        <w:t xml:space="preserve">An administrator runs the scan explicitly. The current implementation applies these ten rule codes. Active assignments here mean SCHEDULED or IN_PROGRESS. The scan does not implement every hypothetical contradiction in an earlier diagram.</w:t>
      </w:r>
    </w:p>
    <w:tbl>
      <w:tblPr>
        <w:tblStyle w:val="TableGrid"/>
        <w:tblW w:w="10080" w:type="dxa"/>
        <w:jc w:val="center"/>
        <w:tblLayout w:type="fixed"/>
        <w:tblLook w:val="04A0" w:firstRow="1" w:lastRow="0" w:firstColumn="1" w:lastColumn="0" w:noHBand="0" w:noVBand="1"/>
      </w:tblPr>
      <w:tblGrid>
        <w:gridCol w:w="4600"/>
        <w:gridCol w:w="5480"/>
      </w:tblGrid>
      <w:tr w:rsidR="0017047B" w:rsidRPr="00B367F7">
        <w:trPr>
          <w:cantSplit/>
          <w:tblHeader/>
          <w:jc w:val="center"/>
        </w:trPr>
        <w:tc>
          <w:tcPr>
            <w:tcW w:w="4600" w:type="dxa"/>
            <w:shd w:val="clear" w:color="auto" w:fill="1F4E6D"/>
            <w:tcMar>
              <w:top w:w="60" w:type="dxa"/>
              <w:left w:w="90" w:type="dxa"/>
              <w:bottom w:w="60" w:type="dxa"/>
              <w:right w:w="90" w:type="dxa"/>
            </w:tcMar>
            <w:vAlign w:val="center"/>
          </w:tcPr>
          <w:p>
            <w:pPr>
              <w:spacing w:before="0" w:after="0" w:line="360" w:lineRule="auto"/>
              <w:jc w:val="left"/>
              <w:keepNext w:val="1"/>
            </w:pPr>
            <w:r>
              <w:rPr>
                <w:rFonts w:ascii="Aptos Light" w:hAnsi="Aptos Light"/>
                <w:sz w:val="20"/>
                <w:szCs w:val="20"/>
                <w:color w:val="FFFFFF"/>
                <w:b/>
              </w:rPr>
              <w:t xml:space="preserve">Rule code</w:t>
            </w:r>
          </w:p>
        </w:tc>
        <w:tc>
          <w:tcPr>
            <w:tcW w:w="5480" w:type="dxa"/>
            <w:shd w:val="clear" w:color="auto" w:fill="1F4E6D"/>
            <w:tcMar>
              <w:top w:w="60" w:type="dxa"/>
              <w:left w:w="90" w:type="dxa"/>
              <w:bottom w:w="60" w:type="dxa"/>
              <w:right w:w="90" w:type="dxa"/>
            </w:tcMar>
            <w:vAlign w:val="center"/>
          </w:tcPr>
          <w:p>
            <w:pPr>
              <w:spacing w:before="0" w:after="0" w:line="360" w:lineRule="auto"/>
              <w:jc w:val="left"/>
              <w:keepNext w:val="1"/>
            </w:pPr>
            <w:r>
              <w:rPr>
                <w:rFonts w:ascii="Aptos Light" w:hAnsi="Aptos Light"/>
                <w:sz w:val="20"/>
                <w:szCs w:val="20"/>
                <w:color w:val="FFFFFF"/>
                <w:b/>
              </w:rPr>
              <w:t xml:space="preserve">Saved condition that opens a case</w:t>
            </w:r>
          </w:p>
        </w:tc>
      </w:tr>
      <w:tr w:rsidR="0017047B" w:rsidRPr="00B367F7">
        <w:trPr>
          <w:cantSplit/>
          <w:jc w:val="center"/>
        </w:trPr>
        <w:tc>
          <w:tcPr>
            <w:tcW w:w="46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MAINTENANCE_AVAILABILITY_CONFLICT</w:t>
            </w:r>
          </w:p>
        </w:tc>
        <w:tc>
          <w:tcPr>
            <w:tcW w:w="54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IN_PROGRESS maintenance while its bus is recorded AVAILABLE.</w:t>
            </w:r>
          </w:p>
        </w:tc>
      </w:tr>
      <w:tr w:rsidR="0017047B" w:rsidRPr="00B367F7">
        <w:trPr>
          <w:cantSplit/>
          <w:jc w:val="center"/>
        </w:trPr>
        <w:tc>
          <w:tcPr>
            <w:tcW w:w="46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ASSIGNMENT_VEHICLE_UNAVAILABLE</w:t>
            </w:r>
          </w:p>
        </w:tc>
        <w:tc>
          <w:tcPr>
            <w:tcW w:w="54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Active assignment references an archived/inactive bus or availability other than AVAILABLE.</w:t>
            </w:r>
          </w:p>
        </w:tc>
      </w:tr>
      <w:tr w:rsidR="0017047B" w:rsidRPr="00B367F7">
        <w:trPr>
          <w:cantSplit/>
          <w:jc w:val="center"/>
        </w:trPr>
        <w:tc>
          <w:tcPr>
            <w:tcW w:w="46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ASSIGNMENT_MAINTENANCE_HOLD</w:t>
            </w:r>
          </w:p>
        </w:tc>
        <w:tc>
          <w:tcPr>
            <w:tcW w:w="54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Active assignment bus has REQUESTED, APPROVED or IN_PROGRESS work.</w:t>
            </w:r>
          </w:p>
        </w:tc>
      </w:tr>
      <w:tr w:rsidR="0017047B" w:rsidRPr="00B367F7">
        <w:trPr>
          <w:cantSplit/>
          <w:jc w:val="center"/>
        </w:trPr>
        <w:tc>
          <w:tcPr>
            <w:tcW w:w="46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ASSIGNMENT_DRIVER_UNAVAILABLE</w:t>
            </w:r>
          </w:p>
        </w:tc>
        <w:tc>
          <w:tcPr>
            <w:tcW w:w="54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Active assignment references an archived/inactive or unavailable driver.</w:t>
            </w:r>
          </w:p>
        </w:tc>
      </w:tr>
      <w:tr w:rsidR="0017047B" w:rsidRPr="00B367F7">
        <w:trPr>
          <w:cantSplit/>
          <w:jc w:val="center"/>
        </w:trPr>
        <w:tc>
          <w:tcPr>
            <w:tcW w:w="46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ASSIGNMENT_DRIVER_LICENSE_EXPIRED</w:t>
            </w:r>
          </w:p>
        </w:tc>
        <w:tc>
          <w:tcPr>
            <w:tcW w:w="54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Driver expiry is missing or before the active assignment service date.</w:t>
            </w:r>
          </w:p>
        </w:tc>
      </w:tr>
      <w:tr w:rsidR="0017047B" w:rsidRPr="00B367F7">
        <w:trPr>
          <w:cantSplit/>
          <w:jc w:val="center"/>
        </w:trPr>
        <w:tc>
          <w:tcPr>
            <w:tcW w:w="46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ASSIGNMENT_ROUTE_VERSION_INVALID</w:t>
            </w:r>
          </w:p>
        </w:tc>
        <w:tc>
          <w:tcPr>
            <w:tcW w:w="54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Active assignment lacks an applicable retained route version, subject to the recorded legacy-snapshot handling.</w:t>
            </w:r>
          </w:p>
        </w:tc>
      </w:tr>
      <w:tr w:rsidR="0017047B" w:rsidRPr="00B367F7">
        <w:trPr>
          <w:cantSplit/>
          <w:jc w:val="center"/>
        </w:trPr>
        <w:tc>
          <w:tcPr>
            <w:tcW w:w="46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UNVERIFIED_OPERATIONAL_REPORT</w:t>
            </w:r>
          </w:p>
        </w:tc>
        <w:tc>
          <w:tcPr>
            <w:tcW w:w="54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Active review candidate remains UNVERIFIED.</w:t>
            </w:r>
          </w:p>
        </w:tc>
      </w:tr>
      <w:tr w:rsidR="0017047B" w:rsidRPr="00B367F7">
        <w:trPr>
          <w:cantSplit/>
          <w:jc w:val="center"/>
        </w:trPr>
        <w:tc>
          <w:tcPr>
            <w:tcW w:w="46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STALE_OPERATIONAL_REPORT</w:t>
            </w:r>
          </w:p>
        </w:tc>
        <w:tc>
          <w:tcPr>
            <w:tcW w:w="54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Active nonrejected report effective time is at/before the stale threshold.</w:t>
            </w:r>
          </w:p>
        </w:tc>
      </w:tr>
      <w:tr w:rsidR="0017047B" w:rsidRPr="00B367F7">
        <w:trPr>
          <w:cantSplit/>
          <w:jc w:val="center"/>
        </w:trPr>
        <w:tc>
          <w:tcPr>
            <w:tcW w:w="46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AGING_ACTIVE_TRIP</w:t>
            </w:r>
          </w:p>
        </w:tc>
        <w:tc>
          <w:tcPr>
            <w:tcW w:w="54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IN_PROGRESS actual departure, or planned departure when absent, is before now minus the configured threshold; default two hours.</w:t>
            </w:r>
          </w:p>
        </w:tc>
      </w:tr>
      <w:tr w:rsidR="0017047B" w:rsidRPr="00B367F7">
        <w:trPr>
          <w:cantSplit/>
          <w:jc w:val="center"/>
        </w:trPr>
        <w:tc>
          <w:tcPr>
            <w:tcW w:w="46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AGING_OPEN_INCIDENT</w:t>
            </w:r>
          </w:p>
        </w:tc>
        <w:tc>
          <w:tcPr>
            <w:tcW w:w="54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REPORTED, ACKNOWLEDGED or INVESTIGATING reportedAt is before now minus the configured deadline; default 24 hours.</w:t>
            </w:r>
          </w:p>
        </w:tc>
      </w:tr>
    </w:tbl>
    <w:p w:rsidR="00697023" w:rsidRPr="0088115F" w:rsidRDefault="000244F5" w:rsidP="00F6419A">
      <w:pPr>
        <w:spacing w:line="360" w:lineRule="auto" w:before="80" w:after="90"/>
        <w:jc w:val="both"/>
        <w:rPr>
          <w:rFonts w:ascii="Aptos Light" w:hAnsi="Aptos Light"/>
        </w:rPr>
        <w:keepNext w:val="0"/>
        <w:keepLines/>
      </w:pPr>
      <w:r>
        <w:rPr>
          <w:rFonts w:ascii="Aptos Light" w:hAnsi="Aptos Light"/>
          <w:sz w:val="22"/>
          <w:szCs w:val="22"/>
          <w:color w:val="000000"/>
        </w:rPr>
        <w:t xml:space="preserve">Report freshness uses the configured report thresholds. Aging active trips use recorded actual departure, falling back to planned departure, with a default two-hour threshold. Open-incident aging uses reportedAt and a default 24-hour deadline. The aging-trip check is not a comparison with planned arrival. A changed driver license category, missing causal link or cancelled-trip projection mismatch has no dedicated detector in this list.</w:t>
      </w:r>
    </w:p>
    <w:p w:rsidR="00697023" w:rsidRPr="0088115F" w:rsidRDefault="007759C1" w:rsidP="00F6419A">
      <w:pPr>
        <w:pStyle w:val="Heading2"/>
        <w:spacing w:line="360" w:lineRule="auto" w:before="180" w:after="100"/>
        <w:jc w:val="left"/>
        <w:rPr>
          <w:rFonts w:ascii="Aptos Light" w:hAnsi="Aptos Light"/>
          <w:color w:val="1F497D" w:themeColor="text2"/>
        </w:rPr>
        <w:keepNext w:val="1"/>
        <w:keepLines/>
      </w:pPr>
      <w:r>
        <w:rPr>
          <w:rFonts w:ascii="Aptos Light" w:hAnsi="Aptos Light"/>
          <w:sz w:val="26"/>
          <w:szCs w:val="26"/>
          <w:color w:val="1F497D"/>
        </w:rPr>
        <w:t xml:space="preserve">Availability freshness and effective time</w:t>
      </w:r>
    </w:p>
    <w:tbl>
      <w:tblPr>
        <w:tblStyle w:val="TableGrid"/>
        <w:tblW w:w="10080" w:type="dxa"/>
        <w:jc w:val="center"/>
        <w:tblLayout w:type="fixed"/>
        <w:tblLook w:val="04A0" w:firstRow="1" w:lastRow="0" w:firstColumn="1" w:lastColumn="0" w:noHBand="0" w:noVBand="1"/>
      </w:tblPr>
      <w:tblGrid>
        <w:gridCol w:w="2200"/>
        <w:gridCol w:w="4200"/>
        <w:gridCol w:w="3680"/>
      </w:tblGrid>
      <w:tr w:rsidR="0017047B" w:rsidRPr="00B367F7">
        <w:trPr>
          <w:cantSplit/>
          <w:tblHeader/>
          <w:jc w:val="center"/>
        </w:trPr>
        <w:tc>
          <w:tcPr>
            <w:tcW w:w="2200" w:type="dxa"/>
            <w:shd w:val="clear" w:color="auto" w:fill="1F4E6D"/>
            <w:tcMar>
              <w:top w:w="60" w:type="dxa"/>
              <w:left w:w="90" w:type="dxa"/>
              <w:bottom w:w="60" w:type="dxa"/>
              <w:right w:w="90" w:type="dxa"/>
            </w:tcMar>
            <w:vAlign w:val="center"/>
          </w:tcPr>
          <w:p>
            <w:pPr>
              <w:spacing w:before="0" w:after="0" w:line="360" w:lineRule="auto"/>
              <w:jc w:val="left"/>
              <w:keepNext w:val="1"/>
            </w:pPr>
            <w:r>
              <w:rPr>
                <w:rFonts w:ascii="Aptos Light" w:hAnsi="Aptos Light"/>
                <w:sz w:val="20"/>
                <w:szCs w:val="20"/>
                <w:color w:val="FFFFFF"/>
                <w:b/>
              </w:rPr>
              <w:t xml:space="preserve">Record aspect</w:t>
            </w:r>
          </w:p>
        </w:tc>
        <w:tc>
          <w:tcPr>
            <w:tcW w:w="4200" w:type="dxa"/>
            <w:shd w:val="clear" w:color="auto" w:fill="1F4E6D"/>
            <w:tcMar>
              <w:top w:w="60" w:type="dxa"/>
              <w:left w:w="90" w:type="dxa"/>
              <w:bottom w:w="60" w:type="dxa"/>
              <w:right w:w="90" w:type="dxa"/>
            </w:tcMar>
            <w:vAlign w:val="center"/>
          </w:tcPr>
          <w:p>
            <w:pPr>
              <w:spacing w:before="0" w:after="0" w:line="360" w:lineRule="auto"/>
              <w:jc w:val="left"/>
              <w:keepNext w:val="1"/>
            </w:pPr>
            <w:r>
              <w:rPr>
                <w:rFonts w:ascii="Aptos Light" w:hAnsi="Aptos Light"/>
                <w:sz w:val="20"/>
                <w:szCs w:val="20"/>
                <w:color w:val="FFFFFF"/>
                <w:b/>
              </w:rPr>
              <w:t xml:space="preserve">Current model</w:t>
            </w:r>
          </w:p>
        </w:tc>
        <w:tc>
          <w:tcPr>
            <w:tcW w:w="3680" w:type="dxa"/>
            <w:shd w:val="clear" w:color="auto" w:fill="1F4E6D"/>
            <w:tcMar>
              <w:top w:w="60" w:type="dxa"/>
              <w:left w:w="90" w:type="dxa"/>
              <w:bottom w:w="60" w:type="dxa"/>
              <w:right w:w="90" w:type="dxa"/>
            </w:tcMar>
            <w:vAlign w:val="center"/>
          </w:tcPr>
          <w:p>
            <w:pPr>
              <w:spacing w:before="0" w:after="0" w:line="360" w:lineRule="auto"/>
              <w:jc w:val="left"/>
              <w:keepNext w:val="1"/>
            </w:pPr>
            <w:r>
              <w:rPr>
                <w:rFonts w:ascii="Aptos Light" w:hAnsi="Aptos Light"/>
                <w:sz w:val="20"/>
                <w:szCs w:val="20"/>
                <w:color w:val="FFFFFF"/>
                <w:b/>
              </w:rPr>
              <w:t xml:space="preserve">Meaning</w:t>
            </w:r>
          </w:p>
        </w:tc>
      </w:tr>
      <w:tr w:rsidR="0017047B" w:rsidRPr="00B367F7">
        <w:trPr>
          <w:cantSplit/>
          <w:jc w:val="center"/>
        </w:trPr>
        <w:tc>
          <w:tcPr>
            <w:tcW w:w="22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Bus administration</w:t>
            </w:r>
          </w:p>
        </w:tc>
        <w:tc>
          <w:tcPr>
            <w:tcW w:w="42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ACTIVE or INACTIVE</w:t>
            </w:r>
          </w:p>
        </w:tc>
        <w:tc>
          <w:tcPr>
            <w:tcW w:w="36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Separate from reported availability.</w:t>
            </w:r>
          </w:p>
        </w:tc>
      </w:tr>
      <w:tr w:rsidR="0017047B" w:rsidRPr="00B367F7">
        <w:trPr>
          <w:cantSplit/>
          <w:jc w:val="center"/>
        </w:trPr>
        <w:tc>
          <w:tcPr>
            <w:tcW w:w="22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Bus availability</w:t>
            </w:r>
          </w:p>
        </w:tc>
        <w:tc>
          <w:tcPr>
            <w:tcW w:w="42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AVAILABLE, MAINTENANCE, INSPECTION_HOLD, OUT_OF_SERVICE, UNKNOWN</w:t>
            </w:r>
          </w:p>
        </w:tc>
        <w:tc>
          <w:tcPr>
            <w:tcW w:w="36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Not a dispatch assignment or physical inspection certificate.</w:t>
            </w:r>
          </w:p>
        </w:tc>
      </w:tr>
      <w:tr w:rsidR="0017047B" w:rsidRPr="00B367F7">
        <w:trPr>
          <w:cantSplit/>
          <w:jc w:val="center"/>
        </w:trPr>
        <w:tc>
          <w:tcPr>
            <w:tcW w:w="22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Driver employment</w:t>
            </w:r>
          </w:p>
        </w:tc>
        <w:tc>
          <w:tcPr>
            <w:tcW w:w="42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ACTIVE, INACTIVE, SUSPENDED, TERMINATED</w:t>
            </w:r>
          </w:p>
        </w:tc>
        <w:tc>
          <w:tcPr>
            <w:tcW w:w="36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Separate from license qualification and availability.</w:t>
            </w:r>
          </w:p>
        </w:tc>
      </w:tr>
      <w:tr w:rsidR="0017047B" w:rsidRPr="00B367F7">
        <w:trPr>
          <w:cantSplit/>
          <w:jc w:val="center"/>
        </w:trPr>
        <w:tc>
          <w:tcPr>
            <w:tcW w:w="22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Driver availability</w:t>
            </w:r>
          </w:p>
        </w:tc>
        <w:tc>
          <w:tcPr>
            <w:tcW w:w="42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AVAILABLE, UNAVAILABLE, UNKNOWN</w:t>
            </w:r>
          </w:p>
        </w:tc>
        <w:tc>
          <w:tcPr>
            <w:tcW w:w="36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New records begin UNKNOWN; changes retain effective time and reason.</w:t>
            </w:r>
          </w:p>
        </w:tc>
      </w:tr>
      <w:tr w:rsidR="0017047B" w:rsidRPr="00B367F7">
        <w:trPr>
          <w:cantSplit/>
          <w:jc w:val="center"/>
        </w:trPr>
        <w:tc>
          <w:tcPr>
            <w:tcW w:w="22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Report freshness</w:t>
            </w:r>
          </w:p>
        </w:tc>
        <w:tc>
          <w:tcPr>
            <w:tcW w:w="42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CURRENT below 30 minutes; AGING from 30 minutes to below 2 hours; STALE from 2 hours</w:t>
            </w:r>
          </w:p>
        </w:tc>
        <w:tc>
          <w:tcPr>
            <w:tcW w:w="36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Default age bands from effective time. Configurable positive ordered thresholds.</w:t>
            </w:r>
          </w:p>
        </w:tc>
      </w:tr>
      <w:tr w:rsidR="0017047B" w:rsidRPr="00B367F7">
        <w:trPr>
          <w:cantSplit/>
          <w:jc w:val="center"/>
        </w:trPr>
        <w:tc>
          <w:tcPr>
            <w:tcW w:w="22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Service date and local departure</w:t>
            </w:r>
          </w:p>
        </w:tc>
        <w:tc>
          <w:tcPr>
            <w:tcW w:w="42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arc.service-zone defaults to Asia/Manila</w:t>
            </w:r>
          </w:p>
        </w:tc>
        <w:tc>
          <w:tcPr>
            <w:tcW w:w="36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A dated assignment uses instants; a reusable schedule uses local time. Report/incident UI fields explicitly use Asia/Manila.</w:t>
            </w:r>
          </w:p>
        </w:tc>
      </w:tr>
    </w:tbl>
    <w:p w:rsidR="00697023" w:rsidRPr="0088115F" w:rsidRDefault="000244F5" w:rsidP="00F6419A">
      <w:pPr>
        <w:spacing w:line="360" w:lineRule="auto" w:before="80" w:after="90"/>
        <w:jc w:val="both"/>
        <w:rPr>
          <w:rFonts w:ascii="Aptos Light" w:hAnsi="Aptos Light"/>
        </w:rPr>
        <w:keepNext w:val="0"/>
        <w:keepLines/>
      </w:pPr>
      <w:r>
        <w:rPr>
          <w:rFonts w:ascii="Aptos Light" w:hAnsi="Aptos Light"/>
          <w:sz w:val="22"/>
          <w:szCs w:val="22"/>
          <w:color w:val="000000"/>
        </w:rPr>
        <w:t xml:space="preserve">Route-version and schedule intervals include their effective start date and exclude their end date. Assignment intervals follow the same half-open rule for instants. An end equal to the next start is adjacent, not overlapping. A legacy route snapshot preserves the definition available when it was migrated; it cannot recover earlier overwritten definitions.</w:t>
      </w:r>
    </w:p>
    <w:p w:rsidR="003E087B" w:rsidRPr="0088115F" w:rsidRDefault="003E087B" w:rsidP="00F6419A">
      <w:pPr>
        <w:pStyle w:val="Heading1"/>
        <w:spacing w:line="360" w:lineRule="auto" w:before="240" w:after="120"/>
        <w:jc w:val="left"/>
        <w:rPr>
          <w:rFonts w:ascii="Aptos Light" w:hAnsi="Aptos Light"/>
          <w:color w:val="auto"/>
        </w:rPr>
        <w:pageBreakBefore/>
        <w:keepNext w:val="1"/>
        <w:keepLines/>
      </w:pPr>
      <w:r>
        <w:rPr>
          <w:rFonts w:ascii="Aptos Light" w:hAnsi="Aptos Light"/>
          <w:sz w:val="28"/>
          <w:szCs w:val="28"/>
          <w:color w:val="000000"/>
          <w:b/>
        </w:rPr>
        <w:t xml:space="preserve">10 Data Flow Diagrams (DFD)</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A Data Flow Diagram (DFD) shows the information moving between users, processes and stores. The level-zero view treats Arc Transit as one process. The next view groups its internal work without implying separate deployments or different databases.</w:t>
      </w:r>
    </w:p>
    <w:p w:rsidR="00697023" w:rsidRPr="0088115F" w:rsidRDefault="000244F5" w:rsidP="00F6419A">
      <w:pPr>
        <w:spacing w:line="240" w:lineRule="auto" w:before="100" w:after="40"/>
        <w:jc w:val="center"/>
        <w:rPr>
          <w:rFonts w:ascii="Aptos Light" w:hAnsi="Aptos Light"/>
        </w:rPr>
        <w:keepNext w:val="1"/>
        <w:keepLines/>
      </w:pPr>
      <w:r>
        <w:rPr>
          <w:rFonts w:ascii="Aptos Light" w:hAnsi="Aptos Light"/>
          <w:sz w:val="22"/>
          <w:szCs w:val="22"/>
          <w:color w:val="000000"/>
        </w:rPr>
        <w:t xml:space="preserve"/>
      </w:r>
      <w:r>
        <w:drawing>
          <wp:inline distT="0" distB="0" distL="0" distR="0">
            <wp:extent cx="6400800" cy="4070909"/>
            <wp:docPr id="1020" name="Figure 16. Level-zero information flows" descr="Level-zero information flows"/>
            <wp:cNvGraphicFramePr>
              <ns57:graphicFrameLocks xmlns:ns57="http://schemas.openxmlformats.org/drawingml/2006/main" noChangeAspect="1"/>
            </wp:cNvGraphicFramePr>
            <ns58:graphic xmlns:ns58="http://schemas.openxmlformats.org/drawingml/2006/main">
              <ns58:graphicData uri="http://schemas.openxmlformats.org/drawingml/2006/picture">
                <ns59:pic xmlns:ns59="http://schemas.openxmlformats.org/drawingml/2006/picture">
                  <ns59:nvPicPr>
                    <ns59:cNvPr id="0" name="arc_design_1020.png" descr="Level-zero information flows"/>
                    <ns59:cNvPicPr/>
                  </ns59:nvPicPr>
                  <ns59:blipFill>
                    <ns58:blip r:embed="rIdArcDesign1020"/>
                    <ns58:stretch>
                      <ns58:fillRect/>
                    </ns58:stretch>
                  </ns59:blipFill>
                  <ns59:spPr>
                    <ns58:xfrm>
                      <ns58:off x="0" y="0"/>
                      <ns58:ext cx="6400800" cy="4070909"/>
                    </ns58:xfrm>
                    <ns58:prstGeom prst="rect">
                      <ns58:avLst/>
                    </ns58:prstGeom>
                  </ns59:spPr>
                </ns59:pic>
              </ns58:graphicData>
            </ns58:graphic>
          </wp:inline>
        </w:drawing>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0"/>
          <w:szCs w:val="20"/>
          <w:color w:val="000000"/>
        </w:rPr>
        <w:t xml:space="preserve">Figure 16. Level-zero information flows</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Staff supply credentials, commands and received information. They receive permitted records, summaries and explanations. External reference services receive location-related requests from the browser and return map or weather data. No vehicle position feed enters the operational record.</w:t>
      </w:r>
    </w:p>
    <w:p w:rsidR="00697023" w:rsidRPr="0088115F" w:rsidRDefault="007759C1" w:rsidP="00F6419A">
      <w:pPr>
        <w:pStyle w:val="Heading2"/>
        <w:spacing w:line="360" w:lineRule="auto" w:before="180" w:after="100"/>
        <w:jc w:val="left"/>
        <w:rPr>
          <w:rFonts w:ascii="Aptos Light" w:hAnsi="Aptos Light"/>
          <w:color w:val="1F497D" w:themeColor="text2"/>
        </w:rPr>
        <w:pageBreakBefore/>
        <w:keepNext w:val="1"/>
        <w:keepLines/>
      </w:pPr>
      <w:r>
        <w:rPr>
          <w:rFonts w:ascii="Aptos Light" w:hAnsi="Aptos Light"/>
          <w:sz w:val="26"/>
          <w:szCs w:val="26"/>
          <w:color w:val="1F497D"/>
        </w:rPr>
        <w:t xml:space="preserve">Level-one processes and logical stores</w:t>
      </w:r>
    </w:p>
    <w:p w:rsidR="00697023" w:rsidRPr="0088115F" w:rsidRDefault="000244F5" w:rsidP="00F6419A">
      <w:pPr>
        <w:spacing w:line="240" w:lineRule="auto" w:before="100" w:after="40"/>
        <w:jc w:val="center"/>
        <w:rPr>
          <w:rFonts w:ascii="Aptos Light" w:hAnsi="Aptos Light"/>
        </w:rPr>
        <w:keepNext w:val="1"/>
        <w:keepLines/>
      </w:pPr>
      <w:r>
        <w:rPr>
          <w:rFonts w:ascii="Aptos Light" w:hAnsi="Aptos Light"/>
          <w:sz w:val="22"/>
          <w:szCs w:val="22"/>
          <w:color w:val="000000"/>
        </w:rPr>
        <w:t xml:space="preserve"/>
      </w:r>
      <w:r>
        <w:drawing>
          <wp:inline distT="0" distB="0" distL="0" distR="0">
            <wp:extent cx="6146864" cy="5577840"/>
            <wp:docPr id="1021" name="Figure 17. Level-one processes and their logical data stores" descr="Level-one processes and their logical data stores"/>
            <wp:cNvGraphicFramePr>
              <ns60:graphicFrameLocks xmlns:ns60="http://schemas.openxmlformats.org/drawingml/2006/main" noChangeAspect="1"/>
            </wp:cNvGraphicFramePr>
            <ns61:graphic xmlns:ns61="http://schemas.openxmlformats.org/drawingml/2006/main">
              <ns61:graphicData uri="http://schemas.openxmlformats.org/drawingml/2006/picture">
                <ns62:pic xmlns:ns62="http://schemas.openxmlformats.org/drawingml/2006/picture">
                  <ns62:nvPicPr>
                    <ns62:cNvPr id="0" name="arc_design_1021.png" descr="Level-one processes and their logical data stores"/>
                    <ns62:cNvPicPr/>
                  </ns62:nvPicPr>
                  <ns62:blipFill>
                    <ns61:blip r:embed="rIdArcDesign1021"/>
                    <ns61:stretch>
                      <ns61:fillRect/>
                    </ns61:stretch>
                  </ns62:blipFill>
                  <ns62:spPr>
                    <ns61:xfrm>
                      <ns61:off x="0" y="0"/>
                      <ns61:ext cx="6146864" cy="5577840"/>
                    </ns61:xfrm>
                    <ns61:prstGeom prst="rect">
                      <ns61:avLst/>
                    </ns61:prstGeom>
                  </ns62:spPr>
                </ns62:pic>
              </ns61:graphicData>
            </ns61:graphic>
          </wp:inline>
        </w:drawing>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0"/>
          <w:szCs w:val="20"/>
          <w:color w:val="000000"/>
        </w:rPr>
        <w:t xml:space="preserve">Figure 17. Level-one processes and their logical data stores</w:t>
      </w:r>
    </w:p>
    <w:tbl>
      <w:tblPr>
        <w:tblStyle w:val="TableGrid"/>
        <w:tblW w:w="10080" w:type="dxa"/>
        <w:jc w:val="center"/>
        <w:tblLayout w:type="fixed"/>
        <w:tblLook w:val="04A0" w:firstRow="1" w:lastRow="0" w:firstColumn="1" w:lastColumn="0" w:noHBand="0" w:noVBand="1"/>
      </w:tblPr>
      <w:tblGrid>
        <w:gridCol w:w="2600"/>
        <w:gridCol w:w="7480"/>
      </w:tblGrid>
      <w:tr w:rsidR="0017047B" w:rsidRPr="00B367F7">
        <w:trPr>
          <w:cantSplit/>
          <w:tblHeader/>
          <w:jc w:val="center"/>
        </w:trPr>
        <w:tc>
          <w:tcPr>
            <w:tcW w:w="2600" w:type="dxa"/>
            <w:shd w:val="clear" w:color="auto" w:fill="1F4E6D"/>
            <w:tcMar>
              <w:top w:w="60" w:type="dxa"/>
              <w:left w:w="90" w:type="dxa"/>
              <w:bottom w:w="60" w:type="dxa"/>
              <w:right w:w="90" w:type="dxa"/>
            </w:tcMar>
            <w:vAlign w:val="center"/>
          </w:tcPr>
          <w:p>
            <w:pPr>
              <w:spacing w:before="0" w:after="0" w:line="360" w:lineRule="auto"/>
              <w:jc w:val="left"/>
              <w:keepNext w:val="1"/>
            </w:pPr>
            <w:r>
              <w:rPr>
                <w:rFonts w:ascii="Aptos Light" w:hAnsi="Aptos Light"/>
                <w:sz w:val="20"/>
                <w:szCs w:val="20"/>
                <w:color w:val="FFFFFF"/>
                <w:b/>
              </w:rPr>
              <w:t xml:space="preserve">Process or store</w:t>
            </w:r>
          </w:p>
        </w:tc>
        <w:tc>
          <w:tcPr>
            <w:tcW w:w="7480" w:type="dxa"/>
            <w:shd w:val="clear" w:color="auto" w:fill="1F4E6D"/>
            <w:tcMar>
              <w:top w:w="60" w:type="dxa"/>
              <w:left w:w="90" w:type="dxa"/>
              <w:bottom w:w="60" w:type="dxa"/>
              <w:right w:w="90" w:type="dxa"/>
            </w:tcMar>
            <w:vAlign w:val="center"/>
          </w:tcPr>
          <w:p>
            <w:pPr>
              <w:spacing w:before="0" w:after="0" w:line="360" w:lineRule="auto"/>
              <w:jc w:val="left"/>
              <w:keepNext w:val="1"/>
            </w:pPr>
            <w:r>
              <w:rPr>
                <w:rFonts w:ascii="Aptos Light" w:hAnsi="Aptos Light"/>
                <w:sz w:val="20"/>
                <w:szCs w:val="20"/>
                <w:color w:val="FFFFFF"/>
                <w:b/>
              </w:rPr>
              <w:t xml:space="preserve">Contents and responsibilities</w:t>
            </w:r>
          </w:p>
        </w:tc>
      </w:tr>
      <w:tr w:rsidR="0017047B" w:rsidRPr="00B367F7">
        <w:trPr>
          <w:cantSplit/>
          <w:jc w:val="center"/>
        </w:trPr>
        <w:tc>
          <w:tcPr>
            <w:tcW w:w="26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P1 Maintain resources</w:t>
            </w:r>
          </w:p>
        </w:tc>
        <w:tc>
          <w:tcPr>
            <w:tcW w:w="74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Account/role and resource workflows, including current availability, route versions and schedules.</w:t>
            </w:r>
          </w:p>
        </w:tc>
      </w:tr>
      <w:tr w:rsidR="0017047B" w:rsidRPr="00B367F7">
        <w:trPr>
          <w:cantSplit/>
          <w:jc w:val="center"/>
        </w:trPr>
        <w:tc>
          <w:tcPr>
            <w:tcW w:w="26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P2 Record operations</w:t>
            </w:r>
          </w:p>
        </w:tc>
        <w:tc>
          <w:tcPr>
            <w:tcW w:w="74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Dispatch, received reports, incident investigation and maintenance work.</w:t>
            </w:r>
          </w:p>
        </w:tc>
      </w:tr>
      <w:tr w:rsidR="0017047B" w:rsidRPr="00B367F7">
        <w:trPr>
          <w:cantSplit/>
          <w:jc w:val="center"/>
        </w:trPr>
        <w:tc>
          <w:tcPr>
            <w:tcW w:w="26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P3 Reconcile and review</w:t>
            </w:r>
          </w:p>
        </w:tc>
        <w:tc>
          <w:tcPr>
            <w:tcW w:w="74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Read saved operational conditions, create rule-specific cases and record permitted review decisions.</w:t>
            </w:r>
          </w:p>
        </w:tc>
      </w:tr>
      <w:tr w:rsidR="0017047B" w:rsidRPr="00B367F7">
        <w:trPr>
          <w:cantSplit/>
          <w:jc w:val="center"/>
        </w:trPr>
        <w:tc>
          <w:tcPr>
            <w:tcW w:w="26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P4 Read staff views</w:t>
            </w:r>
          </w:p>
        </w:tc>
        <w:tc>
          <w:tcPr>
            <w:tcW w:w="74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Authorized lists, dashboard summaries, historical details, archives and audit search.</w:t>
            </w:r>
          </w:p>
        </w:tc>
      </w:tr>
      <w:tr w:rsidR="0017047B" w:rsidRPr="00B367F7">
        <w:trPr>
          <w:cantSplit/>
          <w:jc w:val="center"/>
        </w:trPr>
        <w:tc>
          <w:tcPr>
            <w:tcW w:w="26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D1 Master records</w:t>
            </w:r>
          </w:p>
        </w:tc>
        <w:tc>
          <w:tcPr>
            <w:tcW w:w="74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Accounts, roles, fleet, drivers, route definitions and schedules.</w:t>
            </w:r>
          </w:p>
        </w:tc>
      </w:tr>
      <w:tr w:rsidR="0017047B" w:rsidRPr="00B367F7">
        <w:trPr>
          <w:cantSplit/>
          <w:jc w:val="center"/>
        </w:trPr>
        <w:tc>
          <w:tcPr>
            <w:tcW w:w="26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D2 Operational records</w:t>
            </w:r>
          </w:p>
        </w:tc>
        <w:tc>
          <w:tcPr>
            <w:tcW w:w="74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Assignments, reports, incidents, maintenance and current exceptions.</w:t>
            </w:r>
          </w:p>
        </w:tc>
      </w:tr>
      <w:tr w:rsidR="0017047B" w:rsidRPr="00B367F7">
        <w:trPr>
          <w:cantSplit/>
          <w:jc w:val="center"/>
        </w:trPr>
        <w:tc>
          <w:tcPr>
            <w:tcW w:w="26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D3 Business history</w:t>
            </w:r>
          </w:p>
        </w:tc>
        <w:tc>
          <w:tcPr>
            <w:tcW w:w="74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Availability, dispatch, report-review, incident and maintenance events.</w:t>
            </w:r>
          </w:p>
        </w:tc>
      </w:tr>
      <w:tr w:rsidR="0017047B" w:rsidRPr="00B367F7">
        <w:trPr>
          <w:cantSplit/>
          <w:jc w:val="center"/>
        </w:trPr>
        <w:tc>
          <w:tcPr>
            <w:tcW w:w="26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D4 Audit</w:t>
            </w:r>
          </w:p>
        </w:tc>
        <w:tc>
          <w:tcPr>
            <w:tcW w:w="74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Protected-action outcomes and retained descriptive context.</w:t>
            </w:r>
          </w:p>
        </w:tc>
      </w:tr>
    </w:tbl>
    <w:p w:rsidR="00697023" w:rsidRPr="0088115F" w:rsidRDefault="007759C1" w:rsidP="00F6419A">
      <w:pPr>
        <w:pStyle w:val="Heading2"/>
        <w:spacing w:line="360" w:lineRule="auto" w:before="180" w:after="100"/>
        <w:jc w:val="left"/>
        <w:rPr>
          <w:rFonts w:ascii="Aptos Light" w:hAnsi="Aptos Light"/>
          <w:color w:val="1F497D" w:themeColor="text2"/>
        </w:rPr>
        <w:keepNext w:val="1"/>
        <w:keepLines/>
      </w:pPr>
      <w:r>
        <w:rPr>
          <w:rFonts w:ascii="Aptos Light" w:hAnsi="Aptos Light"/>
          <w:sz w:val="26"/>
          <w:szCs w:val="26"/>
          <w:color w:val="1F497D"/>
        </w:rPr>
        <w:t xml:space="preserve">Writer and reader responsibilities</w:t>
      </w:r>
    </w:p>
    <w:tbl>
      <w:tblPr>
        <w:tblStyle w:val="TableGrid"/>
        <w:tblW w:w="10080" w:type="dxa"/>
        <w:jc w:val="center"/>
        <w:tblLayout w:type="fixed"/>
        <w:tblLook w:val="04A0" w:firstRow="1" w:lastRow="0" w:firstColumn="1" w:lastColumn="0" w:noHBand="0" w:noVBand="1"/>
      </w:tblPr>
      <w:tblGrid>
        <w:gridCol w:w="2900"/>
        <w:gridCol w:w="2400"/>
        <w:gridCol w:w="4780"/>
      </w:tblGrid>
      <w:tr w:rsidR="0017047B" w:rsidRPr="00B367F7">
        <w:trPr>
          <w:cantSplit/>
          <w:tblHeader/>
          <w:jc w:val="center"/>
        </w:trPr>
        <w:tc>
          <w:tcPr>
            <w:tcW w:w="2900" w:type="dxa"/>
            <w:shd w:val="clear" w:color="auto" w:fill="1F4E6D"/>
            <w:tcMar>
              <w:top w:w="60" w:type="dxa"/>
              <w:left w:w="90" w:type="dxa"/>
              <w:bottom w:w="60" w:type="dxa"/>
              <w:right w:w="90" w:type="dxa"/>
            </w:tcMar>
            <w:vAlign w:val="center"/>
          </w:tcPr>
          <w:p>
            <w:pPr>
              <w:spacing w:before="0" w:after="0" w:line="360" w:lineRule="auto"/>
              <w:jc w:val="left"/>
              <w:keepNext w:val="1"/>
            </w:pPr>
            <w:r>
              <w:rPr>
                <w:rFonts w:ascii="Aptos Light" w:hAnsi="Aptos Light"/>
                <w:sz w:val="20"/>
                <w:szCs w:val="20"/>
                <w:color w:val="FFFFFF"/>
                <w:b/>
              </w:rPr>
              <w:t xml:space="preserve">Flow</w:t>
            </w:r>
          </w:p>
        </w:tc>
        <w:tc>
          <w:tcPr>
            <w:tcW w:w="2400" w:type="dxa"/>
            <w:shd w:val="clear" w:color="auto" w:fill="1F4E6D"/>
            <w:tcMar>
              <w:top w:w="60" w:type="dxa"/>
              <w:left w:w="90" w:type="dxa"/>
              <w:bottom w:w="60" w:type="dxa"/>
              <w:right w:w="90" w:type="dxa"/>
            </w:tcMar>
            <w:vAlign w:val="center"/>
          </w:tcPr>
          <w:p>
            <w:pPr>
              <w:spacing w:before="0" w:after="0" w:line="360" w:lineRule="auto"/>
              <w:jc w:val="left"/>
              <w:keepNext w:val="1"/>
            </w:pPr>
            <w:r>
              <w:rPr>
                <w:rFonts w:ascii="Aptos Light" w:hAnsi="Aptos Light"/>
                <w:sz w:val="20"/>
                <w:szCs w:val="20"/>
                <w:color w:val="FFFFFF"/>
                <w:b/>
              </w:rPr>
              <w:t xml:space="preserve">Writer</w:t>
            </w:r>
          </w:p>
        </w:tc>
        <w:tc>
          <w:tcPr>
            <w:tcW w:w="4780" w:type="dxa"/>
            <w:shd w:val="clear" w:color="auto" w:fill="1F4E6D"/>
            <w:tcMar>
              <w:top w:w="60" w:type="dxa"/>
              <w:left w:w="90" w:type="dxa"/>
              <w:bottom w:w="60" w:type="dxa"/>
              <w:right w:w="90" w:type="dxa"/>
            </w:tcMar>
            <w:vAlign w:val="center"/>
          </w:tcPr>
          <w:p>
            <w:pPr>
              <w:spacing w:before="0" w:after="0" w:line="360" w:lineRule="auto"/>
              <w:jc w:val="left"/>
              <w:keepNext w:val="1"/>
            </w:pPr>
            <w:r>
              <w:rPr>
                <w:rFonts w:ascii="Aptos Light" w:hAnsi="Aptos Light"/>
                <w:sz w:val="20"/>
                <w:szCs w:val="20"/>
                <w:color w:val="FFFFFF"/>
                <w:b/>
              </w:rPr>
              <w:t xml:space="preserve">Reader and result</w:t>
            </w:r>
          </w:p>
        </w:tc>
      </w:tr>
      <w:tr w:rsidR="0017047B" w:rsidRPr="00B367F7">
        <w:trPr>
          <w:cantSplit/>
          <w:jc w:val="center"/>
        </w:trPr>
        <w:tc>
          <w:tcPr>
            <w:tcW w:w="29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Resource command to D1, relevant D3 and D4</w:t>
            </w:r>
          </w:p>
        </w:tc>
        <w:tc>
          <w:tcPr>
            <w:tcW w:w="24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Owning account/resource/route service</w:t>
            </w:r>
          </w:p>
        </w:tc>
        <w:tc>
          <w:tcPr>
            <w:tcW w:w="47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Lists and eligibility checks receive saved resource state; history and audit remain separate.</w:t>
            </w:r>
          </w:p>
        </w:tc>
      </w:tr>
      <w:tr w:rsidR="0017047B" w:rsidRPr="00B367F7">
        <w:trPr>
          <w:cantSplit/>
          <w:jc w:val="center"/>
        </w:trPr>
        <w:tc>
          <w:tcPr>
            <w:tcW w:w="29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Operational command to D2, relevant D3 and D4</w:t>
            </w:r>
          </w:p>
        </w:tc>
        <w:tc>
          <w:tcPr>
            <w:tcW w:w="24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Dispatch, Reporting, Incident or Maintenance</w:t>
            </w:r>
          </w:p>
        </w:tc>
        <w:tc>
          <w:tcPr>
            <w:tcW w:w="47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Permitted views receive current results and retained events. Report entry does not automatically change bus availability.</w:t>
            </w:r>
          </w:p>
        </w:tc>
      </w:tr>
      <w:tr w:rsidR="0017047B" w:rsidRPr="00B367F7">
        <w:trPr>
          <w:cantSplit/>
          <w:jc w:val="center"/>
        </w:trPr>
        <w:tc>
          <w:tcPr>
            <w:tcW w:w="29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D1/D2 to reconciliation; cases to D2</w:t>
            </w:r>
          </w:p>
        </w:tc>
        <w:tc>
          <w:tcPr>
            <w:tcW w:w="24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Reconciliation service</w:t>
            </w:r>
          </w:p>
        </w:tc>
        <w:tc>
          <w:tcPr>
            <w:tcW w:w="47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Rule-specific exception queue. Cases do not write corrective resource state or a complete new exception-event history.</w:t>
            </w:r>
          </w:p>
        </w:tc>
      </w:tr>
      <w:tr w:rsidR="0017047B" w:rsidRPr="00B367F7">
        <w:trPr>
          <w:cantSplit/>
          <w:jc w:val="center"/>
        </w:trPr>
        <w:tc>
          <w:tcPr>
            <w:tcW w:w="29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D1/D2/D3/D4 to read views</w:t>
            </w:r>
          </w:p>
        </w:tc>
        <w:tc>
          <w:tcPr>
            <w:tcW w:w="24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No mutation by the ordinary read</w:t>
            </w:r>
          </w:p>
        </w:tc>
        <w:tc>
          <w:tcPr>
            <w:tcW w:w="47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Role-limited results. Loading a dashboard is not another reconciliation scan.</w:t>
            </w:r>
          </w:p>
        </w:tc>
      </w:tr>
      <w:tr w:rsidR="0017047B" w:rsidRPr="00B367F7">
        <w:trPr>
          <w:cantSplit/>
          <w:jc w:val="center"/>
        </w:trPr>
        <w:tc>
          <w:tcPr>
            <w:tcW w:w="29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External reference response to browser</w:t>
            </w:r>
          </w:p>
        </w:tc>
        <w:tc>
          <w:tcPr>
            <w:tcW w:w="24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Provider and browser reference script</w:t>
            </w:r>
          </w:p>
        </w:tc>
        <w:tc>
          <w:tcPr>
            <w:tcW w:w="47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Map/weather display only; no operational store write.</w:t>
            </w:r>
          </w:p>
        </w:tc>
      </w:tr>
    </w:tbl>
    <w:p w:rsidR="00697023" w:rsidRPr="0088115F" w:rsidRDefault="000244F5" w:rsidP="00F6419A">
      <w:pPr>
        <w:spacing w:line="360" w:lineRule="auto" w:before="80" w:after="90"/>
        <w:jc w:val="both"/>
        <w:rPr>
          <w:rFonts w:ascii="Aptos Light" w:hAnsi="Aptos Light"/>
        </w:rPr>
        <w:keepNext w:val="0"/>
        <w:keepLines/>
      </w:pPr>
      <w:r>
        <w:rPr>
          <w:rFonts w:ascii="Aptos Light" w:hAnsi="Aptos Light"/>
          <w:sz w:val="22"/>
          <w:szCs w:val="22"/>
          <w:color w:val="000000"/>
        </w:rPr>
        <w:t xml:space="preserve">The stores are logical groupings inside the same PostgreSQL schema. They identify ownership and flow, not independent databases. Authorization and validation apply before a write crosses its service boundary; transaction rules determine which state, history and audit entries commit together.</w:t>
      </w:r>
    </w:p>
    <w:p w:rsidR="003E087B" w:rsidRPr="0088115F" w:rsidRDefault="003E087B" w:rsidP="00F6419A">
      <w:pPr>
        <w:pStyle w:val="Heading1"/>
        <w:spacing w:line="360" w:lineRule="auto" w:before="240" w:after="120"/>
        <w:jc w:val="left"/>
        <w:rPr>
          <w:rFonts w:ascii="Aptos Light" w:hAnsi="Aptos Light"/>
          <w:color w:val="auto"/>
        </w:rPr>
        <w:pageBreakBefore/>
        <w:keepNext w:val="1"/>
        <w:keepLines/>
      </w:pPr>
      <w:r>
        <w:rPr>
          <w:rFonts w:ascii="Aptos Light" w:hAnsi="Aptos Light"/>
          <w:sz w:val="28"/>
          <w:szCs w:val="28"/>
          <w:color w:val="000000"/>
          <w:b/>
        </w:rPr>
        <w:t xml:space="preserve">11 Database design</w:t>
      </w:r>
    </w:p>
    <w:p w:rsidR="00697023" w:rsidRPr="0088115F" w:rsidRDefault="007759C1" w:rsidP="00F6419A">
      <w:pPr>
        <w:pStyle w:val="Heading2"/>
        <w:spacing w:line="360" w:lineRule="auto" w:before="180" w:after="100"/>
        <w:jc w:val="left"/>
        <w:rPr>
          <w:rFonts w:ascii="Aptos Light" w:hAnsi="Aptos Light"/>
          <w:color w:val="1F497D" w:themeColor="text2"/>
        </w:rPr>
        <w:keepNext w:val="1"/>
        <w:keepLines/>
      </w:pPr>
      <w:r>
        <w:rPr>
          <w:rFonts w:ascii="Aptos Light" w:hAnsi="Aptos Light"/>
          <w:sz w:val="26"/>
          <w:szCs w:val="26"/>
          <w:color w:val="1F497D"/>
        </w:rPr>
        <w:t xml:space="preserve">Logical and physical data models</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The logical model separates staff identities, fleet and drivers, route definitions, assignments, received information, work, review cases and historical evidence. The physical model implements these concepts in the arc schema. The following dictionary covers the 23 business tables and all 226 columns declared through V26. Flyway manages its own migration-history table separately.</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2"/>
          <w:szCs w:val="22"/>
          <w:color w:val="000000"/>
        </w:rPr>
        <w:t xml:space="preserve">Physical column capacity and accepted application input are different. For example, the database permits a 120-character display name and 254-character email, while current account commands limit them to 100 and 200. Driver names and route/stop names also have wider older database columns. Keep the stricter public validation without truncating or silently rewriting retained data.</w:t>
      </w:r>
    </w:p>
    <w:tbl>
      <w:tblPr>
        <w:tblStyle w:val="TableGrid"/>
        <w:tblW w:w="10080" w:type="dxa"/>
        <w:jc w:val="center"/>
        <w:tblLayout w:type="fixed"/>
        <w:tblLook w:val="04A0" w:firstRow="1" w:lastRow="0" w:firstColumn="1" w:lastColumn="0" w:noHBand="0" w:noVBand="1"/>
      </w:tblPr>
      <w:tblGrid>
        <w:gridCol w:w="3500"/>
        <w:gridCol w:w="6580"/>
      </w:tblGrid>
      <w:tr w:rsidR="0017047B" w:rsidRPr="00B367F7">
        <w:trPr>
          <w:cantSplit/>
          <w:tblHeader/>
          <w:jc w:val="center"/>
        </w:trPr>
        <w:tc>
          <w:tcPr>
            <w:tcW w:w="3500" w:type="dxa"/>
            <w:shd w:val="clear" w:color="auto" w:fill="1F4E6D"/>
            <w:tcMar>
              <w:top w:w="60" w:type="dxa"/>
              <w:left w:w="90" w:type="dxa"/>
              <w:bottom w:w="60" w:type="dxa"/>
              <w:right w:w="90" w:type="dxa"/>
            </w:tcMar>
            <w:vAlign w:val="center"/>
          </w:tcPr>
          <w:p>
            <w:pPr>
              <w:spacing w:before="0" w:after="0" w:line="360" w:lineRule="auto"/>
              <w:jc w:val="left"/>
              <w:keepNext w:val="1"/>
            </w:pPr>
            <w:r>
              <w:rPr>
                <w:rFonts w:ascii="Aptos Light" w:hAnsi="Aptos Light"/>
                <w:sz w:val="20"/>
                <w:szCs w:val="20"/>
                <w:color w:val="FFFFFF"/>
                <w:b/>
              </w:rPr>
              <w:t xml:space="preserve">Model choice</w:t>
            </w:r>
          </w:p>
        </w:tc>
        <w:tc>
          <w:tcPr>
            <w:tcW w:w="6580" w:type="dxa"/>
            <w:shd w:val="clear" w:color="auto" w:fill="1F4E6D"/>
            <w:tcMar>
              <w:top w:w="60" w:type="dxa"/>
              <w:left w:w="90" w:type="dxa"/>
              <w:bottom w:w="60" w:type="dxa"/>
              <w:right w:w="90" w:type="dxa"/>
            </w:tcMar>
            <w:vAlign w:val="center"/>
          </w:tcPr>
          <w:p>
            <w:pPr>
              <w:spacing w:before="0" w:after="0" w:line="360" w:lineRule="auto"/>
              <w:jc w:val="left"/>
              <w:keepNext w:val="1"/>
            </w:pPr>
            <w:r>
              <w:rPr>
                <w:rFonts w:ascii="Aptos Light" w:hAnsi="Aptos Light"/>
                <w:sz w:val="20"/>
                <w:szCs w:val="20"/>
                <w:color w:val="FFFFFF"/>
                <w:b/>
              </w:rPr>
              <w:t xml:space="preserve">Reason and consequence</w:t>
            </w:r>
          </w:p>
        </w:tc>
      </w:tr>
      <w:tr w:rsidR="0017047B" w:rsidRPr="00B367F7">
        <w:trPr>
          <w:cantSplit/>
          <w:jc w:val="center"/>
        </w:trPr>
        <w:tc>
          <w:tcPr>
            <w:tcW w:w="35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Normalize identities and membership</w:t>
            </w:r>
          </w:p>
        </w:tc>
        <w:tc>
          <w:tcPr>
            <w:tcW w:w="65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Use stable bus, driver, route and account IDs. Store role membership separately with a composite key.</w:t>
            </w:r>
          </w:p>
        </w:tc>
      </w:tr>
      <w:tr w:rsidR="0017047B" w:rsidRPr="00B367F7">
        <w:trPr>
          <w:cantSplit/>
          <w:jc w:val="center"/>
        </w:trPr>
        <w:tc>
          <w:tcPr>
            <w:tcW w:w="35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Keep route and event snapshots deliberately</w:t>
            </w:r>
          </w:p>
        </w:tc>
        <w:tc>
          <w:tcPr>
            <w:tcW w:w="65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Published route values, actor text and historical states preserve context after later changes. This duplication is intentional.</w:t>
            </w:r>
          </w:p>
        </w:tc>
      </w:tr>
      <w:tr w:rsidR="0017047B" w:rsidRPr="00B367F7">
        <w:trPr>
          <w:cantSplit/>
          <w:jc w:val="center"/>
        </w:trPr>
        <w:tc>
          <w:tcPr>
            <w:tcW w:w="35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Keep current review/state alongside history</w:t>
            </w:r>
          </w:p>
        </w:tc>
        <w:tc>
          <w:tcPr>
            <w:tcW w:w="65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Current reads remain direct. The required event must commit with a successful change. Exception history remains incomplete under G04.</w:t>
            </w:r>
          </w:p>
        </w:tc>
      </w:tr>
      <w:tr w:rsidR="0017047B" w:rsidRPr="00B367F7">
        <w:trPr>
          <w:cantSplit/>
          <w:jc w:val="center"/>
        </w:trPr>
        <w:tc>
          <w:tcPr>
            <w:tcW w:w="35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Retain operational_status for compatibility</w:t>
            </w:r>
          </w:p>
        </w:tc>
        <w:tc>
          <w:tcPr>
            <w:tcW w:w="65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Fleet administration and availability are the meaningful separate fields; the older status is synchronized as a projection.</w:t>
            </w:r>
          </w:p>
        </w:tc>
      </w:tr>
      <w:tr w:rsidR="0017047B" w:rsidRPr="00B367F7">
        <w:trPr>
          <w:cantSplit/>
          <w:jc w:val="center"/>
        </w:trPr>
        <w:tc>
          <w:tcPr>
            <w:tcW w:w="35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Use typed target references where needed</w:t>
            </w:r>
          </w:p>
        </w:tc>
        <w:tc>
          <w:tcPr>
            <w:tcW w:w="65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Reports and exceptions can concern more than one entity type. These pairs require service validation and selected database guards rather than an invented universal FK.</w:t>
            </w:r>
          </w:p>
        </w:tc>
      </w:tr>
    </w:tbl>
    <w:p w:rsidR="00697023" w:rsidRPr="0088115F" w:rsidRDefault="007759C1" w:rsidP="00F6419A">
      <w:pPr>
        <w:pStyle w:val="Heading2"/>
        <w:spacing w:line="360" w:lineRule="auto" w:before="180" w:after="100"/>
        <w:jc w:val="left"/>
        <w:rPr>
          <w:rFonts w:ascii="Aptos Light" w:hAnsi="Aptos Light"/>
          <w:color w:val="1F497D" w:themeColor="text2"/>
        </w:rPr>
        <w:keepNext w:val="1"/>
        <w:keepLines/>
      </w:pPr>
      <w:r>
        <w:rPr>
          <w:rFonts w:ascii="Aptos Light" w:hAnsi="Aptos Light"/>
          <w:sz w:val="26"/>
          <w:szCs w:val="26"/>
          <w:color w:val="1F497D"/>
        </w:rPr>
        <w:t xml:space="preserve">Field dictionary</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Each row gives the physical type, null rule, default or generation rule and field meaning. Required means NOT NULL or a primary-key requirement. A blank default means the application must provide an appropriate value when one is required. TIMESTAMPTZ below also abbreviates the equivalent TIMESTAMP WITH TIME ZONE spelling used in several migrations. BIGSERIAL is a sequence-backed BIGINT declaration.</w:t>
      </w:r>
    </w:p>
    <w:p w:rsidR="00697023" w:rsidRPr="0088115F" w:rsidRDefault="007759C1" w:rsidP="00F6419A">
      <w:pPr>
        <w:pStyle w:val="Heading2"/>
        <w:spacing w:line="360" w:lineRule="auto" w:before="180" w:after="100"/>
        <w:jc w:val="left"/>
        <w:rPr>
          <w:rFonts w:ascii="Aptos Light" w:hAnsi="Aptos Light"/>
          <w:color w:val="1F497D" w:themeColor="text2"/>
        </w:rPr>
        <w:keepNext w:val="1"/>
        <w:keepLines/>
      </w:pPr>
      <w:r>
        <w:rPr>
          <w:rFonts w:ascii="Aptos Light" w:hAnsi="Aptos Light"/>
          <w:sz w:val="26"/>
          <w:szCs w:val="26"/>
          <w:color w:val="1F497D"/>
        </w:rPr>
        <w:t xml:space="preserve">fleet_units</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2"/>
          <w:szCs w:val="22"/>
          <w:color w:val="000000"/>
        </w:rPr>
        <w:t xml:space="preserve">Fleet owns this table. One bus identity and its current administrative and availability values. operational_status is a compatibility projection of those newer fields.</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0"/>
          <w:szCs w:val="20"/>
          <w:color w:val="000000"/>
        </w:rPr>
        <w:t xml:space="preserve">Additional unique keys: (unit_number), (plate_number).</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0"/>
          <w:szCs w:val="20"/>
          <w:color w:val="000000"/>
        </w:rPr>
        <w:t xml:space="preserve">Introduced in V1. Column or constraint changes in V1, V12. Trigger and retention changes are described below and in the migration register.</w:t>
      </w:r>
    </w:p>
    <w:tbl>
      <w:tblPr>
        <w:tblStyle w:val="TableGrid"/>
        <w:tblW w:w="10080" w:type="dxa"/>
        <w:jc w:val="center"/>
        <w:tblLayout w:type="fixed"/>
        <w:tblLook w:val="04A0" w:firstRow="1" w:lastRow="0" w:firstColumn="1" w:lastColumn="0" w:noHBand="0" w:noVBand="1"/>
      </w:tblPr>
      <w:tblGrid>
        <w:gridCol w:w="3100"/>
        <w:gridCol w:w="1700"/>
        <w:gridCol w:w="5280"/>
      </w:tblGrid>
      <w:tr w:rsidR="0017047B" w:rsidRPr="00B367F7">
        <w:trPr>
          <w:cantSplit/>
          <w:tblHeader/>
          <w:jc w:val="center"/>
        </w:trPr>
        <w:tc>
          <w:tcPr>
            <w:tcW w:w="3100" w:type="dxa"/>
            <w:shd w:val="clear" w:color="auto" w:fill="1F4E6D"/>
            <w:tcMar>
              <w:top w:w="60" w:type="dxa"/>
              <w:left w:w="90" w:type="dxa"/>
              <w:bottom w:w="60" w:type="dxa"/>
              <w:right w:w="90" w:type="dxa"/>
            </w:tcMar>
            <w:vAlign w:val="center"/>
          </w:tcPr>
          <w:p>
            <w:pPr>
              <w:spacing w:before="0" w:after="0" w:line="360" w:lineRule="auto"/>
              <w:jc w:val="left"/>
              <w:keepNext w:val="1"/>
            </w:pPr>
            <w:r>
              <w:rPr>
                <w:rFonts w:ascii="Aptos Light" w:hAnsi="Aptos Light"/>
                <w:sz w:val="20"/>
                <w:szCs w:val="20"/>
                <w:color w:val="FFFFFF"/>
                <w:b/>
              </w:rPr>
              <w:t xml:space="preserve">Column</w:t>
            </w:r>
          </w:p>
        </w:tc>
        <w:tc>
          <w:tcPr>
            <w:tcW w:w="1700" w:type="dxa"/>
            <w:shd w:val="clear" w:color="auto" w:fill="1F4E6D"/>
            <w:tcMar>
              <w:top w:w="60" w:type="dxa"/>
              <w:left w:w="90" w:type="dxa"/>
              <w:bottom w:w="60" w:type="dxa"/>
              <w:right w:w="90" w:type="dxa"/>
            </w:tcMar>
            <w:vAlign w:val="center"/>
          </w:tcPr>
          <w:p>
            <w:pPr>
              <w:spacing w:before="0" w:after="0" w:line="360" w:lineRule="auto"/>
              <w:jc w:val="left"/>
              <w:keepNext w:val="1"/>
            </w:pPr>
            <w:r>
              <w:rPr>
                <w:rFonts w:ascii="Aptos Light" w:hAnsi="Aptos Light"/>
                <w:sz w:val="20"/>
                <w:szCs w:val="20"/>
                <w:color w:val="FFFFFF"/>
                <w:b/>
              </w:rPr>
              <w:t xml:space="preserve">SQL type</w:t>
            </w:r>
          </w:p>
        </w:tc>
        <w:tc>
          <w:tcPr>
            <w:tcW w:w="5280" w:type="dxa"/>
            <w:shd w:val="clear" w:color="auto" w:fill="1F4E6D"/>
            <w:tcMar>
              <w:top w:w="60" w:type="dxa"/>
              <w:left w:w="90" w:type="dxa"/>
              <w:bottom w:w="60" w:type="dxa"/>
              <w:right w:w="90" w:type="dxa"/>
            </w:tcMar>
            <w:vAlign w:val="center"/>
          </w:tcPr>
          <w:p>
            <w:pPr>
              <w:spacing w:before="0" w:after="0" w:line="360" w:lineRule="auto"/>
              <w:jc w:val="left"/>
              <w:keepNext w:val="1"/>
            </w:pPr>
            <w:r>
              <w:rPr>
                <w:rFonts w:ascii="Aptos Light" w:hAnsi="Aptos Light"/>
                <w:sz w:val="20"/>
                <w:szCs w:val="20"/>
                <w:color w:val="FFFFFF"/>
                <w:b/>
              </w:rPr>
              <w:t xml:space="preserve">Storage rule and meaning</w:t>
            </w:r>
          </w:p>
        </w:tc>
      </w:tr>
      <w:tr w:rsidR="0017047B" w:rsidRPr="00B367F7">
        <w:trPr>
          <w:cantSplit/>
          <w:jc w:val="center"/>
        </w:trPr>
        <w:tc>
          <w:tcPr>
            <w:tcW w:w="31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id</w:t>
            </w:r>
          </w:p>
        </w:tc>
        <w:tc>
          <w:tcPr>
            <w:tcW w:w="17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BIGINT</w:t>
            </w:r>
          </w:p>
        </w:tc>
        <w:tc>
          <w:tcPr>
            <w:tcW w:w="52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Required. Primary key. Generated ID. Internal record identifier; not a unit or employee number.</w:t>
            </w:r>
          </w:p>
        </w:tc>
      </w:tr>
      <w:tr w:rsidR="0017047B" w:rsidRPr="00B367F7">
        <w:trPr>
          <w:cantSplit/>
          <w:jc w:val="center"/>
        </w:trPr>
        <w:tc>
          <w:tcPr>
            <w:tcW w:w="31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unit_number</w:t>
            </w:r>
          </w:p>
        </w:tc>
        <w:tc>
          <w:tcPr>
            <w:tcW w:w="17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VARCHAR(30)</w:t>
            </w:r>
          </w:p>
        </w:tc>
        <w:tc>
          <w:tcPr>
            <w:tcW w:w="52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Required. Staff-facing bus identifier, unique across retained bus records.</w:t>
            </w:r>
          </w:p>
        </w:tc>
      </w:tr>
      <w:tr w:rsidR="0017047B" w:rsidRPr="00B367F7">
        <w:trPr>
          <w:cantSplit/>
          <w:jc w:val="center"/>
        </w:trPr>
        <w:tc>
          <w:tcPr>
            <w:tcW w:w="31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plate_number</w:t>
            </w:r>
          </w:p>
        </w:tc>
        <w:tc>
          <w:tcPr>
            <w:tcW w:w="17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VARCHAR(20)</w:t>
            </w:r>
          </w:p>
        </w:tc>
        <w:tc>
          <w:tcPr>
            <w:tcW w:w="52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Required. Registration identifier, unique across retained bus records.</w:t>
            </w:r>
          </w:p>
        </w:tc>
      </w:tr>
      <w:tr w:rsidR="0017047B" w:rsidRPr="00B367F7">
        <w:trPr>
          <w:cantSplit/>
          <w:jc w:val="center"/>
        </w:trPr>
        <w:tc>
          <w:tcPr>
            <w:tcW w:w="31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vehicle_type</w:t>
            </w:r>
          </w:p>
        </w:tc>
        <w:tc>
          <w:tcPr>
            <w:tcW w:w="17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VARCHAR(30)</w:t>
            </w:r>
          </w:p>
        </w:tc>
        <w:tc>
          <w:tcPr>
            <w:tcW w:w="52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Required. Default 'BUS'. Vehicle category; the schema currently permits BUS only.</w:t>
            </w:r>
          </w:p>
        </w:tc>
      </w:tr>
      <w:tr w:rsidR="0017047B" w:rsidRPr="00B367F7">
        <w:trPr>
          <w:cantSplit/>
          <w:jc w:val="center"/>
        </w:trPr>
        <w:tc>
          <w:tcPr>
            <w:tcW w:w="31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capacity</w:t>
            </w:r>
          </w:p>
        </w:tc>
        <w:tc>
          <w:tcPr>
            <w:tcW w:w="17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SMALLINT</w:t>
            </w:r>
          </w:p>
        </w:tc>
        <w:tc>
          <w:tcPr>
            <w:tcW w:w="52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Required. Passenger capacity. New or changed values must be 1-80.</w:t>
            </w:r>
          </w:p>
        </w:tc>
      </w:tr>
      <w:tr w:rsidR="0017047B" w:rsidRPr="00B367F7">
        <w:trPr>
          <w:cantSplit/>
          <w:jc w:val="center"/>
        </w:trPr>
        <w:tc>
          <w:tcPr>
            <w:tcW w:w="31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operational_status</w:t>
            </w:r>
          </w:p>
        </w:tc>
        <w:tc>
          <w:tcPr>
            <w:tcW w:w="17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VARCHAR(30)</w:t>
            </w:r>
          </w:p>
        </w:tc>
        <w:tc>
          <w:tcPr>
            <w:tcW w:w="52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Required. Default 'INACTIVE'. Compatibility value derived from administration and availability.</w:t>
            </w:r>
          </w:p>
        </w:tc>
      </w:tr>
      <w:tr w:rsidR="0017047B" w:rsidRPr="00B367F7">
        <w:trPr>
          <w:cantSplit/>
          <w:jc w:val="center"/>
        </w:trPr>
        <w:tc>
          <w:tcPr>
            <w:tcW w:w="31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created_at</w:t>
            </w:r>
          </w:p>
        </w:tc>
        <w:tc>
          <w:tcPr>
            <w:tcW w:w="17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TIMESTAMPTZ</w:t>
            </w:r>
          </w:p>
        </w:tc>
        <w:tc>
          <w:tcPr>
            <w:tcW w:w="52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Required. When the application created this record.</w:t>
            </w:r>
          </w:p>
        </w:tc>
      </w:tr>
      <w:tr w:rsidR="0017047B" w:rsidRPr="00B367F7">
        <w:trPr>
          <w:cantSplit/>
          <w:jc w:val="center"/>
        </w:trPr>
        <w:tc>
          <w:tcPr>
            <w:tcW w:w="31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updated_at</w:t>
            </w:r>
          </w:p>
        </w:tc>
        <w:tc>
          <w:tcPr>
            <w:tcW w:w="17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TIMESTAMPTZ</w:t>
            </w:r>
          </w:p>
        </w:tc>
        <w:tc>
          <w:tcPr>
            <w:tcW w:w="52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Required. When the application last changed this current record.</w:t>
            </w:r>
          </w:p>
        </w:tc>
      </w:tr>
      <w:tr w:rsidR="0017047B" w:rsidRPr="00B367F7">
        <w:trPr>
          <w:cantSplit/>
          <w:jc w:val="center"/>
        </w:trPr>
        <w:tc>
          <w:tcPr>
            <w:tcW w:w="31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archived_at</w:t>
            </w:r>
          </w:p>
        </w:tc>
        <w:tc>
          <w:tcPr>
            <w:tcW w:w="17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TIMESTAMPTZ</w:t>
            </w:r>
          </w:p>
        </w:tc>
        <w:tc>
          <w:tcPr>
            <w:tcW w:w="52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Nullable. Archive time; null means the record is not archived.</w:t>
            </w:r>
          </w:p>
        </w:tc>
      </w:tr>
      <w:tr w:rsidR="0017047B" w:rsidRPr="00B367F7">
        <w:trPr>
          <w:cantSplit/>
          <w:jc w:val="center"/>
        </w:trPr>
        <w:tc>
          <w:tcPr>
            <w:tcW w:w="31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version</w:t>
            </w:r>
          </w:p>
        </w:tc>
        <w:tc>
          <w:tcPr>
            <w:tcW w:w="17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BIGINT</w:t>
            </w:r>
          </w:p>
        </w:tc>
        <w:tc>
          <w:tcPr>
            <w:tcW w:w="52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Required. Default 0. Optimistic-lock counter, not a route-definition or document version.</w:t>
            </w:r>
          </w:p>
        </w:tc>
      </w:tr>
      <w:tr w:rsidR="0017047B" w:rsidRPr="00B367F7">
        <w:trPr>
          <w:cantSplit/>
          <w:jc w:val="center"/>
        </w:trPr>
        <w:tc>
          <w:tcPr>
            <w:tcW w:w="31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administrative_status</w:t>
            </w:r>
          </w:p>
        </w:tc>
        <w:tc>
          <w:tcPr>
            <w:tcW w:w="17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VARCHAR(30)</w:t>
            </w:r>
          </w:p>
        </w:tc>
        <w:tc>
          <w:tcPr>
            <w:tcW w:w="52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Required. Administrative ACTIVE or INACTIVE state.</w:t>
            </w:r>
          </w:p>
        </w:tc>
      </w:tr>
      <w:tr w:rsidR="0017047B" w:rsidRPr="00B367F7">
        <w:trPr>
          <w:cantSplit/>
          <w:jc w:val="center"/>
        </w:trPr>
        <w:tc>
          <w:tcPr>
            <w:tcW w:w="31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availability</w:t>
            </w:r>
          </w:p>
        </w:tc>
        <w:tc>
          <w:tcPr>
            <w:tcW w:w="17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VARCHAR(30)</w:t>
            </w:r>
          </w:p>
        </w:tc>
        <w:tc>
          <w:tcPr>
            <w:tcW w:w="52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Required. Current or newly recorded availability value for this record.</w:t>
            </w:r>
          </w:p>
        </w:tc>
      </w:tr>
      <w:tr w:rsidR="0017047B" w:rsidRPr="00B367F7">
        <w:trPr>
          <w:cantSplit/>
          <w:jc w:val="center"/>
        </w:trPr>
        <w:tc>
          <w:tcPr>
            <w:tcW w:w="31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availability_effective_at</w:t>
            </w:r>
          </w:p>
        </w:tc>
        <w:tc>
          <w:tcPr>
            <w:tcW w:w="17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TIMESTAMPTZ</w:t>
            </w:r>
          </w:p>
        </w:tc>
        <w:tc>
          <w:tcPr>
            <w:tcW w:w="52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Required. When the current reported availability began to apply.</w:t>
            </w:r>
          </w:p>
        </w:tc>
      </w:tr>
    </w:tbl>
    <w:p w:rsidR="00697023" w:rsidRPr="0088115F" w:rsidRDefault="007759C1" w:rsidP="00F6419A">
      <w:pPr>
        <w:pStyle w:val="Heading2"/>
        <w:spacing w:line="360" w:lineRule="auto" w:before="180" w:after="100"/>
        <w:jc w:val="left"/>
        <w:rPr>
          <w:rFonts w:ascii="Aptos Light" w:hAnsi="Aptos Light"/>
          <w:color w:val="1F497D" w:themeColor="text2"/>
        </w:rPr>
        <w:keepNext w:val="1"/>
        <w:keepLines/>
      </w:pPr>
      <w:r>
        <w:rPr>
          <w:rFonts w:ascii="Aptos Light" w:hAnsi="Aptos Light"/>
          <w:sz w:val="26"/>
          <w:szCs w:val="26"/>
          <w:color w:val="1F497D"/>
        </w:rPr>
        <w:t xml:space="preserve">roles</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2"/>
          <w:szCs w:val="22"/>
          <w:color w:val="000000"/>
        </w:rPr>
        <w:t xml:space="preserve">Auth owns this table. The two supported application roles. A role is assigned to a staff account, not to a driver record.</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0"/>
          <w:szCs w:val="20"/>
          <w:color w:val="000000"/>
        </w:rPr>
        <w:t xml:space="preserve">Introduced in V2. Column or constraint changes in V2. Trigger and retention changes are described below and in the migration register.</w:t>
      </w:r>
    </w:p>
    <w:tbl>
      <w:tblPr>
        <w:tblStyle w:val="TableGrid"/>
        <w:tblW w:w="10080" w:type="dxa"/>
        <w:jc w:val="center"/>
        <w:tblLayout w:type="fixed"/>
        <w:tblLook w:val="04A0" w:firstRow="1" w:lastRow="0" w:firstColumn="1" w:lastColumn="0" w:noHBand="0" w:noVBand="1"/>
      </w:tblPr>
      <w:tblGrid>
        <w:gridCol w:w="3100"/>
        <w:gridCol w:w="1700"/>
        <w:gridCol w:w="5280"/>
      </w:tblGrid>
      <w:tr w:rsidR="0017047B" w:rsidRPr="00B367F7">
        <w:trPr>
          <w:cantSplit/>
          <w:tblHeader/>
          <w:jc w:val="center"/>
        </w:trPr>
        <w:tc>
          <w:tcPr>
            <w:tcW w:w="3100" w:type="dxa"/>
            <w:shd w:val="clear" w:color="auto" w:fill="1F4E6D"/>
            <w:tcMar>
              <w:top w:w="60" w:type="dxa"/>
              <w:left w:w="90" w:type="dxa"/>
              <w:bottom w:w="60" w:type="dxa"/>
              <w:right w:w="90" w:type="dxa"/>
            </w:tcMar>
            <w:vAlign w:val="center"/>
          </w:tcPr>
          <w:p>
            <w:pPr>
              <w:spacing w:before="0" w:after="0" w:line="360" w:lineRule="auto"/>
              <w:jc w:val="left"/>
              <w:keepNext w:val="1"/>
            </w:pPr>
            <w:r>
              <w:rPr>
                <w:rFonts w:ascii="Aptos Light" w:hAnsi="Aptos Light"/>
                <w:sz w:val="20"/>
                <w:szCs w:val="20"/>
                <w:color w:val="FFFFFF"/>
                <w:b/>
              </w:rPr>
              <w:t xml:space="preserve">Column</w:t>
            </w:r>
          </w:p>
        </w:tc>
        <w:tc>
          <w:tcPr>
            <w:tcW w:w="1700" w:type="dxa"/>
            <w:shd w:val="clear" w:color="auto" w:fill="1F4E6D"/>
            <w:tcMar>
              <w:top w:w="60" w:type="dxa"/>
              <w:left w:w="90" w:type="dxa"/>
              <w:bottom w:w="60" w:type="dxa"/>
              <w:right w:w="90" w:type="dxa"/>
            </w:tcMar>
            <w:vAlign w:val="center"/>
          </w:tcPr>
          <w:p>
            <w:pPr>
              <w:spacing w:before="0" w:after="0" w:line="360" w:lineRule="auto"/>
              <w:jc w:val="left"/>
              <w:keepNext w:val="1"/>
            </w:pPr>
            <w:r>
              <w:rPr>
                <w:rFonts w:ascii="Aptos Light" w:hAnsi="Aptos Light"/>
                <w:sz w:val="20"/>
                <w:szCs w:val="20"/>
                <w:color w:val="FFFFFF"/>
                <w:b/>
              </w:rPr>
              <w:t xml:space="preserve">SQL type</w:t>
            </w:r>
          </w:p>
        </w:tc>
        <w:tc>
          <w:tcPr>
            <w:tcW w:w="5280" w:type="dxa"/>
            <w:shd w:val="clear" w:color="auto" w:fill="1F4E6D"/>
            <w:tcMar>
              <w:top w:w="60" w:type="dxa"/>
              <w:left w:w="90" w:type="dxa"/>
              <w:bottom w:w="60" w:type="dxa"/>
              <w:right w:w="90" w:type="dxa"/>
            </w:tcMar>
            <w:vAlign w:val="center"/>
          </w:tcPr>
          <w:p>
            <w:pPr>
              <w:spacing w:before="0" w:after="0" w:line="360" w:lineRule="auto"/>
              <w:jc w:val="left"/>
              <w:keepNext w:val="1"/>
            </w:pPr>
            <w:r>
              <w:rPr>
                <w:rFonts w:ascii="Aptos Light" w:hAnsi="Aptos Light"/>
                <w:sz w:val="20"/>
                <w:szCs w:val="20"/>
                <w:color w:val="FFFFFF"/>
                <w:b/>
              </w:rPr>
              <w:t xml:space="preserve">Storage rule and meaning</w:t>
            </w:r>
          </w:p>
        </w:tc>
      </w:tr>
      <w:tr w:rsidR="0017047B" w:rsidRPr="00B367F7">
        <w:trPr>
          <w:cantSplit/>
          <w:jc w:val="center"/>
        </w:trPr>
        <w:tc>
          <w:tcPr>
            <w:tcW w:w="31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role_code</w:t>
            </w:r>
          </w:p>
        </w:tc>
        <w:tc>
          <w:tcPr>
            <w:tcW w:w="17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VARCHAR(40)</w:t>
            </w:r>
          </w:p>
        </w:tc>
        <w:tc>
          <w:tcPr>
            <w:tcW w:w="52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Required. Primary key. SYSTEM_ADMIN or OPERATIONS_STAFF role identifier.</w:t>
            </w:r>
          </w:p>
        </w:tc>
      </w:tr>
      <w:tr w:rsidR="0017047B" w:rsidRPr="00B367F7">
        <w:trPr>
          <w:cantSplit/>
          <w:jc w:val="center"/>
        </w:trPr>
        <w:tc>
          <w:tcPr>
            <w:tcW w:w="31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role_name</w:t>
            </w:r>
          </w:p>
        </w:tc>
        <w:tc>
          <w:tcPr>
            <w:tcW w:w="17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VARCHAR(80)</w:t>
            </w:r>
          </w:p>
        </w:tc>
        <w:tc>
          <w:tcPr>
            <w:tcW w:w="52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Required. Display name of the application role.</w:t>
            </w:r>
          </w:p>
        </w:tc>
      </w:tr>
      <w:tr w:rsidR="0017047B" w:rsidRPr="00B367F7">
        <w:trPr>
          <w:cantSplit/>
          <w:jc w:val="center"/>
        </w:trPr>
        <w:tc>
          <w:tcPr>
            <w:tcW w:w="31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description</w:t>
            </w:r>
          </w:p>
        </w:tc>
        <w:tc>
          <w:tcPr>
            <w:tcW w:w="17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VARCHAR(255)</w:t>
            </w:r>
          </w:p>
        </w:tc>
        <w:tc>
          <w:tcPr>
            <w:tcW w:w="52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Nullable. Description retained for this record; application limits may be stricter.</w:t>
            </w:r>
          </w:p>
        </w:tc>
      </w:tr>
    </w:tbl>
    <w:p w:rsidR="00697023" w:rsidRPr="0088115F" w:rsidRDefault="007759C1" w:rsidP="00F6419A">
      <w:pPr>
        <w:pStyle w:val="Heading2"/>
        <w:spacing w:line="360" w:lineRule="auto" w:before="180" w:after="100"/>
        <w:jc w:val="left"/>
        <w:rPr>
          <w:rFonts w:ascii="Aptos Light" w:hAnsi="Aptos Light"/>
          <w:color w:val="1F497D" w:themeColor="text2"/>
        </w:rPr>
        <w:keepNext w:val="1"/>
        <w:keepLines/>
      </w:pPr>
      <w:r>
        <w:rPr>
          <w:rFonts w:ascii="Aptos Light" w:hAnsi="Aptos Light"/>
          <w:sz w:val="26"/>
          <w:szCs w:val="26"/>
          <w:color w:val="1F497D"/>
        </w:rPr>
        <w:t xml:space="preserve">app_users</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2"/>
          <w:szCs w:val="22"/>
          <w:color w:val="000000"/>
        </w:rPr>
        <w:t xml:space="preserve">Auth owns this table. Staff identities, credential hashes and account lifecycle. Public account views do not return password_hash.</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0"/>
          <w:szCs w:val="20"/>
          <w:color w:val="000000"/>
        </w:rPr>
        <w:t xml:space="preserve">Additional unique keys: (username).</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0"/>
          <w:szCs w:val="20"/>
          <w:color w:val="000000"/>
        </w:rPr>
        <w:t xml:space="preserve">Introduced in V2. Column or constraint changes in V2. Trigger and retention changes are described below and in the migration register.</w:t>
      </w:r>
    </w:p>
    <w:tbl>
      <w:tblPr>
        <w:tblStyle w:val="TableGrid"/>
        <w:tblW w:w="10080" w:type="dxa"/>
        <w:jc w:val="center"/>
        <w:tblLayout w:type="fixed"/>
        <w:tblLook w:val="04A0" w:firstRow="1" w:lastRow="0" w:firstColumn="1" w:lastColumn="0" w:noHBand="0" w:noVBand="1"/>
      </w:tblPr>
      <w:tblGrid>
        <w:gridCol w:w="3100"/>
        <w:gridCol w:w="1700"/>
        <w:gridCol w:w="5280"/>
      </w:tblGrid>
      <w:tr w:rsidR="0017047B" w:rsidRPr="00B367F7">
        <w:trPr>
          <w:cantSplit/>
          <w:tblHeader/>
          <w:jc w:val="center"/>
        </w:trPr>
        <w:tc>
          <w:tcPr>
            <w:tcW w:w="3100" w:type="dxa"/>
            <w:shd w:val="clear" w:color="auto" w:fill="1F4E6D"/>
            <w:tcMar>
              <w:top w:w="60" w:type="dxa"/>
              <w:left w:w="90" w:type="dxa"/>
              <w:bottom w:w="60" w:type="dxa"/>
              <w:right w:w="90" w:type="dxa"/>
            </w:tcMar>
            <w:vAlign w:val="center"/>
          </w:tcPr>
          <w:p>
            <w:pPr>
              <w:spacing w:before="0" w:after="0" w:line="360" w:lineRule="auto"/>
              <w:jc w:val="left"/>
              <w:keepNext w:val="1"/>
            </w:pPr>
            <w:r>
              <w:rPr>
                <w:rFonts w:ascii="Aptos Light" w:hAnsi="Aptos Light"/>
                <w:sz w:val="20"/>
                <w:szCs w:val="20"/>
                <w:color w:val="FFFFFF"/>
                <w:b/>
              </w:rPr>
              <w:t xml:space="preserve">Column</w:t>
            </w:r>
          </w:p>
        </w:tc>
        <w:tc>
          <w:tcPr>
            <w:tcW w:w="1700" w:type="dxa"/>
            <w:shd w:val="clear" w:color="auto" w:fill="1F4E6D"/>
            <w:tcMar>
              <w:top w:w="60" w:type="dxa"/>
              <w:left w:w="90" w:type="dxa"/>
              <w:bottom w:w="60" w:type="dxa"/>
              <w:right w:w="90" w:type="dxa"/>
            </w:tcMar>
            <w:vAlign w:val="center"/>
          </w:tcPr>
          <w:p>
            <w:pPr>
              <w:spacing w:before="0" w:after="0" w:line="360" w:lineRule="auto"/>
              <w:jc w:val="left"/>
              <w:keepNext w:val="1"/>
            </w:pPr>
            <w:r>
              <w:rPr>
                <w:rFonts w:ascii="Aptos Light" w:hAnsi="Aptos Light"/>
                <w:sz w:val="20"/>
                <w:szCs w:val="20"/>
                <w:color w:val="FFFFFF"/>
                <w:b/>
              </w:rPr>
              <w:t xml:space="preserve">SQL type</w:t>
            </w:r>
          </w:p>
        </w:tc>
        <w:tc>
          <w:tcPr>
            <w:tcW w:w="5280" w:type="dxa"/>
            <w:shd w:val="clear" w:color="auto" w:fill="1F4E6D"/>
            <w:tcMar>
              <w:top w:w="60" w:type="dxa"/>
              <w:left w:w="90" w:type="dxa"/>
              <w:bottom w:w="60" w:type="dxa"/>
              <w:right w:w="90" w:type="dxa"/>
            </w:tcMar>
            <w:vAlign w:val="center"/>
          </w:tcPr>
          <w:p>
            <w:pPr>
              <w:spacing w:before="0" w:after="0" w:line="360" w:lineRule="auto"/>
              <w:jc w:val="left"/>
              <w:keepNext w:val="1"/>
            </w:pPr>
            <w:r>
              <w:rPr>
                <w:rFonts w:ascii="Aptos Light" w:hAnsi="Aptos Light"/>
                <w:sz w:val="20"/>
                <w:szCs w:val="20"/>
                <w:color w:val="FFFFFF"/>
                <w:b/>
              </w:rPr>
              <w:t xml:space="preserve">Storage rule and meaning</w:t>
            </w:r>
          </w:p>
        </w:tc>
      </w:tr>
      <w:tr w:rsidR="0017047B" w:rsidRPr="00B367F7">
        <w:trPr>
          <w:cantSplit/>
          <w:jc w:val="center"/>
        </w:trPr>
        <w:tc>
          <w:tcPr>
            <w:tcW w:w="31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id</w:t>
            </w:r>
          </w:p>
        </w:tc>
        <w:tc>
          <w:tcPr>
            <w:tcW w:w="17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BIGINT</w:t>
            </w:r>
          </w:p>
        </w:tc>
        <w:tc>
          <w:tcPr>
            <w:tcW w:w="52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Required. Primary key. Generated ID. Internal record identifier; not a unit or employee number.</w:t>
            </w:r>
          </w:p>
        </w:tc>
      </w:tr>
      <w:tr w:rsidR="0017047B" w:rsidRPr="00B367F7">
        <w:trPr>
          <w:cantSplit/>
          <w:jc w:val="center"/>
        </w:trPr>
        <w:tc>
          <w:tcPr>
            <w:tcW w:w="31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username</w:t>
            </w:r>
          </w:p>
        </w:tc>
        <w:tc>
          <w:tcPr>
            <w:tcW w:w="17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VARCHAR(50)</w:t>
            </w:r>
          </w:p>
        </w:tc>
        <w:tc>
          <w:tcPr>
            <w:tcW w:w="52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Required. Normalized current staff login name.</w:t>
            </w:r>
          </w:p>
        </w:tc>
      </w:tr>
      <w:tr w:rsidR="0017047B" w:rsidRPr="00B367F7">
        <w:trPr>
          <w:cantSplit/>
          <w:jc w:val="center"/>
        </w:trPr>
        <w:tc>
          <w:tcPr>
            <w:tcW w:w="31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password_hash</w:t>
            </w:r>
          </w:p>
        </w:tc>
        <w:tc>
          <w:tcPr>
            <w:tcW w:w="17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VARCHAR(100)</w:t>
            </w:r>
          </w:p>
        </w:tc>
        <w:tc>
          <w:tcPr>
            <w:tcW w:w="52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Required. BCrypt credential hash; never an application response field.</w:t>
            </w:r>
          </w:p>
        </w:tc>
      </w:tr>
      <w:tr w:rsidR="0017047B" w:rsidRPr="00B367F7">
        <w:trPr>
          <w:cantSplit/>
          <w:jc w:val="center"/>
        </w:trPr>
        <w:tc>
          <w:tcPr>
            <w:tcW w:w="31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display_name</w:t>
            </w:r>
          </w:p>
        </w:tc>
        <w:tc>
          <w:tcPr>
            <w:tcW w:w="17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VARCHAR(120)</w:t>
            </w:r>
          </w:p>
        </w:tc>
        <w:tc>
          <w:tcPr>
            <w:tcW w:w="52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Required. Staff name shown in the application.</w:t>
            </w:r>
          </w:p>
        </w:tc>
      </w:tr>
      <w:tr w:rsidR="0017047B" w:rsidRPr="00B367F7">
        <w:trPr>
          <w:cantSplit/>
          <w:jc w:val="center"/>
        </w:trPr>
        <w:tc>
          <w:tcPr>
            <w:tcW w:w="31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email</w:t>
            </w:r>
          </w:p>
        </w:tc>
        <w:tc>
          <w:tcPr>
            <w:tcW w:w="17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VARCHAR(254)</w:t>
            </w:r>
          </w:p>
        </w:tc>
        <w:tc>
          <w:tcPr>
            <w:tcW w:w="52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Nullable. Optional normalized email address.</w:t>
            </w:r>
          </w:p>
        </w:tc>
      </w:tr>
      <w:tr w:rsidR="0017047B" w:rsidRPr="00B367F7">
        <w:trPr>
          <w:cantSplit/>
          <w:jc w:val="center"/>
        </w:trPr>
        <w:tc>
          <w:tcPr>
            <w:tcW w:w="31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account_status</w:t>
            </w:r>
          </w:p>
        </w:tc>
        <w:tc>
          <w:tcPr>
            <w:tcW w:w="17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VARCHAR(20)</w:t>
            </w:r>
          </w:p>
        </w:tc>
        <w:tc>
          <w:tcPr>
            <w:tcW w:w="52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Required. ACTIVE, DISABLED or LOCKED account state.</w:t>
            </w:r>
          </w:p>
        </w:tc>
      </w:tr>
      <w:tr w:rsidR="0017047B" w:rsidRPr="00B367F7">
        <w:trPr>
          <w:cantSplit/>
          <w:jc w:val="center"/>
        </w:trPr>
        <w:tc>
          <w:tcPr>
            <w:tcW w:w="31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last_login_at</w:t>
            </w:r>
          </w:p>
        </w:tc>
        <w:tc>
          <w:tcPr>
            <w:tcW w:w="17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TIMESTAMPTZ</w:t>
            </w:r>
          </w:p>
        </w:tc>
        <w:tc>
          <w:tcPr>
            <w:tcW w:w="52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Nullable. Most recently recorded successful sign-in time.</w:t>
            </w:r>
          </w:p>
        </w:tc>
      </w:tr>
      <w:tr w:rsidR="0017047B" w:rsidRPr="00B367F7">
        <w:trPr>
          <w:cantSplit/>
          <w:jc w:val="center"/>
        </w:trPr>
        <w:tc>
          <w:tcPr>
            <w:tcW w:w="31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created_at</w:t>
            </w:r>
          </w:p>
        </w:tc>
        <w:tc>
          <w:tcPr>
            <w:tcW w:w="17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TIMESTAMPTZ</w:t>
            </w:r>
          </w:p>
        </w:tc>
        <w:tc>
          <w:tcPr>
            <w:tcW w:w="52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Required. When the application created this record.</w:t>
            </w:r>
          </w:p>
        </w:tc>
      </w:tr>
      <w:tr w:rsidR="0017047B" w:rsidRPr="00B367F7">
        <w:trPr>
          <w:cantSplit/>
          <w:jc w:val="center"/>
        </w:trPr>
        <w:tc>
          <w:tcPr>
            <w:tcW w:w="31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updated_at</w:t>
            </w:r>
          </w:p>
        </w:tc>
        <w:tc>
          <w:tcPr>
            <w:tcW w:w="17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TIMESTAMPTZ</w:t>
            </w:r>
          </w:p>
        </w:tc>
        <w:tc>
          <w:tcPr>
            <w:tcW w:w="52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Required. When the application last changed this current record.</w:t>
            </w:r>
          </w:p>
        </w:tc>
      </w:tr>
      <w:tr w:rsidR="0017047B" w:rsidRPr="00B367F7">
        <w:trPr>
          <w:cantSplit/>
          <w:jc w:val="center"/>
        </w:trPr>
        <w:tc>
          <w:tcPr>
            <w:tcW w:w="31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archived_at</w:t>
            </w:r>
          </w:p>
        </w:tc>
        <w:tc>
          <w:tcPr>
            <w:tcW w:w="17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TIMESTAMPTZ</w:t>
            </w:r>
          </w:p>
        </w:tc>
        <w:tc>
          <w:tcPr>
            <w:tcW w:w="52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Nullable. Archive time; null means the record is not archived.</w:t>
            </w:r>
          </w:p>
        </w:tc>
      </w:tr>
      <w:tr w:rsidR="0017047B" w:rsidRPr="00B367F7">
        <w:trPr>
          <w:cantSplit/>
          <w:jc w:val="center"/>
        </w:trPr>
        <w:tc>
          <w:tcPr>
            <w:tcW w:w="31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version</w:t>
            </w:r>
          </w:p>
        </w:tc>
        <w:tc>
          <w:tcPr>
            <w:tcW w:w="17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BIGINT</w:t>
            </w:r>
          </w:p>
        </w:tc>
        <w:tc>
          <w:tcPr>
            <w:tcW w:w="52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Required. Default 0. Optimistic-lock counter, not a route-definition or document version.</w:t>
            </w:r>
          </w:p>
        </w:tc>
      </w:tr>
    </w:tbl>
    <w:p w:rsidR="00697023" w:rsidRPr="0088115F" w:rsidRDefault="007759C1" w:rsidP="00F6419A">
      <w:pPr>
        <w:pStyle w:val="Heading2"/>
        <w:spacing w:line="360" w:lineRule="auto" w:before="180" w:after="100"/>
        <w:jc w:val="left"/>
        <w:rPr>
          <w:rFonts w:ascii="Aptos Light" w:hAnsi="Aptos Light"/>
          <w:color w:val="1F497D" w:themeColor="text2"/>
        </w:rPr>
        <w:keepNext w:val="1"/>
        <w:keepLines/>
      </w:pPr>
      <w:r>
        <w:rPr>
          <w:rFonts w:ascii="Aptos Light" w:hAnsi="Aptos Light"/>
          <w:sz w:val="26"/>
          <w:szCs w:val="26"/>
          <w:color w:val="1F497D"/>
        </w:rPr>
        <w:t xml:space="preserve">user_roles</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2"/>
          <w:szCs w:val="22"/>
          <w:color w:val="000000"/>
        </w:rPr>
        <w:t xml:space="preserve">Auth owns this table. Role memberships, their assigning account and assignment time. The composite key prevents duplicate membership.</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0"/>
          <w:szCs w:val="20"/>
          <w:color w:val="000000"/>
        </w:rPr>
        <w:t xml:space="preserve">Introduced in V2. Column or constraint changes in V2. Trigger and retention changes are described below and in the migration register.</w:t>
      </w:r>
    </w:p>
    <w:tbl>
      <w:tblPr>
        <w:tblStyle w:val="TableGrid"/>
        <w:tblW w:w="10080" w:type="dxa"/>
        <w:jc w:val="center"/>
        <w:tblLayout w:type="fixed"/>
        <w:tblLook w:val="04A0" w:firstRow="1" w:lastRow="0" w:firstColumn="1" w:lastColumn="0" w:noHBand="0" w:noVBand="1"/>
      </w:tblPr>
      <w:tblGrid>
        <w:gridCol w:w="3100"/>
        <w:gridCol w:w="1700"/>
        <w:gridCol w:w="5280"/>
      </w:tblGrid>
      <w:tr w:rsidR="0017047B" w:rsidRPr="00B367F7">
        <w:trPr>
          <w:cantSplit/>
          <w:tblHeader/>
          <w:jc w:val="center"/>
        </w:trPr>
        <w:tc>
          <w:tcPr>
            <w:tcW w:w="3100" w:type="dxa"/>
            <w:shd w:val="clear" w:color="auto" w:fill="1F4E6D"/>
            <w:tcMar>
              <w:top w:w="60" w:type="dxa"/>
              <w:left w:w="90" w:type="dxa"/>
              <w:bottom w:w="60" w:type="dxa"/>
              <w:right w:w="90" w:type="dxa"/>
            </w:tcMar>
            <w:vAlign w:val="center"/>
          </w:tcPr>
          <w:p>
            <w:pPr>
              <w:spacing w:before="0" w:after="0" w:line="360" w:lineRule="auto"/>
              <w:jc w:val="left"/>
              <w:keepNext w:val="1"/>
            </w:pPr>
            <w:r>
              <w:rPr>
                <w:rFonts w:ascii="Aptos Light" w:hAnsi="Aptos Light"/>
                <w:sz w:val="20"/>
                <w:szCs w:val="20"/>
                <w:color w:val="FFFFFF"/>
                <w:b/>
              </w:rPr>
              <w:t xml:space="preserve">Column</w:t>
            </w:r>
          </w:p>
        </w:tc>
        <w:tc>
          <w:tcPr>
            <w:tcW w:w="1700" w:type="dxa"/>
            <w:shd w:val="clear" w:color="auto" w:fill="1F4E6D"/>
            <w:tcMar>
              <w:top w:w="60" w:type="dxa"/>
              <w:left w:w="90" w:type="dxa"/>
              <w:bottom w:w="60" w:type="dxa"/>
              <w:right w:w="90" w:type="dxa"/>
            </w:tcMar>
            <w:vAlign w:val="center"/>
          </w:tcPr>
          <w:p>
            <w:pPr>
              <w:spacing w:before="0" w:after="0" w:line="360" w:lineRule="auto"/>
              <w:jc w:val="left"/>
              <w:keepNext w:val="1"/>
            </w:pPr>
            <w:r>
              <w:rPr>
                <w:rFonts w:ascii="Aptos Light" w:hAnsi="Aptos Light"/>
                <w:sz w:val="20"/>
                <w:szCs w:val="20"/>
                <w:color w:val="FFFFFF"/>
                <w:b/>
              </w:rPr>
              <w:t xml:space="preserve">SQL type</w:t>
            </w:r>
          </w:p>
        </w:tc>
        <w:tc>
          <w:tcPr>
            <w:tcW w:w="5280" w:type="dxa"/>
            <w:shd w:val="clear" w:color="auto" w:fill="1F4E6D"/>
            <w:tcMar>
              <w:top w:w="60" w:type="dxa"/>
              <w:left w:w="90" w:type="dxa"/>
              <w:bottom w:w="60" w:type="dxa"/>
              <w:right w:w="90" w:type="dxa"/>
            </w:tcMar>
            <w:vAlign w:val="center"/>
          </w:tcPr>
          <w:p>
            <w:pPr>
              <w:spacing w:before="0" w:after="0" w:line="360" w:lineRule="auto"/>
              <w:jc w:val="left"/>
              <w:keepNext w:val="1"/>
            </w:pPr>
            <w:r>
              <w:rPr>
                <w:rFonts w:ascii="Aptos Light" w:hAnsi="Aptos Light"/>
                <w:sz w:val="20"/>
                <w:szCs w:val="20"/>
                <w:color w:val="FFFFFF"/>
                <w:b/>
              </w:rPr>
              <w:t xml:space="preserve">Storage rule and meaning</w:t>
            </w:r>
          </w:p>
        </w:tc>
      </w:tr>
      <w:tr w:rsidR="0017047B" w:rsidRPr="00B367F7">
        <w:trPr>
          <w:cantSplit/>
          <w:jc w:val="center"/>
        </w:trPr>
        <w:tc>
          <w:tcPr>
            <w:tcW w:w="31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user_id</w:t>
            </w:r>
          </w:p>
        </w:tc>
        <w:tc>
          <w:tcPr>
            <w:tcW w:w="17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BIGINT</w:t>
            </w:r>
          </w:p>
        </w:tc>
        <w:tc>
          <w:tcPr>
            <w:tcW w:w="52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Required. Primary key. Associated staff account ID, protected by the membership foreign key.</w:t>
            </w:r>
          </w:p>
        </w:tc>
      </w:tr>
      <w:tr w:rsidR="0017047B" w:rsidRPr="00B367F7">
        <w:trPr>
          <w:cantSplit/>
          <w:jc w:val="center"/>
        </w:trPr>
        <w:tc>
          <w:tcPr>
            <w:tcW w:w="31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role_code</w:t>
            </w:r>
          </w:p>
        </w:tc>
        <w:tc>
          <w:tcPr>
            <w:tcW w:w="17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VARCHAR(40)</w:t>
            </w:r>
          </w:p>
        </w:tc>
        <w:tc>
          <w:tcPr>
            <w:tcW w:w="52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Required. Primary key. SYSTEM_ADMIN or OPERATIONS_STAFF role identifier.</w:t>
            </w:r>
          </w:p>
        </w:tc>
      </w:tr>
      <w:tr w:rsidR="0017047B" w:rsidRPr="00B367F7">
        <w:trPr>
          <w:cantSplit/>
          <w:jc w:val="center"/>
        </w:trPr>
        <w:tc>
          <w:tcPr>
            <w:tcW w:w="31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assigned_by_user_id</w:t>
            </w:r>
          </w:p>
        </w:tc>
        <w:tc>
          <w:tcPr>
            <w:tcW w:w="17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BIGINT</w:t>
            </w:r>
          </w:p>
        </w:tc>
        <w:tc>
          <w:tcPr>
            <w:tcW w:w="52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Nullable. Optional staff account that granted the role.</w:t>
            </w:r>
          </w:p>
        </w:tc>
      </w:tr>
      <w:tr w:rsidR="0017047B" w:rsidRPr="00B367F7">
        <w:trPr>
          <w:cantSplit/>
          <w:jc w:val="center"/>
        </w:trPr>
        <w:tc>
          <w:tcPr>
            <w:tcW w:w="31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assigned_at</w:t>
            </w:r>
          </w:p>
        </w:tc>
        <w:tc>
          <w:tcPr>
            <w:tcW w:w="17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TIMESTAMPTZ</w:t>
            </w:r>
          </w:p>
        </w:tc>
        <w:tc>
          <w:tcPr>
            <w:tcW w:w="52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Required. When the role membership was assigned.</w:t>
            </w:r>
          </w:p>
        </w:tc>
      </w:tr>
    </w:tbl>
    <w:p w:rsidR="00697023" w:rsidRPr="0088115F" w:rsidRDefault="007759C1" w:rsidP="00F6419A">
      <w:pPr>
        <w:pStyle w:val="Heading2"/>
        <w:spacing w:line="360" w:lineRule="auto" w:before="180" w:after="100"/>
        <w:jc w:val="left"/>
        <w:rPr>
          <w:rFonts w:ascii="Aptos Light" w:hAnsi="Aptos Light"/>
          <w:color w:val="1F497D" w:themeColor="text2"/>
        </w:rPr>
        <w:keepNext w:val="1"/>
        <w:keepLines/>
      </w:pPr>
      <w:r>
        <w:rPr>
          <w:rFonts w:ascii="Aptos Light" w:hAnsi="Aptos Light"/>
          <w:sz w:val="26"/>
          <w:szCs w:val="26"/>
          <w:color w:val="1F497D"/>
        </w:rPr>
        <w:t xml:space="preserve">drivers</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2"/>
          <w:szCs w:val="22"/>
          <w:color w:val="000000"/>
        </w:rPr>
        <w:t xml:space="preserve">Driver owns this table. Driver identity, employment, recorded license details and current availability. These fields answer different eligibility questions.</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0"/>
          <w:szCs w:val="20"/>
          <w:color w:val="000000"/>
        </w:rPr>
        <w:t xml:space="preserve">Additional unique keys: (employee_number), (license_number).</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0"/>
          <w:szCs w:val="20"/>
          <w:color w:val="000000"/>
        </w:rPr>
        <w:t xml:space="preserve">Introduced in V3. Column or constraint changes in V3, V12. Trigger and retention changes are described below and in the migration register.</w:t>
      </w:r>
    </w:p>
    <w:tbl>
      <w:tblPr>
        <w:tblStyle w:val="TableGrid"/>
        <w:tblW w:w="10080" w:type="dxa"/>
        <w:jc w:val="center"/>
        <w:tblLayout w:type="fixed"/>
        <w:tblLook w:val="04A0" w:firstRow="1" w:lastRow="0" w:firstColumn="1" w:lastColumn="0" w:noHBand="0" w:noVBand="1"/>
      </w:tblPr>
      <w:tblGrid>
        <w:gridCol w:w="3100"/>
        <w:gridCol w:w="1700"/>
        <w:gridCol w:w="5280"/>
      </w:tblGrid>
      <w:tr w:rsidR="0017047B" w:rsidRPr="00B367F7">
        <w:trPr>
          <w:cantSplit/>
          <w:tblHeader/>
          <w:jc w:val="center"/>
        </w:trPr>
        <w:tc>
          <w:tcPr>
            <w:tcW w:w="3100" w:type="dxa"/>
            <w:shd w:val="clear" w:color="auto" w:fill="1F4E6D"/>
            <w:tcMar>
              <w:top w:w="60" w:type="dxa"/>
              <w:left w:w="90" w:type="dxa"/>
              <w:bottom w:w="60" w:type="dxa"/>
              <w:right w:w="90" w:type="dxa"/>
            </w:tcMar>
            <w:vAlign w:val="center"/>
          </w:tcPr>
          <w:p>
            <w:pPr>
              <w:spacing w:before="0" w:after="0" w:line="360" w:lineRule="auto"/>
              <w:jc w:val="left"/>
              <w:keepNext w:val="1"/>
            </w:pPr>
            <w:r>
              <w:rPr>
                <w:rFonts w:ascii="Aptos Light" w:hAnsi="Aptos Light"/>
                <w:sz w:val="20"/>
                <w:szCs w:val="20"/>
                <w:color w:val="FFFFFF"/>
                <w:b/>
              </w:rPr>
              <w:t xml:space="preserve">Column</w:t>
            </w:r>
          </w:p>
        </w:tc>
        <w:tc>
          <w:tcPr>
            <w:tcW w:w="1700" w:type="dxa"/>
            <w:shd w:val="clear" w:color="auto" w:fill="1F4E6D"/>
            <w:tcMar>
              <w:top w:w="60" w:type="dxa"/>
              <w:left w:w="90" w:type="dxa"/>
              <w:bottom w:w="60" w:type="dxa"/>
              <w:right w:w="90" w:type="dxa"/>
            </w:tcMar>
            <w:vAlign w:val="center"/>
          </w:tcPr>
          <w:p>
            <w:pPr>
              <w:spacing w:before="0" w:after="0" w:line="360" w:lineRule="auto"/>
              <w:jc w:val="left"/>
              <w:keepNext w:val="1"/>
            </w:pPr>
            <w:r>
              <w:rPr>
                <w:rFonts w:ascii="Aptos Light" w:hAnsi="Aptos Light"/>
                <w:sz w:val="20"/>
                <w:szCs w:val="20"/>
                <w:color w:val="FFFFFF"/>
                <w:b/>
              </w:rPr>
              <w:t xml:space="preserve">SQL type</w:t>
            </w:r>
          </w:p>
        </w:tc>
        <w:tc>
          <w:tcPr>
            <w:tcW w:w="5280" w:type="dxa"/>
            <w:shd w:val="clear" w:color="auto" w:fill="1F4E6D"/>
            <w:tcMar>
              <w:top w:w="60" w:type="dxa"/>
              <w:left w:w="90" w:type="dxa"/>
              <w:bottom w:w="60" w:type="dxa"/>
              <w:right w:w="90" w:type="dxa"/>
            </w:tcMar>
            <w:vAlign w:val="center"/>
          </w:tcPr>
          <w:p>
            <w:pPr>
              <w:spacing w:before="0" w:after="0" w:line="360" w:lineRule="auto"/>
              <w:jc w:val="left"/>
              <w:keepNext w:val="1"/>
            </w:pPr>
            <w:r>
              <w:rPr>
                <w:rFonts w:ascii="Aptos Light" w:hAnsi="Aptos Light"/>
                <w:sz w:val="20"/>
                <w:szCs w:val="20"/>
                <w:color w:val="FFFFFF"/>
                <w:b/>
              </w:rPr>
              <w:t xml:space="preserve">Storage rule and meaning</w:t>
            </w:r>
          </w:p>
        </w:tc>
      </w:tr>
      <w:tr w:rsidR="0017047B" w:rsidRPr="00B367F7">
        <w:trPr>
          <w:cantSplit/>
          <w:jc w:val="center"/>
        </w:trPr>
        <w:tc>
          <w:tcPr>
            <w:tcW w:w="31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id</w:t>
            </w:r>
          </w:p>
        </w:tc>
        <w:tc>
          <w:tcPr>
            <w:tcW w:w="17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BIGINT</w:t>
            </w:r>
          </w:p>
        </w:tc>
        <w:tc>
          <w:tcPr>
            <w:tcW w:w="52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Required. Primary key. Generated ID. Internal record identifier; not a unit or employee number.</w:t>
            </w:r>
          </w:p>
        </w:tc>
      </w:tr>
      <w:tr w:rsidR="0017047B" w:rsidRPr="00B367F7">
        <w:trPr>
          <w:cantSplit/>
          <w:jc w:val="center"/>
        </w:trPr>
        <w:tc>
          <w:tcPr>
            <w:tcW w:w="31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employee_number</w:t>
            </w:r>
          </w:p>
        </w:tc>
        <w:tc>
          <w:tcPr>
            <w:tcW w:w="17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VARCHAR(30)</w:t>
            </w:r>
          </w:p>
        </w:tc>
        <w:tc>
          <w:tcPr>
            <w:tcW w:w="52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Required. Staff-facing driver identifier.</w:t>
            </w:r>
          </w:p>
        </w:tc>
      </w:tr>
      <w:tr w:rsidR="0017047B" w:rsidRPr="00B367F7">
        <w:trPr>
          <w:cantSplit/>
          <w:jc w:val="center"/>
        </w:trPr>
        <w:tc>
          <w:tcPr>
            <w:tcW w:w="31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first_name</w:t>
            </w:r>
          </w:p>
        </w:tc>
        <w:tc>
          <w:tcPr>
            <w:tcW w:w="17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VARCHAR(80)</w:t>
            </w:r>
          </w:p>
        </w:tc>
        <w:tc>
          <w:tcPr>
            <w:tcW w:w="52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Required. Driver given name.</w:t>
            </w:r>
          </w:p>
        </w:tc>
      </w:tr>
      <w:tr w:rsidR="0017047B" w:rsidRPr="00B367F7">
        <w:trPr>
          <w:cantSplit/>
          <w:jc w:val="center"/>
        </w:trPr>
        <w:tc>
          <w:tcPr>
            <w:tcW w:w="31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last_name</w:t>
            </w:r>
          </w:p>
        </w:tc>
        <w:tc>
          <w:tcPr>
            <w:tcW w:w="17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VARCHAR(80)</w:t>
            </w:r>
          </w:p>
        </w:tc>
        <w:tc>
          <w:tcPr>
            <w:tcW w:w="52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Required. Driver family name.</w:t>
            </w:r>
          </w:p>
        </w:tc>
      </w:tr>
      <w:tr w:rsidR="0017047B" w:rsidRPr="00B367F7">
        <w:trPr>
          <w:cantSplit/>
          <w:jc w:val="center"/>
        </w:trPr>
        <w:tc>
          <w:tcPr>
            <w:tcW w:w="31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license_number</w:t>
            </w:r>
          </w:p>
        </w:tc>
        <w:tc>
          <w:tcPr>
            <w:tcW w:w="17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VARCHAR(50)</w:t>
            </w:r>
          </w:p>
        </w:tc>
        <w:tc>
          <w:tcPr>
            <w:tcW w:w="52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Required. Recorded license identifier, unique among retained drivers.</w:t>
            </w:r>
          </w:p>
        </w:tc>
      </w:tr>
      <w:tr w:rsidR="0017047B" w:rsidRPr="00B367F7">
        <w:trPr>
          <w:cantSplit/>
          <w:jc w:val="center"/>
        </w:trPr>
        <w:tc>
          <w:tcPr>
            <w:tcW w:w="31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license_type</w:t>
            </w:r>
          </w:p>
        </w:tc>
        <w:tc>
          <w:tcPr>
            <w:tcW w:w="17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VARCHAR(30)</w:t>
            </w:r>
          </w:p>
        </w:tc>
        <w:tc>
          <w:tcPr>
            <w:tcW w:w="52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Required. Recorded PROFESSIONAL or NON_PROFESSIONAL qualification.</w:t>
            </w:r>
          </w:p>
        </w:tc>
      </w:tr>
      <w:tr w:rsidR="0017047B" w:rsidRPr="00B367F7">
        <w:trPr>
          <w:cantSplit/>
          <w:jc w:val="center"/>
        </w:trPr>
        <w:tc>
          <w:tcPr>
            <w:tcW w:w="31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license_expiry_date</w:t>
            </w:r>
          </w:p>
        </w:tc>
        <w:tc>
          <w:tcPr>
            <w:tcW w:w="17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DATE</w:t>
            </w:r>
          </w:p>
        </w:tc>
        <w:tc>
          <w:tcPr>
            <w:tcW w:w="52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Required. Date used when checking the recorded license for assignment.</w:t>
            </w:r>
          </w:p>
        </w:tc>
      </w:tr>
      <w:tr w:rsidR="0017047B" w:rsidRPr="00B367F7">
        <w:trPr>
          <w:cantSplit/>
          <w:jc w:val="center"/>
        </w:trPr>
        <w:tc>
          <w:tcPr>
            <w:tcW w:w="31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contact_number</w:t>
            </w:r>
          </w:p>
        </w:tc>
        <w:tc>
          <w:tcPr>
            <w:tcW w:w="17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VARCHAR(30)</w:t>
            </w:r>
          </w:p>
        </w:tc>
        <w:tc>
          <w:tcPr>
            <w:tcW w:w="52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Nullable. Optional driver contact; new or changed values use 11 digits starting 09.</w:t>
            </w:r>
          </w:p>
        </w:tc>
      </w:tr>
      <w:tr w:rsidR="0017047B" w:rsidRPr="00B367F7">
        <w:trPr>
          <w:cantSplit/>
          <w:jc w:val="center"/>
        </w:trPr>
        <w:tc>
          <w:tcPr>
            <w:tcW w:w="31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employment_status</w:t>
            </w:r>
          </w:p>
        </w:tc>
        <w:tc>
          <w:tcPr>
            <w:tcW w:w="17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VARCHAR(30)</w:t>
            </w:r>
          </w:p>
        </w:tc>
        <w:tc>
          <w:tcPr>
            <w:tcW w:w="52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Required. Default 'ACTIVE'. ACTIVE, INACTIVE, SUSPENDED or TERMINATED employment state.</w:t>
            </w:r>
          </w:p>
        </w:tc>
      </w:tr>
      <w:tr w:rsidR="0017047B" w:rsidRPr="00B367F7">
        <w:trPr>
          <w:cantSplit/>
          <w:jc w:val="center"/>
        </w:trPr>
        <w:tc>
          <w:tcPr>
            <w:tcW w:w="31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created_at</w:t>
            </w:r>
          </w:p>
        </w:tc>
        <w:tc>
          <w:tcPr>
            <w:tcW w:w="17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TIMESTAMPTZ</w:t>
            </w:r>
          </w:p>
        </w:tc>
        <w:tc>
          <w:tcPr>
            <w:tcW w:w="52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Required. When the application created this record.</w:t>
            </w:r>
          </w:p>
        </w:tc>
      </w:tr>
      <w:tr w:rsidR="0017047B" w:rsidRPr="00B367F7">
        <w:trPr>
          <w:cantSplit/>
          <w:jc w:val="center"/>
        </w:trPr>
        <w:tc>
          <w:tcPr>
            <w:tcW w:w="31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updated_at</w:t>
            </w:r>
          </w:p>
        </w:tc>
        <w:tc>
          <w:tcPr>
            <w:tcW w:w="17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TIMESTAMPTZ</w:t>
            </w:r>
          </w:p>
        </w:tc>
        <w:tc>
          <w:tcPr>
            <w:tcW w:w="52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Required. When the application last changed this current record.</w:t>
            </w:r>
          </w:p>
        </w:tc>
      </w:tr>
      <w:tr w:rsidR="0017047B" w:rsidRPr="00B367F7">
        <w:trPr>
          <w:cantSplit/>
          <w:jc w:val="center"/>
        </w:trPr>
        <w:tc>
          <w:tcPr>
            <w:tcW w:w="31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archived_at</w:t>
            </w:r>
          </w:p>
        </w:tc>
        <w:tc>
          <w:tcPr>
            <w:tcW w:w="17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TIMESTAMPTZ</w:t>
            </w:r>
          </w:p>
        </w:tc>
        <w:tc>
          <w:tcPr>
            <w:tcW w:w="52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Nullable. Archive time; null means the record is not archived.</w:t>
            </w:r>
          </w:p>
        </w:tc>
      </w:tr>
      <w:tr w:rsidR="0017047B" w:rsidRPr="00B367F7">
        <w:trPr>
          <w:cantSplit/>
          <w:jc w:val="center"/>
        </w:trPr>
        <w:tc>
          <w:tcPr>
            <w:tcW w:w="31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version</w:t>
            </w:r>
          </w:p>
        </w:tc>
        <w:tc>
          <w:tcPr>
            <w:tcW w:w="17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BIGINT</w:t>
            </w:r>
          </w:p>
        </w:tc>
        <w:tc>
          <w:tcPr>
            <w:tcW w:w="52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Required. Default 0. Optimistic-lock counter, not a route-definition or document version.</w:t>
            </w:r>
          </w:p>
        </w:tc>
      </w:tr>
      <w:tr w:rsidR="0017047B" w:rsidRPr="00B367F7">
        <w:trPr>
          <w:cantSplit/>
          <w:jc w:val="center"/>
        </w:trPr>
        <w:tc>
          <w:tcPr>
            <w:tcW w:w="31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availability</w:t>
            </w:r>
          </w:p>
        </w:tc>
        <w:tc>
          <w:tcPr>
            <w:tcW w:w="17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VARCHAR(30)</w:t>
            </w:r>
          </w:p>
        </w:tc>
        <w:tc>
          <w:tcPr>
            <w:tcW w:w="52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Required. Current or newly recorded availability value for this record.</w:t>
            </w:r>
          </w:p>
        </w:tc>
      </w:tr>
      <w:tr w:rsidR="0017047B" w:rsidRPr="00B367F7">
        <w:trPr>
          <w:cantSplit/>
          <w:jc w:val="center"/>
        </w:trPr>
        <w:tc>
          <w:tcPr>
            <w:tcW w:w="31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availability_effective_at</w:t>
            </w:r>
          </w:p>
        </w:tc>
        <w:tc>
          <w:tcPr>
            <w:tcW w:w="17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TIMESTAMPTZ</w:t>
            </w:r>
          </w:p>
        </w:tc>
        <w:tc>
          <w:tcPr>
            <w:tcW w:w="52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Required. When the current reported availability began to apply.</w:t>
            </w:r>
          </w:p>
        </w:tc>
      </w:tr>
    </w:tbl>
    <w:p w:rsidR="00697023" w:rsidRPr="0088115F" w:rsidRDefault="007759C1" w:rsidP="00F6419A">
      <w:pPr>
        <w:pStyle w:val="Heading2"/>
        <w:spacing w:line="360" w:lineRule="auto" w:before="180" w:after="100"/>
        <w:jc w:val="left"/>
        <w:rPr>
          <w:rFonts w:ascii="Aptos Light" w:hAnsi="Aptos Light"/>
          <w:color w:val="1F497D" w:themeColor="text2"/>
        </w:rPr>
        <w:keepNext w:val="1"/>
        <w:keepLines/>
      </w:pPr>
      <w:r>
        <w:rPr>
          <w:rFonts w:ascii="Aptos Light" w:hAnsi="Aptos Light"/>
          <w:sz w:val="26"/>
          <w:szCs w:val="26"/>
          <w:color w:val="1F497D"/>
        </w:rPr>
        <w:t xml:space="preserve">routes</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2"/>
          <w:szCs w:val="22"/>
          <w:color w:val="000000"/>
        </w:rPr>
        <w:t xml:space="preserve">Route owns this table. Stable route identity and the current editable route representation. Historical assignments use route_versions.</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0"/>
          <w:szCs w:val="20"/>
          <w:color w:val="000000"/>
        </w:rPr>
        <w:t xml:space="preserve">Additional unique keys: (route_code).</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0"/>
          <w:szCs w:val="20"/>
          <w:color w:val="000000"/>
        </w:rPr>
        <w:t xml:space="preserve">Introduced in V4. Column or constraint changes in V4. Trigger and retention changes are described below and in the migration register.</w:t>
      </w:r>
    </w:p>
    <w:tbl>
      <w:tblPr>
        <w:tblStyle w:val="TableGrid"/>
        <w:tblW w:w="10080" w:type="dxa"/>
        <w:jc w:val="center"/>
        <w:tblLayout w:type="fixed"/>
        <w:tblLook w:val="04A0" w:firstRow="1" w:lastRow="0" w:firstColumn="1" w:lastColumn="0" w:noHBand="0" w:noVBand="1"/>
      </w:tblPr>
      <w:tblGrid>
        <w:gridCol w:w="3100"/>
        <w:gridCol w:w="1700"/>
        <w:gridCol w:w="5280"/>
      </w:tblGrid>
      <w:tr w:rsidR="0017047B" w:rsidRPr="00B367F7">
        <w:trPr>
          <w:cantSplit/>
          <w:tblHeader/>
          <w:jc w:val="center"/>
        </w:trPr>
        <w:tc>
          <w:tcPr>
            <w:tcW w:w="3100" w:type="dxa"/>
            <w:shd w:val="clear" w:color="auto" w:fill="1F4E6D"/>
            <w:tcMar>
              <w:top w:w="60" w:type="dxa"/>
              <w:left w:w="90" w:type="dxa"/>
              <w:bottom w:w="60" w:type="dxa"/>
              <w:right w:w="90" w:type="dxa"/>
            </w:tcMar>
            <w:vAlign w:val="center"/>
          </w:tcPr>
          <w:p>
            <w:pPr>
              <w:spacing w:before="0" w:after="0" w:line="360" w:lineRule="auto"/>
              <w:jc w:val="left"/>
              <w:keepNext w:val="1"/>
            </w:pPr>
            <w:r>
              <w:rPr>
                <w:rFonts w:ascii="Aptos Light" w:hAnsi="Aptos Light"/>
                <w:sz w:val="20"/>
                <w:szCs w:val="20"/>
                <w:color w:val="FFFFFF"/>
                <w:b/>
              </w:rPr>
              <w:t xml:space="preserve">Column</w:t>
            </w:r>
          </w:p>
        </w:tc>
        <w:tc>
          <w:tcPr>
            <w:tcW w:w="1700" w:type="dxa"/>
            <w:shd w:val="clear" w:color="auto" w:fill="1F4E6D"/>
            <w:tcMar>
              <w:top w:w="60" w:type="dxa"/>
              <w:left w:w="90" w:type="dxa"/>
              <w:bottom w:w="60" w:type="dxa"/>
              <w:right w:w="90" w:type="dxa"/>
            </w:tcMar>
            <w:vAlign w:val="center"/>
          </w:tcPr>
          <w:p>
            <w:pPr>
              <w:spacing w:before="0" w:after="0" w:line="360" w:lineRule="auto"/>
              <w:jc w:val="left"/>
              <w:keepNext w:val="1"/>
            </w:pPr>
            <w:r>
              <w:rPr>
                <w:rFonts w:ascii="Aptos Light" w:hAnsi="Aptos Light"/>
                <w:sz w:val="20"/>
                <w:szCs w:val="20"/>
                <w:color w:val="FFFFFF"/>
                <w:b/>
              </w:rPr>
              <w:t xml:space="preserve">SQL type</w:t>
            </w:r>
          </w:p>
        </w:tc>
        <w:tc>
          <w:tcPr>
            <w:tcW w:w="5280" w:type="dxa"/>
            <w:shd w:val="clear" w:color="auto" w:fill="1F4E6D"/>
            <w:tcMar>
              <w:top w:w="60" w:type="dxa"/>
              <w:left w:w="90" w:type="dxa"/>
              <w:bottom w:w="60" w:type="dxa"/>
              <w:right w:w="90" w:type="dxa"/>
            </w:tcMar>
            <w:vAlign w:val="center"/>
          </w:tcPr>
          <w:p>
            <w:pPr>
              <w:spacing w:before="0" w:after="0" w:line="360" w:lineRule="auto"/>
              <w:jc w:val="left"/>
              <w:keepNext w:val="1"/>
            </w:pPr>
            <w:r>
              <w:rPr>
                <w:rFonts w:ascii="Aptos Light" w:hAnsi="Aptos Light"/>
                <w:sz w:val="20"/>
                <w:szCs w:val="20"/>
                <w:color w:val="FFFFFF"/>
                <w:b/>
              </w:rPr>
              <w:t xml:space="preserve">Storage rule and meaning</w:t>
            </w:r>
          </w:p>
        </w:tc>
      </w:tr>
      <w:tr w:rsidR="0017047B" w:rsidRPr="00B367F7">
        <w:trPr>
          <w:cantSplit/>
          <w:jc w:val="center"/>
        </w:trPr>
        <w:tc>
          <w:tcPr>
            <w:tcW w:w="31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id</w:t>
            </w:r>
          </w:p>
        </w:tc>
        <w:tc>
          <w:tcPr>
            <w:tcW w:w="17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BIGINT</w:t>
            </w:r>
          </w:p>
        </w:tc>
        <w:tc>
          <w:tcPr>
            <w:tcW w:w="52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Required. Primary key. Generated ID. Internal record identifier; not a unit or employee number.</w:t>
            </w:r>
          </w:p>
        </w:tc>
      </w:tr>
      <w:tr w:rsidR="0017047B" w:rsidRPr="00B367F7">
        <w:trPr>
          <w:cantSplit/>
          <w:jc w:val="center"/>
        </w:trPr>
        <w:tc>
          <w:tcPr>
            <w:tcW w:w="31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route_code</w:t>
            </w:r>
          </w:p>
        </w:tc>
        <w:tc>
          <w:tcPr>
            <w:tcW w:w="17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VARCHAR(30)</w:t>
            </w:r>
          </w:p>
        </w:tc>
        <w:tc>
          <w:tcPr>
            <w:tcW w:w="52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Required. Staff-facing route identifier or its published historical copy.</w:t>
            </w:r>
          </w:p>
        </w:tc>
      </w:tr>
      <w:tr w:rsidR="0017047B" w:rsidRPr="00B367F7">
        <w:trPr>
          <w:cantSplit/>
          <w:jc w:val="center"/>
        </w:trPr>
        <w:tc>
          <w:tcPr>
            <w:tcW w:w="31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route_name</w:t>
            </w:r>
          </w:p>
        </w:tc>
        <w:tc>
          <w:tcPr>
            <w:tcW w:w="17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VARCHAR(150)</w:t>
            </w:r>
          </w:p>
        </w:tc>
        <w:tc>
          <w:tcPr>
            <w:tcW w:w="52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Required. Route display name or its published historical copy.</w:t>
            </w:r>
          </w:p>
        </w:tc>
      </w:tr>
      <w:tr w:rsidR="0017047B" w:rsidRPr="00B367F7">
        <w:trPr>
          <w:cantSplit/>
          <w:jc w:val="center"/>
        </w:trPr>
        <w:tc>
          <w:tcPr>
            <w:tcW w:w="31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description</w:t>
            </w:r>
          </w:p>
        </w:tc>
        <w:tc>
          <w:tcPr>
            <w:tcW w:w="17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VARCHAR(500)</w:t>
            </w:r>
          </w:p>
        </w:tc>
        <w:tc>
          <w:tcPr>
            <w:tcW w:w="52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Nullable. Description retained for this record; application limits may be stricter.</w:t>
            </w:r>
          </w:p>
        </w:tc>
      </w:tr>
      <w:tr w:rsidR="0017047B" w:rsidRPr="00B367F7">
        <w:trPr>
          <w:cantSplit/>
          <w:jc w:val="center"/>
        </w:trPr>
        <w:tc>
          <w:tcPr>
            <w:tcW w:w="31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route_status</w:t>
            </w:r>
          </w:p>
        </w:tc>
        <w:tc>
          <w:tcPr>
            <w:tcW w:w="17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VARCHAR(20)</w:t>
            </w:r>
          </w:p>
        </w:tc>
        <w:tc>
          <w:tcPr>
            <w:tcW w:w="52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Required. Default 'ACTIVE'. Current ACTIVE or INACTIVE route state.</w:t>
            </w:r>
          </w:p>
        </w:tc>
      </w:tr>
      <w:tr w:rsidR="0017047B" w:rsidRPr="00B367F7">
        <w:trPr>
          <w:cantSplit/>
          <w:jc w:val="center"/>
        </w:trPr>
        <w:tc>
          <w:tcPr>
            <w:tcW w:w="31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estimated_duration_minutes</w:t>
            </w:r>
          </w:p>
        </w:tc>
        <w:tc>
          <w:tcPr>
            <w:tcW w:w="17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INT</w:t>
            </w:r>
          </w:p>
        </w:tc>
        <w:tc>
          <w:tcPr>
            <w:tcW w:w="52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Nullable. Optional positive route duration used to derive planned arrival.</w:t>
            </w:r>
          </w:p>
        </w:tc>
      </w:tr>
      <w:tr w:rsidR="0017047B" w:rsidRPr="00B367F7">
        <w:trPr>
          <w:cantSplit/>
          <w:jc w:val="center"/>
        </w:trPr>
        <w:tc>
          <w:tcPr>
            <w:tcW w:w="31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created_at</w:t>
            </w:r>
          </w:p>
        </w:tc>
        <w:tc>
          <w:tcPr>
            <w:tcW w:w="17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TIMESTAMPTZ</w:t>
            </w:r>
          </w:p>
        </w:tc>
        <w:tc>
          <w:tcPr>
            <w:tcW w:w="52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Required. When the application created this record.</w:t>
            </w:r>
          </w:p>
        </w:tc>
      </w:tr>
      <w:tr w:rsidR="0017047B" w:rsidRPr="00B367F7">
        <w:trPr>
          <w:cantSplit/>
          <w:jc w:val="center"/>
        </w:trPr>
        <w:tc>
          <w:tcPr>
            <w:tcW w:w="31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updated_at</w:t>
            </w:r>
          </w:p>
        </w:tc>
        <w:tc>
          <w:tcPr>
            <w:tcW w:w="17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TIMESTAMPTZ</w:t>
            </w:r>
          </w:p>
        </w:tc>
        <w:tc>
          <w:tcPr>
            <w:tcW w:w="52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Required. When the application last changed this current record.</w:t>
            </w:r>
          </w:p>
        </w:tc>
      </w:tr>
      <w:tr w:rsidR="0017047B" w:rsidRPr="00B367F7">
        <w:trPr>
          <w:cantSplit/>
          <w:jc w:val="center"/>
        </w:trPr>
        <w:tc>
          <w:tcPr>
            <w:tcW w:w="31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archived_at</w:t>
            </w:r>
          </w:p>
        </w:tc>
        <w:tc>
          <w:tcPr>
            <w:tcW w:w="17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TIMESTAMPTZ</w:t>
            </w:r>
          </w:p>
        </w:tc>
        <w:tc>
          <w:tcPr>
            <w:tcW w:w="52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Nullable. Archive time; null means the record is not archived.</w:t>
            </w:r>
          </w:p>
        </w:tc>
      </w:tr>
      <w:tr w:rsidR="0017047B" w:rsidRPr="00B367F7">
        <w:trPr>
          <w:cantSplit/>
          <w:jc w:val="center"/>
        </w:trPr>
        <w:tc>
          <w:tcPr>
            <w:tcW w:w="31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version</w:t>
            </w:r>
          </w:p>
        </w:tc>
        <w:tc>
          <w:tcPr>
            <w:tcW w:w="17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BIGINT</w:t>
            </w:r>
          </w:p>
        </w:tc>
        <w:tc>
          <w:tcPr>
            <w:tcW w:w="52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Required. Default 0. Optimistic-lock counter, not a route-definition or document version.</w:t>
            </w:r>
          </w:p>
        </w:tc>
      </w:tr>
    </w:tbl>
    <w:p w:rsidR="00697023" w:rsidRPr="0088115F" w:rsidRDefault="007759C1" w:rsidP="00F6419A">
      <w:pPr>
        <w:pStyle w:val="Heading2"/>
        <w:spacing w:line="360" w:lineRule="auto" w:before="180" w:after="100"/>
        <w:jc w:val="left"/>
        <w:rPr>
          <w:rFonts w:ascii="Aptos Light" w:hAnsi="Aptos Light"/>
          <w:color w:val="1F497D" w:themeColor="text2"/>
        </w:rPr>
        <w:keepNext w:val="1"/>
        <w:keepLines/>
      </w:pPr>
      <w:r>
        <w:rPr>
          <w:rFonts w:ascii="Aptos Light" w:hAnsi="Aptos Light"/>
          <w:sz w:val="26"/>
          <w:szCs w:val="26"/>
          <w:color w:val="1F497D"/>
        </w:rPr>
        <w:t xml:space="preserve">route_stops</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2"/>
          <w:szCs w:val="22"/>
          <w:color w:val="000000"/>
        </w:rPr>
        <w:t xml:space="preserve">Route owns this table. Ordered stops for the current route representation. Versioned copies are kept separately for historical assignments.</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0"/>
          <w:szCs w:val="20"/>
          <w:color w:val="000000"/>
        </w:rPr>
        <w:t xml:space="preserve">Additional unique keys: (route_id, stop_sequence), (route_id, stop_name).</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0"/>
          <w:szCs w:val="20"/>
          <w:color w:val="000000"/>
        </w:rPr>
        <w:t xml:space="preserve">Introduced in V4. Column or constraint changes in V4. Trigger and retention changes are described below and in the migration register.</w:t>
      </w:r>
    </w:p>
    <w:tbl>
      <w:tblPr>
        <w:tblStyle w:val="TableGrid"/>
        <w:tblW w:w="10080" w:type="dxa"/>
        <w:jc w:val="center"/>
        <w:tblLayout w:type="fixed"/>
        <w:tblLook w:val="04A0" w:firstRow="1" w:lastRow="0" w:firstColumn="1" w:lastColumn="0" w:noHBand="0" w:noVBand="1"/>
      </w:tblPr>
      <w:tblGrid>
        <w:gridCol w:w="3100"/>
        <w:gridCol w:w="1700"/>
        <w:gridCol w:w="5280"/>
      </w:tblGrid>
      <w:tr w:rsidR="0017047B" w:rsidRPr="00B367F7">
        <w:trPr>
          <w:cantSplit/>
          <w:tblHeader/>
          <w:jc w:val="center"/>
        </w:trPr>
        <w:tc>
          <w:tcPr>
            <w:tcW w:w="3100" w:type="dxa"/>
            <w:shd w:val="clear" w:color="auto" w:fill="1F4E6D"/>
            <w:tcMar>
              <w:top w:w="60" w:type="dxa"/>
              <w:left w:w="90" w:type="dxa"/>
              <w:bottom w:w="60" w:type="dxa"/>
              <w:right w:w="90" w:type="dxa"/>
            </w:tcMar>
            <w:vAlign w:val="center"/>
          </w:tcPr>
          <w:p>
            <w:pPr>
              <w:spacing w:before="0" w:after="0" w:line="360" w:lineRule="auto"/>
              <w:jc w:val="left"/>
              <w:keepNext w:val="1"/>
            </w:pPr>
            <w:r>
              <w:rPr>
                <w:rFonts w:ascii="Aptos Light" w:hAnsi="Aptos Light"/>
                <w:sz w:val="20"/>
                <w:szCs w:val="20"/>
                <w:color w:val="FFFFFF"/>
                <w:b/>
              </w:rPr>
              <w:t xml:space="preserve">Column</w:t>
            </w:r>
          </w:p>
        </w:tc>
        <w:tc>
          <w:tcPr>
            <w:tcW w:w="1700" w:type="dxa"/>
            <w:shd w:val="clear" w:color="auto" w:fill="1F4E6D"/>
            <w:tcMar>
              <w:top w:w="60" w:type="dxa"/>
              <w:left w:w="90" w:type="dxa"/>
              <w:bottom w:w="60" w:type="dxa"/>
              <w:right w:w="90" w:type="dxa"/>
            </w:tcMar>
            <w:vAlign w:val="center"/>
          </w:tcPr>
          <w:p>
            <w:pPr>
              <w:spacing w:before="0" w:after="0" w:line="360" w:lineRule="auto"/>
              <w:jc w:val="left"/>
              <w:keepNext w:val="1"/>
            </w:pPr>
            <w:r>
              <w:rPr>
                <w:rFonts w:ascii="Aptos Light" w:hAnsi="Aptos Light"/>
                <w:sz w:val="20"/>
                <w:szCs w:val="20"/>
                <w:color w:val="FFFFFF"/>
                <w:b/>
              </w:rPr>
              <w:t xml:space="preserve">SQL type</w:t>
            </w:r>
          </w:p>
        </w:tc>
        <w:tc>
          <w:tcPr>
            <w:tcW w:w="5280" w:type="dxa"/>
            <w:shd w:val="clear" w:color="auto" w:fill="1F4E6D"/>
            <w:tcMar>
              <w:top w:w="60" w:type="dxa"/>
              <w:left w:w="90" w:type="dxa"/>
              <w:bottom w:w="60" w:type="dxa"/>
              <w:right w:w="90" w:type="dxa"/>
            </w:tcMar>
            <w:vAlign w:val="center"/>
          </w:tcPr>
          <w:p>
            <w:pPr>
              <w:spacing w:before="0" w:after="0" w:line="360" w:lineRule="auto"/>
              <w:jc w:val="left"/>
              <w:keepNext w:val="1"/>
            </w:pPr>
            <w:r>
              <w:rPr>
                <w:rFonts w:ascii="Aptos Light" w:hAnsi="Aptos Light"/>
                <w:sz w:val="20"/>
                <w:szCs w:val="20"/>
                <w:color w:val="FFFFFF"/>
                <w:b/>
              </w:rPr>
              <w:t xml:space="preserve">Storage rule and meaning</w:t>
            </w:r>
          </w:p>
        </w:tc>
      </w:tr>
      <w:tr w:rsidR="0017047B" w:rsidRPr="00B367F7">
        <w:trPr>
          <w:cantSplit/>
          <w:jc w:val="center"/>
        </w:trPr>
        <w:tc>
          <w:tcPr>
            <w:tcW w:w="31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id</w:t>
            </w:r>
          </w:p>
        </w:tc>
        <w:tc>
          <w:tcPr>
            <w:tcW w:w="17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BIGINT</w:t>
            </w:r>
          </w:p>
        </w:tc>
        <w:tc>
          <w:tcPr>
            <w:tcW w:w="52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Required. Primary key. Generated ID. Internal record identifier; not a unit or employee number.</w:t>
            </w:r>
          </w:p>
        </w:tc>
      </w:tr>
      <w:tr w:rsidR="0017047B" w:rsidRPr="00B367F7">
        <w:trPr>
          <w:cantSplit/>
          <w:jc w:val="center"/>
        </w:trPr>
        <w:tc>
          <w:tcPr>
            <w:tcW w:w="31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route_id</w:t>
            </w:r>
          </w:p>
        </w:tc>
        <w:tc>
          <w:tcPr>
            <w:tcW w:w="17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BIGINT</w:t>
            </w:r>
          </w:p>
        </w:tc>
        <w:tc>
          <w:tcPr>
            <w:tcW w:w="52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Required. Stable parent route ID.</w:t>
            </w:r>
          </w:p>
        </w:tc>
      </w:tr>
      <w:tr w:rsidR="0017047B" w:rsidRPr="00B367F7">
        <w:trPr>
          <w:cantSplit/>
          <w:jc w:val="center"/>
        </w:trPr>
        <w:tc>
          <w:tcPr>
            <w:tcW w:w="31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stop_name</w:t>
            </w:r>
          </w:p>
        </w:tc>
        <w:tc>
          <w:tcPr>
            <w:tcW w:w="17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VARCHAR(150)</w:t>
            </w:r>
          </w:p>
        </w:tc>
        <w:tc>
          <w:tcPr>
            <w:tcW w:w="52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Required. Name of a stop in the corresponding route representation.</w:t>
            </w:r>
          </w:p>
        </w:tc>
      </w:tr>
      <w:tr w:rsidR="0017047B" w:rsidRPr="00B367F7">
        <w:trPr>
          <w:cantSplit/>
          <w:jc w:val="center"/>
        </w:trPr>
        <w:tc>
          <w:tcPr>
            <w:tcW w:w="31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stop_sequence</w:t>
            </w:r>
          </w:p>
        </w:tc>
        <w:tc>
          <w:tcPr>
            <w:tcW w:w="17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INT</w:t>
            </w:r>
          </w:p>
        </w:tc>
        <w:tc>
          <w:tcPr>
            <w:tcW w:w="52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Required. Positive position in the ordered stop list.</w:t>
            </w:r>
          </w:p>
        </w:tc>
      </w:tr>
      <w:tr w:rsidR="0017047B" w:rsidRPr="00B367F7">
        <w:trPr>
          <w:cantSplit/>
          <w:jc w:val="center"/>
        </w:trPr>
        <w:tc>
          <w:tcPr>
            <w:tcW w:w="31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estimated_arrival_minutes</w:t>
            </w:r>
          </w:p>
        </w:tc>
        <w:tc>
          <w:tcPr>
            <w:tcW w:w="17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INT</w:t>
            </w:r>
          </w:p>
        </w:tc>
        <w:tc>
          <w:tcPr>
            <w:tcW w:w="52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Nullable. Optional nonnegative offset from route departure.</w:t>
            </w:r>
          </w:p>
        </w:tc>
      </w:tr>
    </w:tbl>
    <w:p w:rsidR="00697023" w:rsidRPr="0088115F" w:rsidRDefault="007759C1" w:rsidP="00F6419A">
      <w:pPr>
        <w:pStyle w:val="Heading2"/>
        <w:spacing w:line="360" w:lineRule="auto" w:before="180" w:after="100"/>
        <w:jc w:val="left"/>
        <w:rPr>
          <w:rFonts w:ascii="Aptos Light" w:hAnsi="Aptos Light"/>
          <w:color w:val="1F497D" w:themeColor="text2"/>
        </w:rPr>
        <w:keepNext w:val="1"/>
        <w:keepLines/>
      </w:pPr>
      <w:r>
        <w:rPr>
          <w:rFonts w:ascii="Aptos Light" w:hAnsi="Aptos Light"/>
          <w:sz w:val="26"/>
          <w:szCs w:val="26"/>
          <w:color w:val="1F497D"/>
        </w:rPr>
        <w:t xml:space="preserve">dispatch_assignments</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2"/>
          <w:szCs w:val="22"/>
          <w:color w:val="000000"/>
        </w:rPr>
        <w:t xml:space="preserve">Dispatch owns this table. One dated assignment of bus, driver and route. Planned and staff-recorded actual times remain separate.</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0"/>
          <w:szCs w:val="20"/>
          <w:color w:val="000000"/>
        </w:rPr>
        <w:t xml:space="preserve">Introduced in V5. Column or constraint changes in V5, V7, V14, V18. Trigger and retention changes are described below and in the migration register.</w:t>
      </w:r>
    </w:p>
    <w:tbl>
      <w:tblPr>
        <w:tblStyle w:val="TableGrid"/>
        <w:tblW w:w="10080" w:type="dxa"/>
        <w:jc w:val="center"/>
        <w:tblLayout w:type="fixed"/>
        <w:tblLook w:val="04A0" w:firstRow="1" w:lastRow="0" w:firstColumn="1" w:lastColumn="0" w:noHBand="0" w:noVBand="1"/>
      </w:tblPr>
      <w:tblGrid>
        <w:gridCol w:w="3100"/>
        <w:gridCol w:w="1700"/>
        <w:gridCol w:w="5280"/>
      </w:tblGrid>
      <w:tr w:rsidR="0017047B" w:rsidRPr="00B367F7">
        <w:trPr>
          <w:cantSplit/>
          <w:tblHeader/>
          <w:jc w:val="center"/>
        </w:trPr>
        <w:tc>
          <w:tcPr>
            <w:tcW w:w="3100" w:type="dxa"/>
            <w:shd w:val="clear" w:color="auto" w:fill="1F4E6D"/>
            <w:tcMar>
              <w:top w:w="60" w:type="dxa"/>
              <w:left w:w="90" w:type="dxa"/>
              <w:bottom w:w="60" w:type="dxa"/>
              <w:right w:w="90" w:type="dxa"/>
            </w:tcMar>
            <w:vAlign w:val="center"/>
          </w:tcPr>
          <w:p>
            <w:pPr>
              <w:spacing w:before="0" w:after="0" w:line="360" w:lineRule="auto"/>
              <w:jc w:val="left"/>
              <w:keepNext w:val="1"/>
            </w:pPr>
            <w:r>
              <w:rPr>
                <w:rFonts w:ascii="Aptos Light" w:hAnsi="Aptos Light"/>
                <w:sz w:val="20"/>
                <w:szCs w:val="20"/>
                <w:color w:val="FFFFFF"/>
                <w:b/>
              </w:rPr>
              <w:t xml:space="preserve">Column</w:t>
            </w:r>
          </w:p>
        </w:tc>
        <w:tc>
          <w:tcPr>
            <w:tcW w:w="1700" w:type="dxa"/>
            <w:shd w:val="clear" w:color="auto" w:fill="1F4E6D"/>
            <w:tcMar>
              <w:top w:w="60" w:type="dxa"/>
              <w:left w:w="90" w:type="dxa"/>
              <w:bottom w:w="60" w:type="dxa"/>
              <w:right w:w="90" w:type="dxa"/>
            </w:tcMar>
            <w:vAlign w:val="center"/>
          </w:tcPr>
          <w:p>
            <w:pPr>
              <w:spacing w:before="0" w:after="0" w:line="360" w:lineRule="auto"/>
              <w:jc w:val="left"/>
              <w:keepNext w:val="1"/>
            </w:pPr>
            <w:r>
              <w:rPr>
                <w:rFonts w:ascii="Aptos Light" w:hAnsi="Aptos Light"/>
                <w:sz w:val="20"/>
                <w:szCs w:val="20"/>
                <w:color w:val="FFFFFF"/>
                <w:b/>
              </w:rPr>
              <w:t xml:space="preserve">SQL type</w:t>
            </w:r>
          </w:p>
        </w:tc>
        <w:tc>
          <w:tcPr>
            <w:tcW w:w="5280" w:type="dxa"/>
            <w:shd w:val="clear" w:color="auto" w:fill="1F4E6D"/>
            <w:tcMar>
              <w:top w:w="60" w:type="dxa"/>
              <w:left w:w="90" w:type="dxa"/>
              <w:bottom w:w="60" w:type="dxa"/>
              <w:right w:w="90" w:type="dxa"/>
            </w:tcMar>
            <w:vAlign w:val="center"/>
          </w:tcPr>
          <w:p>
            <w:pPr>
              <w:spacing w:before="0" w:after="0" w:line="360" w:lineRule="auto"/>
              <w:jc w:val="left"/>
              <w:keepNext w:val="1"/>
            </w:pPr>
            <w:r>
              <w:rPr>
                <w:rFonts w:ascii="Aptos Light" w:hAnsi="Aptos Light"/>
                <w:sz w:val="20"/>
                <w:szCs w:val="20"/>
                <w:color w:val="FFFFFF"/>
                <w:b/>
              </w:rPr>
              <w:t xml:space="preserve">Storage rule and meaning</w:t>
            </w:r>
          </w:p>
        </w:tc>
      </w:tr>
      <w:tr w:rsidR="0017047B" w:rsidRPr="00B367F7">
        <w:trPr>
          <w:cantSplit/>
          <w:jc w:val="center"/>
        </w:trPr>
        <w:tc>
          <w:tcPr>
            <w:tcW w:w="31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id</w:t>
            </w:r>
          </w:p>
        </w:tc>
        <w:tc>
          <w:tcPr>
            <w:tcW w:w="17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BIGINT</w:t>
            </w:r>
          </w:p>
        </w:tc>
        <w:tc>
          <w:tcPr>
            <w:tcW w:w="52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Required. Primary key. Generated ID. Internal record identifier; not a unit or employee number.</w:t>
            </w:r>
          </w:p>
        </w:tc>
      </w:tr>
      <w:tr w:rsidR="0017047B" w:rsidRPr="00B367F7">
        <w:trPr>
          <w:cantSplit/>
          <w:jc w:val="center"/>
        </w:trPr>
        <w:tc>
          <w:tcPr>
            <w:tcW w:w="31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fleet_unit_id</w:t>
            </w:r>
          </w:p>
        </w:tc>
        <w:tc>
          <w:tcPr>
            <w:tcW w:w="17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BIGINT</w:t>
            </w:r>
          </w:p>
        </w:tc>
        <w:tc>
          <w:tcPr>
            <w:tcW w:w="52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Required. Associated bus ID; retention rules depend on the child table.</w:t>
            </w:r>
          </w:p>
        </w:tc>
      </w:tr>
      <w:tr w:rsidR="0017047B" w:rsidRPr="00B367F7">
        <w:trPr>
          <w:cantSplit/>
          <w:jc w:val="center"/>
        </w:trPr>
        <w:tc>
          <w:tcPr>
            <w:tcW w:w="31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driver_id</w:t>
            </w:r>
          </w:p>
        </w:tc>
        <w:tc>
          <w:tcPr>
            <w:tcW w:w="17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BIGINT</w:t>
            </w:r>
          </w:p>
        </w:tc>
        <w:tc>
          <w:tcPr>
            <w:tcW w:w="52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Required. Associated driver ID.</w:t>
            </w:r>
          </w:p>
        </w:tc>
      </w:tr>
      <w:tr w:rsidR="0017047B" w:rsidRPr="00B367F7">
        <w:trPr>
          <w:cantSplit/>
          <w:jc w:val="center"/>
        </w:trPr>
        <w:tc>
          <w:tcPr>
            <w:tcW w:w="31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route_id</w:t>
            </w:r>
          </w:p>
        </w:tc>
        <w:tc>
          <w:tcPr>
            <w:tcW w:w="17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BIGINT</w:t>
            </w:r>
          </w:p>
        </w:tc>
        <w:tc>
          <w:tcPr>
            <w:tcW w:w="52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Required. Stable parent route ID.</w:t>
            </w:r>
          </w:p>
        </w:tc>
      </w:tr>
      <w:tr w:rsidR="0017047B" w:rsidRPr="00B367F7">
        <w:trPr>
          <w:cantSplit/>
          <w:jc w:val="center"/>
        </w:trPr>
        <w:tc>
          <w:tcPr>
            <w:tcW w:w="31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dispatch_date</w:t>
            </w:r>
          </w:p>
        </w:tc>
        <w:tc>
          <w:tcPr>
            <w:tcW w:w="17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DATE</w:t>
            </w:r>
          </w:p>
        </w:tc>
        <w:tc>
          <w:tcPr>
            <w:tcW w:w="52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Required. Local service date, distinct from an instant in time.</w:t>
            </w:r>
          </w:p>
        </w:tc>
      </w:tr>
      <w:tr w:rsidR="0017047B" w:rsidRPr="00B367F7">
        <w:trPr>
          <w:cantSplit/>
          <w:jc w:val="center"/>
        </w:trPr>
        <w:tc>
          <w:tcPr>
            <w:tcW w:w="31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scheduled_departure</w:t>
            </w:r>
          </w:p>
        </w:tc>
        <w:tc>
          <w:tcPr>
            <w:tcW w:w="17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TIMESTAMPTZ</w:t>
            </w:r>
          </w:p>
        </w:tc>
        <w:tc>
          <w:tcPr>
            <w:tcW w:w="52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Required. Planned departure instant; its local date must match dispatch_date.</w:t>
            </w:r>
          </w:p>
        </w:tc>
      </w:tr>
      <w:tr w:rsidR="0017047B" w:rsidRPr="00B367F7">
        <w:trPr>
          <w:cantSplit/>
          <w:jc w:val="center"/>
        </w:trPr>
        <w:tc>
          <w:tcPr>
            <w:tcW w:w="31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scheduled_arrival</w:t>
            </w:r>
          </w:p>
        </w:tc>
        <w:tc>
          <w:tcPr>
            <w:tcW w:w="17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TIMESTAMPTZ</w:t>
            </w:r>
          </w:p>
        </w:tc>
        <w:tc>
          <w:tcPr>
            <w:tcW w:w="52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Nullable. Planned arrival; new assignments require a valid resolved value.</w:t>
            </w:r>
          </w:p>
        </w:tc>
      </w:tr>
      <w:tr w:rsidR="0017047B" w:rsidRPr="00B367F7">
        <w:trPr>
          <w:cantSplit/>
          <w:jc w:val="center"/>
        </w:trPr>
        <w:tc>
          <w:tcPr>
            <w:tcW w:w="31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actual_departure</w:t>
            </w:r>
          </w:p>
        </w:tc>
        <w:tc>
          <w:tcPr>
            <w:tcW w:w="17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TIMESTAMPTZ</w:t>
            </w:r>
          </w:p>
        </w:tc>
        <w:tc>
          <w:tcPr>
            <w:tcW w:w="52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Nullable. Staff-recorded Start time; not telemetry.</w:t>
            </w:r>
          </w:p>
        </w:tc>
      </w:tr>
      <w:tr w:rsidR="0017047B" w:rsidRPr="00B367F7">
        <w:trPr>
          <w:cantSplit/>
          <w:jc w:val="center"/>
        </w:trPr>
        <w:tc>
          <w:tcPr>
            <w:tcW w:w="31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actual_arrival</w:t>
            </w:r>
          </w:p>
        </w:tc>
        <w:tc>
          <w:tcPr>
            <w:tcW w:w="17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TIMESTAMPTZ</w:t>
            </w:r>
          </w:p>
        </w:tc>
        <w:tc>
          <w:tcPr>
            <w:tcW w:w="52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Nullable. Staff-recorded Complete time; not independent physical proof.</w:t>
            </w:r>
          </w:p>
        </w:tc>
      </w:tr>
      <w:tr w:rsidR="0017047B" w:rsidRPr="00B367F7">
        <w:trPr>
          <w:cantSplit/>
          <w:jc w:val="center"/>
        </w:trPr>
        <w:tc>
          <w:tcPr>
            <w:tcW w:w="31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dispatch_status</w:t>
            </w:r>
          </w:p>
        </w:tc>
        <w:tc>
          <w:tcPr>
            <w:tcW w:w="17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VARCHAR(20)</w:t>
            </w:r>
          </w:p>
        </w:tc>
        <w:tc>
          <w:tcPr>
            <w:tcW w:w="52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Required. Default 'SCHEDULED'. Current four-state assignment lifecycle value.</w:t>
            </w:r>
          </w:p>
        </w:tc>
      </w:tr>
      <w:tr w:rsidR="0017047B" w:rsidRPr="00B367F7">
        <w:trPr>
          <w:cantSplit/>
          <w:jc w:val="center"/>
        </w:trPr>
        <w:tc>
          <w:tcPr>
            <w:tcW w:w="31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notes</w:t>
            </w:r>
          </w:p>
        </w:tc>
        <w:tc>
          <w:tcPr>
            <w:tcW w:w="17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TEXT</w:t>
            </w:r>
          </w:p>
        </w:tc>
        <w:tc>
          <w:tcPr>
            <w:tcW w:w="52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Nullable. Optional assignment notes; current public commands limit input to 500 characters.</w:t>
            </w:r>
          </w:p>
        </w:tc>
      </w:tr>
      <w:tr w:rsidR="0017047B" w:rsidRPr="00B367F7">
        <w:trPr>
          <w:cantSplit/>
          <w:jc w:val="center"/>
        </w:trPr>
        <w:tc>
          <w:tcPr>
            <w:tcW w:w="31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created_at</w:t>
            </w:r>
          </w:p>
        </w:tc>
        <w:tc>
          <w:tcPr>
            <w:tcW w:w="17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TIMESTAMPTZ</w:t>
            </w:r>
          </w:p>
        </w:tc>
        <w:tc>
          <w:tcPr>
            <w:tcW w:w="52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Required. When the application created this record.</w:t>
            </w:r>
          </w:p>
        </w:tc>
      </w:tr>
      <w:tr w:rsidR="0017047B" w:rsidRPr="00B367F7">
        <w:trPr>
          <w:cantSplit/>
          <w:jc w:val="center"/>
        </w:trPr>
        <w:tc>
          <w:tcPr>
            <w:tcW w:w="31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updated_at</w:t>
            </w:r>
          </w:p>
        </w:tc>
        <w:tc>
          <w:tcPr>
            <w:tcW w:w="17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TIMESTAMPTZ</w:t>
            </w:r>
          </w:p>
        </w:tc>
        <w:tc>
          <w:tcPr>
            <w:tcW w:w="52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Required. When the application last changed this current record.</w:t>
            </w:r>
          </w:p>
        </w:tc>
      </w:tr>
      <w:tr w:rsidR="0017047B" w:rsidRPr="00B367F7">
        <w:trPr>
          <w:cantSplit/>
          <w:jc w:val="center"/>
        </w:trPr>
        <w:tc>
          <w:tcPr>
            <w:tcW w:w="31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version</w:t>
            </w:r>
          </w:p>
        </w:tc>
        <w:tc>
          <w:tcPr>
            <w:tcW w:w="17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BIGINT</w:t>
            </w:r>
          </w:p>
        </w:tc>
        <w:tc>
          <w:tcPr>
            <w:tcW w:w="52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Required. Default 0. Optimistic-lock counter, not a route-definition or document version.</w:t>
            </w:r>
          </w:p>
        </w:tc>
      </w:tr>
      <w:tr w:rsidR="0017047B" w:rsidRPr="00B367F7">
        <w:trPr>
          <w:cantSplit/>
          <w:jc w:val="center"/>
        </w:trPr>
        <w:tc>
          <w:tcPr>
            <w:tcW w:w="31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archived_at</w:t>
            </w:r>
          </w:p>
        </w:tc>
        <w:tc>
          <w:tcPr>
            <w:tcW w:w="17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TIMESTAMPTZ</w:t>
            </w:r>
          </w:p>
        </w:tc>
        <w:tc>
          <w:tcPr>
            <w:tcW w:w="52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Nullable. Archive time; null means the record is not archived.</w:t>
            </w:r>
          </w:p>
        </w:tc>
      </w:tr>
      <w:tr w:rsidR="0017047B" w:rsidRPr="00B367F7">
        <w:trPr>
          <w:cantSplit/>
          <w:jc w:val="center"/>
        </w:trPr>
        <w:tc>
          <w:tcPr>
            <w:tcW w:w="31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route_version_id</w:t>
            </w:r>
          </w:p>
        </w:tc>
        <w:tc>
          <w:tcPr>
            <w:tcW w:w="17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BIGINT</w:t>
            </w:r>
          </w:p>
        </w:tc>
        <w:tc>
          <w:tcPr>
            <w:tcW w:w="52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Required. Published route definition retained by the assignment or stop.</w:t>
            </w:r>
          </w:p>
        </w:tc>
      </w:tr>
      <w:tr w:rsidR="0017047B" w:rsidRPr="00B367F7">
        <w:trPr>
          <w:cantSplit/>
          <w:jc w:val="center"/>
        </w:trPr>
        <w:tc>
          <w:tcPr>
            <w:tcW w:w="31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route_schedule_id</w:t>
            </w:r>
          </w:p>
        </w:tc>
        <w:tc>
          <w:tcPr>
            <w:tcW w:w="17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BIGINT</w:t>
            </w:r>
          </w:p>
        </w:tc>
        <w:tc>
          <w:tcPr>
            <w:tcW w:w="52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Nullable. Optional reusable departure template selected for the assignment.</w:t>
            </w:r>
          </w:p>
        </w:tc>
      </w:tr>
    </w:tbl>
    <w:p w:rsidR="00697023" w:rsidRPr="0088115F" w:rsidRDefault="007759C1" w:rsidP="00F6419A">
      <w:pPr>
        <w:pStyle w:val="Heading2"/>
        <w:spacing w:line="360" w:lineRule="auto" w:before="180" w:after="100"/>
        <w:jc w:val="left"/>
        <w:rPr>
          <w:rFonts w:ascii="Aptos Light" w:hAnsi="Aptos Light"/>
          <w:color w:val="1F497D" w:themeColor="text2"/>
        </w:rPr>
        <w:keepNext w:val="1"/>
        <w:keepLines/>
      </w:pPr>
      <w:r>
        <w:rPr>
          <w:rFonts w:ascii="Aptos Light" w:hAnsi="Aptos Light"/>
          <w:sz w:val="26"/>
          <w:szCs w:val="26"/>
          <w:color w:val="1F497D"/>
        </w:rPr>
        <w:t xml:space="preserve">incidents</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2"/>
          <w:szCs w:val="22"/>
          <w:color w:val="000000"/>
        </w:rPr>
        <w:t xml:space="preserve">Incident owns this table. A reported issue, its lifecycle and optional links to an operational report or maintenance record.</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0"/>
          <w:szCs w:val="20"/>
          <w:color w:val="000000"/>
        </w:rPr>
        <w:t xml:space="preserve">Introduced in V6. Column or constraint changes in V6, V9, V17. Trigger and retention changes are described below and in the migration register.</w:t>
      </w:r>
    </w:p>
    <w:tbl>
      <w:tblPr>
        <w:tblStyle w:val="TableGrid"/>
        <w:tblW w:w="10080" w:type="dxa"/>
        <w:jc w:val="center"/>
        <w:tblLayout w:type="fixed"/>
        <w:tblLook w:val="04A0" w:firstRow="1" w:lastRow="0" w:firstColumn="1" w:lastColumn="0" w:noHBand="0" w:noVBand="1"/>
      </w:tblPr>
      <w:tblGrid>
        <w:gridCol w:w="3100"/>
        <w:gridCol w:w="1700"/>
        <w:gridCol w:w="5280"/>
      </w:tblGrid>
      <w:tr w:rsidR="0017047B" w:rsidRPr="00B367F7">
        <w:trPr>
          <w:cantSplit/>
          <w:tblHeader/>
          <w:jc w:val="center"/>
        </w:trPr>
        <w:tc>
          <w:tcPr>
            <w:tcW w:w="3100" w:type="dxa"/>
            <w:shd w:val="clear" w:color="auto" w:fill="1F4E6D"/>
            <w:tcMar>
              <w:top w:w="60" w:type="dxa"/>
              <w:left w:w="90" w:type="dxa"/>
              <w:bottom w:w="60" w:type="dxa"/>
              <w:right w:w="90" w:type="dxa"/>
            </w:tcMar>
            <w:vAlign w:val="center"/>
          </w:tcPr>
          <w:p>
            <w:pPr>
              <w:spacing w:before="0" w:after="0" w:line="360" w:lineRule="auto"/>
              <w:jc w:val="left"/>
              <w:keepNext w:val="1"/>
            </w:pPr>
            <w:r>
              <w:rPr>
                <w:rFonts w:ascii="Aptos Light" w:hAnsi="Aptos Light"/>
                <w:sz w:val="20"/>
                <w:szCs w:val="20"/>
                <w:color w:val="FFFFFF"/>
                <w:b/>
              </w:rPr>
              <w:t xml:space="preserve">Column</w:t>
            </w:r>
          </w:p>
        </w:tc>
        <w:tc>
          <w:tcPr>
            <w:tcW w:w="1700" w:type="dxa"/>
            <w:shd w:val="clear" w:color="auto" w:fill="1F4E6D"/>
            <w:tcMar>
              <w:top w:w="60" w:type="dxa"/>
              <w:left w:w="90" w:type="dxa"/>
              <w:bottom w:w="60" w:type="dxa"/>
              <w:right w:w="90" w:type="dxa"/>
            </w:tcMar>
            <w:vAlign w:val="center"/>
          </w:tcPr>
          <w:p>
            <w:pPr>
              <w:spacing w:before="0" w:after="0" w:line="360" w:lineRule="auto"/>
              <w:jc w:val="left"/>
              <w:keepNext w:val="1"/>
            </w:pPr>
            <w:r>
              <w:rPr>
                <w:rFonts w:ascii="Aptos Light" w:hAnsi="Aptos Light"/>
                <w:sz w:val="20"/>
                <w:szCs w:val="20"/>
                <w:color w:val="FFFFFF"/>
                <w:b/>
              </w:rPr>
              <w:t xml:space="preserve">SQL type</w:t>
            </w:r>
          </w:p>
        </w:tc>
        <w:tc>
          <w:tcPr>
            <w:tcW w:w="5280" w:type="dxa"/>
            <w:shd w:val="clear" w:color="auto" w:fill="1F4E6D"/>
            <w:tcMar>
              <w:top w:w="60" w:type="dxa"/>
              <w:left w:w="90" w:type="dxa"/>
              <w:bottom w:w="60" w:type="dxa"/>
              <w:right w:w="90" w:type="dxa"/>
            </w:tcMar>
            <w:vAlign w:val="center"/>
          </w:tcPr>
          <w:p>
            <w:pPr>
              <w:spacing w:before="0" w:after="0" w:line="360" w:lineRule="auto"/>
              <w:jc w:val="left"/>
              <w:keepNext w:val="1"/>
            </w:pPr>
            <w:r>
              <w:rPr>
                <w:rFonts w:ascii="Aptos Light" w:hAnsi="Aptos Light"/>
                <w:sz w:val="20"/>
                <w:szCs w:val="20"/>
                <w:color w:val="FFFFFF"/>
                <w:b/>
              </w:rPr>
              <w:t xml:space="preserve">Storage rule and meaning</w:t>
            </w:r>
          </w:p>
        </w:tc>
      </w:tr>
      <w:tr w:rsidR="0017047B" w:rsidRPr="00B367F7">
        <w:trPr>
          <w:cantSplit/>
          <w:jc w:val="center"/>
        </w:trPr>
        <w:tc>
          <w:tcPr>
            <w:tcW w:w="31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id</w:t>
            </w:r>
          </w:p>
        </w:tc>
        <w:tc>
          <w:tcPr>
            <w:tcW w:w="17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BIGSERIAL</w:t>
            </w:r>
          </w:p>
        </w:tc>
        <w:tc>
          <w:tcPr>
            <w:tcW w:w="52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Required. Primary key. Generated ID. Internal record identifier; not a unit or employee number.</w:t>
            </w:r>
          </w:p>
        </w:tc>
      </w:tr>
      <w:tr w:rsidR="0017047B" w:rsidRPr="00B367F7">
        <w:trPr>
          <w:cantSplit/>
          <w:jc w:val="center"/>
        </w:trPr>
        <w:tc>
          <w:tcPr>
            <w:tcW w:w="31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title</w:t>
            </w:r>
          </w:p>
        </w:tc>
        <w:tc>
          <w:tcPr>
            <w:tcW w:w="17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VARCHAR(255)</w:t>
            </w:r>
          </w:p>
        </w:tc>
        <w:tc>
          <w:tcPr>
            <w:tcW w:w="52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Required. Incident title; current command limit is 200 characters.</w:t>
            </w:r>
          </w:p>
        </w:tc>
      </w:tr>
      <w:tr w:rsidR="0017047B" w:rsidRPr="00B367F7">
        <w:trPr>
          <w:cantSplit/>
          <w:jc w:val="center"/>
        </w:trPr>
        <w:tc>
          <w:tcPr>
            <w:tcW w:w="31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description</w:t>
            </w:r>
          </w:p>
        </w:tc>
        <w:tc>
          <w:tcPr>
            <w:tcW w:w="17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TEXT</w:t>
            </w:r>
          </w:p>
        </w:tc>
        <w:tc>
          <w:tcPr>
            <w:tcW w:w="52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Nullable. Description retained for this record; application limits may be stricter.</w:t>
            </w:r>
          </w:p>
        </w:tc>
      </w:tr>
      <w:tr w:rsidR="0017047B" w:rsidRPr="00B367F7">
        <w:trPr>
          <w:cantSplit/>
          <w:jc w:val="center"/>
        </w:trPr>
        <w:tc>
          <w:tcPr>
            <w:tcW w:w="31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severity</w:t>
            </w:r>
          </w:p>
        </w:tc>
        <w:tc>
          <w:tcPr>
            <w:tcW w:w="17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VARCHAR(50)</w:t>
            </w:r>
          </w:p>
        </w:tc>
        <w:tc>
          <w:tcPr>
            <w:tcW w:w="52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Required. Recorded LOW, MEDIUM, HIGH or CRITICAL severity.</w:t>
            </w:r>
          </w:p>
        </w:tc>
      </w:tr>
      <w:tr w:rsidR="0017047B" w:rsidRPr="00B367F7">
        <w:trPr>
          <w:cantSplit/>
          <w:jc w:val="center"/>
        </w:trPr>
        <w:tc>
          <w:tcPr>
            <w:tcW w:w="31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status</w:t>
            </w:r>
          </w:p>
        </w:tc>
        <w:tc>
          <w:tcPr>
            <w:tcW w:w="17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VARCHAR(50)</w:t>
            </w:r>
          </w:p>
        </w:tc>
        <w:tc>
          <w:tcPr>
            <w:tcW w:w="52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Required. Current or newly recorded lifecycle state in the owning module.</w:t>
            </w:r>
          </w:p>
        </w:tc>
      </w:tr>
      <w:tr w:rsidR="0017047B" w:rsidRPr="00B367F7">
        <w:trPr>
          <w:cantSplit/>
          <w:jc w:val="center"/>
        </w:trPr>
        <w:tc>
          <w:tcPr>
            <w:tcW w:w="31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reported_at</w:t>
            </w:r>
          </w:p>
        </w:tc>
        <w:tc>
          <w:tcPr>
            <w:tcW w:w="17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TIMESTAMPTZ</w:t>
            </w:r>
          </w:p>
        </w:tc>
        <w:tc>
          <w:tcPr>
            <w:tcW w:w="52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Required. When the application recorded the report or incident.</w:t>
            </w:r>
          </w:p>
        </w:tc>
      </w:tr>
      <w:tr w:rsidR="0017047B" w:rsidRPr="00B367F7">
        <w:trPr>
          <w:cantSplit/>
          <w:jc w:val="center"/>
        </w:trPr>
        <w:tc>
          <w:tcPr>
            <w:tcW w:w="31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created_at</w:t>
            </w:r>
          </w:p>
        </w:tc>
        <w:tc>
          <w:tcPr>
            <w:tcW w:w="17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TIMESTAMPTZ</w:t>
            </w:r>
          </w:p>
        </w:tc>
        <w:tc>
          <w:tcPr>
            <w:tcW w:w="52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Required. When the application created this record.</w:t>
            </w:r>
          </w:p>
        </w:tc>
      </w:tr>
      <w:tr w:rsidR="0017047B" w:rsidRPr="00B367F7">
        <w:trPr>
          <w:cantSplit/>
          <w:jc w:val="center"/>
        </w:trPr>
        <w:tc>
          <w:tcPr>
            <w:tcW w:w="31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updated_at</w:t>
            </w:r>
          </w:p>
        </w:tc>
        <w:tc>
          <w:tcPr>
            <w:tcW w:w="17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TIMESTAMPTZ</w:t>
            </w:r>
          </w:p>
        </w:tc>
        <w:tc>
          <w:tcPr>
            <w:tcW w:w="52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Required. When the application last changed this current record.</w:t>
            </w:r>
          </w:p>
        </w:tc>
      </w:tr>
      <w:tr w:rsidR="0017047B" w:rsidRPr="00B367F7">
        <w:trPr>
          <w:cantSplit/>
          <w:jc w:val="center"/>
        </w:trPr>
        <w:tc>
          <w:tcPr>
            <w:tcW w:w="31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archived_at</w:t>
            </w:r>
          </w:p>
        </w:tc>
        <w:tc>
          <w:tcPr>
            <w:tcW w:w="17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TIMESTAMPTZ</w:t>
            </w:r>
          </w:p>
        </w:tc>
        <w:tc>
          <w:tcPr>
            <w:tcW w:w="52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Nullable. Archive time; null means the record is not archived.</w:t>
            </w:r>
          </w:p>
        </w:tc>
      </w:tr>
      <w:tr w:rsidR="0017047B" w:rsidRPr="00B367F7">
        <w:trPr>
          <w:cantSplit/>
          <w:jc w:val="center"/>
        </w:trPr>
        <w:tc>
          <w:tcPr>
            <w:tcW w:w="31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version</w:t>
            </w:r>
          </w:p>
        </w:tc>
        <w:tc>
          <w:tcPr>
            <w:tcW w:w="17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BIGINT</w:t>
            </w:r>
          </w:p>
        </w:tc>
        <w:tc>
          <w:tcPr>
            <w:tcW w:w="52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Required. Default 0. Optimistic-lock counter, not a route-definition or document version.</w:t>
            </w:r>
          </w:p>
        </w:tc>
      </w:tr>
      <w:tr w:rsidR="0017047B" w:rsidRPr="00B367F7">
        <w:trPr>
          <w:cantSplit/>
          <w:jc w:val="center"/>
        </w:trPr>
        <w:tc>
          <w:tcPr>
            <w:tcW w:w="31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affected_service_type</w:t>
            </w:r>
          </w:p>
        </w:tc>
        <w:tc>
          <w:tcPr>
            <w:tcW w:w="17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VARCHAR(30)</w:t>
            </w:r>
          </w:p>
        </w:tc>
        <w:tc>
          <w:tcPr>
            <w:tcW w:w="52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Nullable. Optional incident target type: FLEET, DRIVER, ROUTE or DISPATCH.</w:t>
            </w:r>
          </w:p>
        </w:tc>
      </w:tr>
      <w:tr w:rsidR="0017047B" w:rsidRPr="00B367F7">
        <w:trPr>
          <w:cantSplit/>
          <w:jc w:val="center"/>
        </w:trPr>
        <w:tc>
          <w:tcPr>
            <w:tcW w:w="31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affected_entity_id</w:t>
            </w:r>
          </w:p>
        </w:tc>
        <w:tc>
          <w:tcPr>
            <w:tcW w:w="17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BIGINT</w:t>
            </w:r>
          </w:p>
        </w:tc>
        <w:tc>
          <w:tcPr>
            <w:tcW w:w="52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Nullable. Target ID interpreted with its paired entity/service type.</w:t>
            </w:r>
          </w:p>
        </w:tc>
      </w:tr>
      <w:tr w:rsidR="0017047B" w:rsidRPr="00B367F7">
        <w:trPr>
          <w:cantSplit/>
          <w:jc w:val="center"/>
        </w:trPr>
        <w:tc>
          <w:tcPr>
            <w:tcW w:w="31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reported_by</w:t>
            </w:r>
          </w:p>
        </w:tc>
        <w:tc>
          <w:tcPr>
            <w:tcW w:w="17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VARCHAR(100)</w:t>
            </w:r>
          </w:p>
        </w:tc>
        <w:tc>
          <w:tcPr>
            <w:tcW w:w="52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Nullable. Username recorded when information was entered.</w:t>
            </w:r>
          </w:p>
        </w:tc>
      </w:tr>
      <w:tr w:rsidR="0017047B" w:rsidRPr="00B367F7">
        <w:trPr>
          <w:cantSplit/>
          <w:jc w:val="center"/>
        </w:trPr>
        <w:tc>
          <w:tcPr>
            <w:tcW w:w="31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acknowledged_at</w:t>
            </w:r>
          </w:p>
        </w:tc>
        <w:tc>
          <w:tcPr>
            <w:tcW w:w="17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TIMESTAMPTZ</w:t>
            </w:r>
          </w:p>
        </w:tc>
        <w:tc>
          <w:tcPr>
            <w:tcW w:w="52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Nullable. When acknowledgment was recorded.</w:t>
            </w:r>
          </w:p>
        </w:tc>
      </w:tr>
      <w:tr w:rsidR="0017047B" w:rsidRPr="00B367F7">
        <w:trPr>
          <w:cantSplit/>
          <w:jc w:val="center"/>
        </w:trPr>
        <w:tc>
          <w:tcPr>
            <w:tcW w:w="31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resolved_at</w:t>
            </w:r>
          </w:p>
        </w:tc>
        <w:tc>
          <w:tcPr>
            <w:tcW w:w="17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TIMESTAMPTZ</w:t>
            </w:r>
          </w:p>
        </w:tc>
        <w:tc>
          <w:tcPr>
            <w:tcW w:w="52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Nullable. When the final resolution decision was recorded.</w:t>
            </w:r>
          </w:p>
        </w:tc>
      </w:tr>
      <w:tr w:rsidR="0017047B" w:rsidRPr="00B367F7">
        <w:trPr>
          <w:cantSplit/>
          <w:jc w:val="center"/>
        </w:trPr>
        <w:tc>
          <w:tcPr>
            <w:tcW w:w="31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resolution_notes</w:t>
            </w:r>
          </w:p>
        </w:tc>
        <w:tc>
          <w:tcPr>
            <w:tcW w:w="17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TEXT</w:t>
            </w:r>
          </w:p>
        </w:tc>
        <w:tc>
          <w:tcPr>
            <w:tcW w:w="52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Nullable. Reason or evidence for a final review decision.</w:t>
            </w:r>
          </w:p>
        </w:tc>
      </w:tr>
      <w:tr w:rsidR="0017047B" w:rsidRPr="00B367F7">
        <w:trPr>
          <w:cantSplit/>
          <w:jc w:val="center"/>
        </w:trPr>
        <w:tc>
          <w:tcPr>
            <w:tcW w:w="31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effective_at</w:t>
            </w:r>
          </w:p>
        </w:tc>
        <w:tc>
          <w:tcPr>
            <w:tcW w:w="17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TIMESTAMPTZ</w:t>
            </w:r>
          </w:p>
        </w:tc>
        <w:tc>
          <w:tcPr>
            <w:tcW w:w="52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Required. When the recorded condition or business event was said to apply.</w:t>
            </w:r>
          </w:p>
        </w:tc>
      </w:tr>
      <w:tr w:rsidR="0017047B" w:rsidRPr="00B367F7">
        <w:trPr>
          <w:cantSplit/>
          <w:jc w:val="center"/>
        </w:trPr>
        <w:tc>
          <w:tcPr>
            <w:tcW w:w="31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source_type</w:t>
            </w:r>
          </w:p>
        </w:tc>
        <w:tc>
          <w:tcPr>
            <w:tcW w:w="17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VARCHAR(30)</w:t>
            </w:r>
          </w:p>
        </w:tc>
        <w:tc>
          <w:tcPr>
            <w:tcW w:w="52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Required. Default 'STAFF_ENTRY'. Recorded source category; meaning depends on the owning workflow.</w:t>
            </w:r>
          </w:p>
        </w:tc>
      </w:tr>
      <w:tr w:rsidR="0017047B" w:rsidRPr="00B367F7">
        <w:trPr>
          <w:cantSplit/>
          <w:jc w:val="center"/>
        </w:trPr>
        <w:tc>
          <w:tcPr>
            <w:tcW w:w="31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operational_report_id</w:t>
            </w:r>
          </w:p>
        </w:tc>
        <w:tc>
          <w:tcPr>
            <w:tcW w:w="17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BIGINT</w:t>
            </w:r>
          </w:p>
        </w:tc>
        <w:tc>
          <w:tcPr>
            <w:tcW w:w="52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Nullable. Optional operational report linked to the incident.</w:t>
            </w:r>
          </w:p>
        </w:tc>
      </w:tr>
      <w:tr w:rsidR="0017047B" w:rsidRPr="00B367F7">
        <w:trPr>
          <w:cantSplit/>
          <w:jc w:val="center"/>
        </w:trPr>
        <w:tc>
          <w:tcPr>
            <w:tcW w:w="31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maintenance_record_id</w:t>
            </w:r>
          </w:p>
        </w:tc>
        <w:tc>
          <w:tcPr>
            <w:tcW w:w="17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BIGINT</w:t>
            </w:r>
          </w:p>
        </w:tc>
        <w:tc>
          <w:tcPr>
            <w:tcW w:w="52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Nullable. Linked work record or parent work-history record.</w:t>
            </w:r>
          </w:p>
        </w:tc>
      </w:tr>
    </w:tbl>
    <w:p w:rsidR="00697023" w:rsidRPr="0088115F" w:rsidRDefault="007759C1" w:rsidP="00F6419A">
      <w:pPr>
        <w:pStyle w:val="Heading2"/>
        <w:spacing w:line="360" w:lineRule="auto" w:before="180" w:after="100"/>
        <w:jc w:val="left"/>
        <w:rPr>
          <w:rFonts w:ascii="Aptos Light" w:hAnsi="Aptos Light"/>
          <w:color w:val="1F497D" w:themeColor="text2"/>
        </w:rPr>
        <w:keepNext w:val="1"/>
        <w:keepLines/>
      </w:pPr>
      <w:r>
        <w:rPr>
          <w:rFonts w:ascii="Aptos Light" w:hAnsi="Aptos Light"/>
          <w:sz w:val="26"/>
          <w:szCs w:val="26"/>
          <w:color w:val="1F497D"/>
        </w:rPr>
        <w:t xml:space="preserve">audit_logs</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2"/>
          <w:szCs w:val="22"/>
          <w:color w:val="000000"/>
        </w:rPr>
        <w:t xml:space="preserve">Audit owns this table. Append-only records of selected protected actions, with actor, entity descriptor, outcome and safe details.</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0"/>
          <w:szCs w:val="20"/>
          <w:color w:val="000000"/>
        </w:rPr>
        <w:t xml:space="preserve">Introduced in V8. Column or constraint changes in V8, V16. Trigger and retention changes are described below and in the migration register.</w:t>
      </w:r>
    </w:p>
    <w:tbl>
      <w:tblPr>
        <w:tblStyle w:val="TableGrid"/>
        <w:tblW w:w="10080" w:type="dxa"/>
        <w:jc w:val="center"/>
        <w:tblLayout w:type="fixed"/>
        <w:tblLook w:val="04A0" w:firstRow="1" w:lastRow="0" w:firstColumn="1" w:lastColumn="0" w:noHBand="0" w:noVBand="1"/>
      </w:tblPr>
      <w:tblGrid>
        <w:gridCol w:w="3100"/>
        <w:gridCol w:w="1700"/>
        <w:gridCol w:w="5280"/>
      </w:tblGrid>
      <w:tr w:rsidR="0017047B" w:rsidRPr="00B367F7">
        <w:trPr>
          <w:cantSplit/>
          <w:tblHeader/>
          <w:jc w:val="center"/>
        </w:trPr>
        <w:tc>
          <w:tcPr>
            <w:tcW w:w="3100" w:type="dxa"/>
            <w:shd w:val="clear" w:color="auto" w:fill="1F4E6D"/>
            <w:tcMar>
              <w:top w:w="60" w:type="dxa"/>
              <w:left w:w="90" w:type="dxa"/>
              <w:bottom w:w="60" w:type="dxa"/>
              <w:right w:w="90" w:type="dxa"/>
            </w:tcMar>
            <w:vAlign w:val="center"/>
          </w:tcPr>
          <w:p>
            <w:pPr>
              <w:spacing w:before="0" w:after="0" w:line="360" w:lineRule="auto"/>
              <w:jc w:val="left"/>
              <w:keepNext w:val="1"/>
            </w:pPr>
            <w:r>
              <w:rPr>
                <w:rFonts w:ascii="Aptos Light" w:hAnsi="Aptos Light"/>
                <w:sz w:val="20"/>
                <w:szCs w:val="20"/>
                <w:color w:val="FFFFFF"/>
                <w:b/>
              </w:rPr>
              <w:t xml:space="preserve">Column</w:t>
            </w:r>
          </w:p>
        </w:tc>
        <w:tc>
          <w:tcPr>
            <w:tcW w:w="1700" w:type="dxa"/>
            <w:shd w:val="clear" w:color="auto" w:fill="1F4E6D"/>
            <w:tcMar>
              <w:top w:w="60" w:type="dxa"/>
              <w:left w:w="90" w:type="dxa"/>
              <w:bottom w:w="60" w:type="dxa"/>
              <w:right w:w="90" w:type="dxa"/>
            </w:tcMar>
            <w:vAlign w:val="center"/>
          </w:tcPr>
          <w:p>
            <w:pPr>
              <w:spacing w:before="0" w:after="0" w:line="360" w:lineRule="auto"/>
              <w:jc w:val="left"/>
              <w:keepNext w:val="1"/>
            </w:pPr>
            <w:r>
              <w:rPr>
                <w:rFonts w:ascii="Aptos Light" w:hAnsi="Aptos Light"/>
                <w:sz w:val="20"/>
                <w:szCs w:val="20"/>
                <w:color w:val="FFFFFF"/>
                <w:b/>
              </w:rPr>
              <w:t xml:space="preserve">SQL type</w:t>
            </w:r>
          </w:p>
        </w:tc>
        <w:tc>
          <w:tcPr>
            <w:tcW w:w="5280" w:type="dxa"/>
            <w:shd w:val="clear" w:color="auto" w:fill="1F4E6D"/>
            <w:tcMar>
              <w:top w:w="60" w:type="dxa"/>
              <w:left w:w="90" w:type="dxa"/>
              <w:bottom w:w="60" w:type="dxa"/>
              <w:right w:w="90" w:type="dxa"/>
            </w:tcMar>
            <w:vAlign w:val="center"/>
          </w:tcPr>
          <w:p>
            <w:pPr>
              <w:spacing w:before="0" w:after="0" w:line="360" w:lineRule="auto"/>
              <w:jc w:val="left"/>
              <w:keepNext w:val="1"/>
            </w:pPr>
            <w:r>
              <w:rPr>
                <w:rFonts w:ascii="Aptos Light" w:hAnsi="Aptos Light"/>
                <w:sz w:val="20"/>
                <w:szCs w:val="20"/>
                <w:color w:val="FFFFFF"/>
                <w:b/>
              </w:rPr>
              <w:t xml:space="preserve">Storage rule and meaning</w:t>
            </w:r>
          </w:p>
        </w:tc>
      </w:tr>
      <w:tr w:rsidR="0017047B" w:rsidRPr="00B367F7">
        <w:trPr>
          <w:cantSplit/>
          <w:jc w:val="center"/>
        </w:trPr>
        <w:tc>
          <w:tcPr>
            <w:tcW w:w="31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id</w:t>
            </w:r>
          </w:p>
        </w:tc>
        <w:tc>
          <w:tcPr>
            <w:tcW w:w="17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BIGINT</w:t>
            </w:r>
          </w:p>
        </w:tc>
        <w:tc>
          <w:tcPr>
            <w:tcW w:w="52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Required. Primary key. Generated ID. Internal record identifier; not a unit or employee number.</w:t>
            </w:r>
          </w:p>
        </w:tc>
      </w:tr>
      <w:tr w:rsidR="0017047B" w:rsidRPr="00B367F7">
        <w:trPr>
          <w:cantSplit/>
          <w:jc w:val="center"/>
        </w:trPr>
        <w:tc>
          <w:tcPr>
            <w:tcW w:w="31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action_name</w:t>
            </w:r>
          </w:p>
        </w:tc>
        <w:tc>
          <w:tcPr>
            <w:tcW w:w="17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VARCHAR(100)</w:t>
            </w:r>
          </w:p>
        </w:tc>
        <w:tc>
          <w:tcPr>
            <w:tcW w:w="52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Required. Protected action code, such as DISPATCH_ASSIGNED.</w:t>
            </w:r>
          </w:p>
        </w:tc>
      </w:tr>
      <w:tr w:rsidR="0017047B" w:rsidRPr="00B367F7">
        <w:trPr>
          <w:cantSplit/>
          <w:jc w:val="center"/>
        </w:trPr>
        <w:tc>
          <w:tcPr>
            <w:tcW w:w="31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entity_name</w:t>
            </w:r>
          </w:p>
        </w:tc>
        <w:tc>
          <w:tcPr>
            <w:tcW w:w="17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VARCHAR(100)</w:t>
            </w:r>
          </w:p>
        </w:tc>
        <w:tc>
          <w:tcPr>
            <w:tcW w:w="52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Required. Descriptive audit entity type; not a foreign key.</w:t>
            </w:r>
          </w:p>
        </w:tc>
      </w:tr>
      <w:tr w:rsidR="0017047B" w:rsidRPr="00B367F7">
        <w:trPr>
          <w:cantSplit/>
          <w:jc w:val="center"/>
        </w:trPr>
        <w:tc>
          <w:tcPr>
            <w:tcW w:w="31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entity_id</w:t>
            </w:r>
          </w:p>
        </w:tc>
        <w:tc>
          <w:tcPr>
            <w:tcW w:w="17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BIGINT</w:t>
            </w:r>
          </w:p>
        </w:tc>
        <w:tc>
          <w:tcPr>
            <w:tcW w:w="52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Required. Affected ID interpreted with its entity type; audit may use 0 for application events.</w:t>
            </w:r>
          </w:p>
        </w:tc>
      </w:tr>
      <w:tr w:rsidR="0017047B" w:rsidRPr="00B367F7">
        <w:trPr>
          <w:cantSplit/>
          <w:jc w:val="center"/>
        </w:trPr>
        <w:tc>
          <w:tcPr>
            <w:tcW w:w="31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performed_by</w:t>
            </w:r>
          </w:p>
        </w:tc>
        <w:tc>
          <w:tcPr>
            <w:tcW w:w="17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VARCHAR(100)</w:t>
            </w:r>
          </w:p>
        </w:tc>
        <w:tc>
          <w:tcPr>
            <w:tcW w:w="52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Required. Actor name retained with the audit event.</w:t>
            </w:r>
          </w:p>
        </w:tc>
      </w:tr>
      <w:tr w:rsidR="0017047B" w:rsidRPr="00B367F7">
        <w:trPr>
          <w:cantSplit/>
          <w:jc w:val="center"/>
        </w:trPr>
        <w:tc>
          <w:tcPr>
            <w:tcW w:w="31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timestamp</w:t>
            </w:r>
          </w:p>
        </w:tc>
        <w:tc>
          <w:tcPr>
            <w:tcW w:w="17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TIMESTAMPTZ</w:t>
            </w:r>
          </w:p>
        </w:tc>
        <w:tc>
          <w:tcPr>
            <w:tcW w:w="52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Required. Audit recording instant.</w:t>
            </w:r>
          </w:p>
        </w:tc>
      </w:tr>
      <w:tr w:rsidR="0017047B" w:rsidRPr="00B367F7">
        <w:trPr>
          <w:cantSplit/>
          <w:jc w:val="center"/>
        </w:trPr>
        <w:tc>
          <w:tcPr>
            <w:tcW w:w="31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details</w:t>
            </w:r>
          </w:p>
        </w:tc>
        <w:tc>
          <w:tcPr>
            <w:tcW w:w="17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TEXT</w:t>
            </w:r>
          </w:p>
        </w:tc>
        <w:tc>
          <w:tcPr>
            <w:tcW w:w="52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Nullable. Safe action context. No password, hash or session secret belongs here.</w:t>
            </w:r>
          </w:p>
        </w:tc>
      </w:tr>
      <w:tr w:rsidR="0017047B" w:rsidRPr="00B367F7">
        <w:trPr>
          <w:cantSplit/>
          <w:jc w:val="center"/>
        </w:trPr>
        <w:tc>
          <w:tcPr>
            <w:tcW w:w="31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outcome</w:t>
            </w:r>
          </w:p>
        </w:tc>
        <w:tc>
          <w:tcPr>
            <w:tcW w:w="17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VARCHAR(20)</w:t>
            </w:r>
          </w:p>
        </w:tc>
        <w:tc>
          <w:tcPr>
            <w:tcW w:w="52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Required. Default 'SUCCESS'. SUCCESS, FAILURE or DENIED outcome.</w:t>
            </w:r>
          </w:p>
        </w:tc>
      </w:tr>
    </w:tbl>
    <w:p w:rsidR="00697023" w:rsidRPr="0088115F" w:rsidRDefault="007759C1" w:rsidP="00F6419A">
      <w:pPr>
        <w:pStyle w:val="Heading2"/>
        <w:spacing w:line="360" w:lineRule="auto" w:before="180" w:after="100"/>
        <w:jc w:val="left"/>
        <w:rPr>
          <w:rFonts w:ascii="Aptos Light" w:hAnsi="Aptos Light"/>
          <w:color w:val="1F497D" w:themeColor="text2"/>
        </w:rPr>
        <w:keepNext w:val="1"/>
        <w:keepLines/>
      </w:pPr>
      <w:r>
        <w:rPr>
          <w:rFonts w:ascii="Aptos Light" w:hAnsi="Aptos Light"/>
          <w:sz w:val="26"/>
          <w:szCs w:val="26"/>
          <w:color w:val="1F497D"/>
        </w:rPr>
        <w:t xml:space="preserve">maintenance_records</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2"/>
          <w:szCs w:val="22"/>
          <w:color w:val="000000"/>
        </w:rPr>
        <w:t xml:space="preserve">Maintenance owns this table. A maintenance request and its current work status. Active requests can block assignment before work begins.</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0"/>
          <w:szCs w:val="20"/>
          <w:color w:val="000000"/>
        </w:rPr>
        <w:t xml:space="preserve">Introduced in V10. Column or constraint changes in V10, V25. Trigger and retention changes are described below and in the migration register.</w:t>
      </w:r>
    </w:p>
    <w:tbl>
      <w:tblPr>
        <w:tblStyle w:val="TableGrid"/>
        <w:tblW w:w="10080" w:type="dxa"/>
        <w:jc w:val="center"/>
        <w:tblLayout w:type="fixed"/>
        <w:tblLook w:val="04A0" w:firstRow="1" w:lastRow="0" w:firstColumn="1" w:lastColumn="0" w:noHBand="0" w:noVBand="1"/>
      </w:tblPr>
      <w:tblGrid>
        <w:gridCol w:w="3100"/>
        <w:gridCol w:w="1700"/>
        <w:gridCol w:w="5280"/>
      </w:tblGrid>
      <w:tr w:rsidR="0017047B" w:rsidRPr="00B367F7">
        <w:trPr>
          <w:cantSplit/>
          <w:tblHeader/>
          <w:jc w:val="center"/>
        </w:trPr>
        <w:tc>
          <w:tcPr>
            <w:tcW w:w="3100" w:type="dxa"/>
            <w:shd w:val="clear" w:color="auto" w:fill="1F4E6D"/>
            <w:tcMar>
              <w:top w:w="60" w:type="dxa"/>
              <w:left w:w="90" w:type="dxa"/>
              <w:bottom w:w="60" w:type="dxa"/>
              <w:right w:w="90" w:type="dxa"/>
            </w:tcMar>
            <w:vAlign w:val="center"/>
          </w:tcPr>
          <w:p>
            <w:pPr>
              <w:spacing w:before="0" w:after="0" w:line="360" w:lineRule="auto"/>
              <w:jc w:val="left"/>
              <w:keepNext w:val="1"/>
            </w:pPr>
            <w:r>
              <w:rPr>
                <w:rFonts w:ascii="Aptos Light" w:hAnsi="Aptos Light"/>
                <w:sz w:val="20"/>
                <w:szCs w:val="20"/>
                <w:color w:val="FFFFFF"/>
                <w:b/>
              </w:rPr>
              <w:t xml:space="preserve">Column</w:t>
            </w:r>
          </w:p>
        </w:tc>
        <w:tc>
          <w:tcPr>
            <w:tcW w:w="1700" w:type="dxa"/>
            <w:shd w:val="clear" w:color="auto" w:fill="1F4E6D"/>
            <w:tcMar>
              <w:top w:w="60" w:type="dxa"/>
              <w:left w:w="90" w:type="dxa"/>
              <w:bottom w:w="60" w:type="dxa"/>
              <w:right w:w="90" w:type="dxa"/>
            </w:tcMar>
            <w:vAlign w:val="center"/>
          </w:tcPr>
          <w:p>
            <w:pPr>
              <w:spacing w:before="0" w:after="0" w:line="360" w:lineRule="auto"/>
              <w:jc w:val="left"/>
              <w:keepNext w:val="1"/>
            </w:pPr>
            <w:r>
              <w:rPr>
                <w:rFonts w:ascii="Aptos Light" w:hAnsi="Aptos Light"/>
                <w:sz w:val="20"/>
                <w:szCs w:val="20"/>
                <w:color w:val="FFFFFF"/>
                <w:b/>
              </w:rPr>
              <w:t xml:space="preserve">SQL type</w:t>
            </w:r>
          </w:p>
        </w:tc>
        <w:tc>
          <w:tcPr>
            <w:tcW w:w="5280" w:type="dxa"/>
            <w:shd w:val="clear" w:color="auto" w:fill="1F4E6D"/>
            <w:tcMar>
              <w:top w:w="60" w:type="dxa"/>
              <w:left w:w="90" w:type="dxa"/>
              <w:bottom w:w="60" w:type="dxa"/>
              <w:right w:w="90" w:type="dxa"/>
            </w:tcMar>
            <w:vAlign w:val="center"/>
          </w:tcPr>
          <w:p>
            <w:pPr>
              <w:spacing w:before="0" w:after="0" w:line="360" w:lineRule="auto"/>
              <w:jc w:val="left"/>
              <w:keepNext w:val="1"/>
            </w:pPr>
            <w:r>
              <w:rPr>
                <w:rFonts w:ascii="Aptos Light" w:hAnsi="Aptos Light"/>
                <w:sz w:val="20"/>
                <w:szCs w:val="20"/>
                <w:color w:val="FFFFFF"/>
                <w:b/>
              </w:rPr>
              <w:t xml:space="preserve">Storage rule and meaning</w:t>
            </w:r>
          </w:p>
        </w:tc>
      </w:tr>
      <w:tr w:rsidR="0017047B" w:rsidRPr="00B367F7">
        <w:trPr>
          <w:cantSplit/>
          <w:jc w:val="center"/>
        </w:trPr>
        <w:tc>
          <w:tcPr>
            <w:tcW w:w="31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id</w:t>
            </w:r>
          </w:p>
        </w:tc>
        <w:tc>
          <w:tcPr>
            <w:tcW w:w="17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BIGSERIAL</w:t>
            </w:r>
          </w:p>
        </w:tc>
        <w:tc>
          <w:tcPr>
            <w:tcW w:w="52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Required. Primary key. Generated ID. Internal record identifier; not a unit or employee number.</w:t>
            </w:r>
          </w:p>
        </w:tc>
      </w:tr>
      <w:tr w:rsidR="0017047B" w:rsidRPr="00B367F7">
        <w:trPr>
          <w:cantSplit/>
          <w:jc w:val="center"/>
        </w:trPr>
        <w:tc>
          <w:tcPr>
            <w:tcW w:w="31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fleet_unit_id</w:t>
            </w:r>
          </w:p>
        </w:tc>
        <w:tc>
          <w:tcPr>
            <w:tcW w:w="17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BIGINT</w:t>
            </w:r>
          </w:p>
        </w:tc>
        <w:tc>
          <w:tcPr>
            <w:tcW w:w="52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Required. Associated bus ID; retention rules depend on the child table.</w:t>
            </w:r>
          </w:p>
        </w:tc>
      </w:tr>
      <w:tr w:rsidR="0017047B" w:rsidRPr="00B367F7">
        <w:trPr>
          <w:cantSplit/>
          <w:jc w:val="center"/>
        </w:trPr>
        <w:tc>
          <w:tcPr>
            <w:tcW w:w="31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maintenance_type</w:t>
            </w:r>
          </w:p>
        </w:tc>
        <w:tc>
          <w:tcPr>
            <w:tcW w:w="17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VARCHAR(30)</w:t>
            </w:r>
          </w:p>
        </w:tc>
        <w:tc>
          <w:tcPr>
            <w:tcW w:w="52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Required. SCHEDULED, CORRECTIVE or EMERGENCY work classification.</w:t>
            </w:r>
          </w:p>
        </w:tc>
      </w:tr>
      <w:tr w:rsidR="0017047B" w:rsidRPr="00B367F7">
        <w:trPr>
          <w:cantSplit/>
          <w:jc w:val="center"/>
        </w:trPr>
        <w:tc>
          <w:tcPr>
            <w:tcW w:w="31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maintenance_status</w:t>
            </w:r>
          </w:p>
        </w:tc>
        <w:tc>
          <w:tcPr>
            <w:tcW w:w="17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VARCHAR(30)</w:t>
            </w:r>
          </w:p>
        </w:tc>
        <w:tc>
          <w:tcPr>
            <w:tcW w:w="52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Required. Current five-state work lifecycle value.</w:t>
            </w:r>
          </w:p>
        </w:tc>
      </w:tr>
      <w:tr w:rsidR="0017047B" w:rsidRPr="00B367F7">
        <w:trPr>
          <w:cantSplit/>
          <w:jc w:val="center"/>
        </w:trPr>
        <w:tc>
          <w:tcPr>
            <w:tcW w:w="31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description</w:t>
            </w:r>
          </w:p>
        </w:tc>
        <w:tc>
          <w:tcPr>
            <w:tcW w:w="17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TEXT</w:t>
            </w:r>
          </w:p>
        </w:tc>
        <w:tc>
          <w:tcPr>
            <w:tcW w:w="52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Required. Description retained for this record; application limits may be stricter.</w:t>
            </w:r>
          </w:p>
        </w:tc>
      </w:tr>
      <w:tr w:rsidR="0017047B" w:rsidRPr="00B367F7">
        <w:trPr>
          <w:cantSplit/>
          <w:jc w:val="center"/>
        </w:trPr>
        <w:tc>
          <w:tcPr>
            <w:tcW w:w="31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scheduled_date</w:t>
            </w:r>
          </w:p>
        </w:tc>
        <w:tc>
          <w:tcPr>
            <w:tcW w:w="17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DATE</w:t>
            </w:r>
          </w:p>
        </w:tc>
        <w:tc>
          <w:tcPr>
            <w:tcW w:w="52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Nullable. Optional planned maintenance date.</w:t>
            </w:r>
          </w:p>
        </w:tc>
      </w:tr>
      <w:tr w:rsidR="0017047B" w:rsidRPr="00B367F7">
        <w:trPr>
          <w:cantSplit/>
          <w:jc w:val="center"/>
        </w:trPr>
        <w:tc>
          <w:tcPr>
            <w:tcW w:w="31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started_at</w:t>
            </w:r>
          </w:p>
        </w:tc>
        <w:tc>
          <w:tcPr>
            <w:tcW w:w="17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TIMESTAMPTZ</w:t>
            </w:r>
          </w:p>
        </w:tc>
        <w:tc>
          <w:tcPr>
            <w:tcW w:w="52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Nullable. When Start Work was recorded.</w:t>
            </w:r>
          </w:p>
        </w:tc>
      </w:tr>
      <w:tr w:rsidR="0017047B" w:rsidRPr="00B367F7">
        <w:trPr>
          <w:cantSplit/>
          <w:jc w:val="center"/>
        </w:trPr>
        <w:tc>
          <w:tcPr>
            <w:tcW w:w="31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completed_at</w:t>
            </w:r>
          </w:p>
        </w:tc>
        <w:tc>
          <w:tcPr>
            <w:tcW w:w="17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TIMESTAMPTZ</w:t>
            </w:r>
          </w:p>
        </w:tc>
        <w:tc>
          <w:tcPr>
            <w:tcW w:w="52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Nullable. When completion was recorded.</w:t>
            </w:r>
          </w:p>
        </w:tc>
      </w:tr>
      <w:tr w:rsidR="0017047B" w:rsidRPr="00B367F7">
        <w:trPr>
          <w:cantSplit/>
          <w:jc w:val="center"/>
        </w:trPr>
        <w:tc>
          <w:tcPr>
            <w:tcW w:w="31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technician_notes</w:t>
            </w:r>
          </w:p>
        </w:tc>
        <w:tc>
          <w:tcPr>
            <w:tcW w:w="17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TEXT</w:t>
            </w:r>
          </w:p>
        </w:tc>
        <w:tc>
          <w:tcPr>
            <w:tcW w:w="52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Nullable. Required completion notes in the work workflow.</w:t>
            </w:r>
          </w:p>
        </w:tc>
      </w:tr>
      <w:tr w:rsidR="0017047B" w:rsidRPr="00B367F7">
        <w:trPr>
          <w:cantSplit/>
          <w:jc w:val="center"/>
        </w:trPr>
        <w:tc>
          <w:tcPr>
            <w:tcW w:w="31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created_at</w:t>
            </w:r>
          </w:p>
        </w:tc>
        <w:tc>
          <w:tcPr>
            <w:tcW w:w="17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TIMESTAMPTZ</w:t>
            </w:r>
          </w:p>
        </w:tc>
        <w:tc>
          <w:tcPr>
            <w:tcW w:w="52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Required. When the application created this record.</w:t>
            </w:r>
          </w:p>
        </w:tc>
      </w:tr>
      <w:tr w:rsidR="0017047B" w:rsidRPr="00B367F7">
        <w:trPr>
          <w:cantSplit/>
          <w:jc w:val="center"/>
        </w:trPr>
        <w:tc>
          <w:tcPr>
            <w:tcW w:w="31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updated_at</w:t>
            </w:r>
          </w:p>
        </w:tc>
        <w:tc>
          <w:tcPr>
            <w:tcW w:w="17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TIMESTAMPTZ</w:t>
            </w:r>
          </w:p>
        </w:tc>
        <w:tc>
          <w:tcPr>
            <w:tcW w:w="52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Required. When the application last changed this current record.</w:t>
            </w:r>
          </w:p>
        </w:tc>
      </w:tr>
      <w:tr w:rsidR="0017047B" w:rsidRPr="00B367F7">
        <w:trPr>
          <w:cantSplit/>
          <w:jc w:val="center"/>
        </w:trPr>
        <w:tc>
          <w:tcPr>
            <w:tcW w:w="31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version</w:t>
            </w:r>
          </w:p>
        </w:tc>
        <w:tc>
          <w:tcPr>
            <w:tcW w:w="17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BIGINT</w:t>
            </w:r>
          </w:p>
        </w:tc>
        <w:tc>
          <w:tcPr>
            <w:tcW w:w="52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Required. Default 0. Optimistic-lock counter, not a route-definition or document version.</w:t>
            </w:r>
          </w:p>
        </w:tc>
      </w:tr>
      <w:tr w:rsidR="0017047B" w:rsidRPr="00B367F7">
        <w:trPr>
          <w:cantSplit/>
          <w:jc w:val="center"/>
        </w:trPr>
        <w:tc>
          <w:tcPr>
            <w:tcW w:w="31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archived_at</w:t>
            </w:r>
          </w:p>
        </w:tc>
        <w:tc>
          <w:tcPr>
            <w:tcW w:w="17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TIMESTAMPTZ</w:t>
            </w:r>
          </w:p>
        </w:tc>
        <w:tc>
          <w:tcPr>
            <w:tcW w:w="52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Nullable. Archive time; null means the record is not archived.</w:t>
            </w:r>
          </w:p>
        </w:tc>
      </w:tr>
    </w:tbl>
    <w:p w:rsidR="00697023" w:rsidRPr="0088115F" w:rsidRDefault="007759C1" w:rsidP="00F6419A">
      <w:pPr>
        <w:pStyle w:val="Heading2"/>
        <w:spacing w:line="360" w:lineRule="auto" w:before="180" w:after="100"/>
        <w:jc w:val="left"/>
        <w:rPr>
          <w:rFonts w:ascii="Aptos Light" w:hAnsi="Aptos Light"/>
          <w:color w:val="1F497D" w:themeColor="text2"/>
        </w:rPr>
        <w:keepNext w:val="1"/>
        <w:keepLines/>
      </w:pPr>
      <w:r>
        <w:rPr>
          <w:rFonts w:ascii="Aptos Light" w:hAnsi="Aptos Light"/>
          <w:sz w:val="26"/>
          <w:szCs w:val="26"/>
          <w:color w:val="1F497D"/>
        </w:rPr>
        <w:t xml:space="preserve">operational_exceptions</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2"/>
          <w:szCs w:val="22"/>
          <w:color w:val="000000"/>
        </w:rPr>
        <w:t xml:space="preserve">Reconciliation owns this table. A detected consistency or aging case and its current review state. There is no separate complete exception-event table.</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0"/>
          <w:szCs w:val="20"/>
          <w:color w:val="000000"/>
        </w:rPr>
        <w:t xml:space="preserve">Introduced in V11. Column or constraint changes in V11, V16. Trigger and retention changes are described below and in the migration register.</w:t>
      </w:r>
    </w:p>
    <w:tbl>
      <w:tblPr>
        <w:tblStyle w:val="TableGrid"/>
        <w:tblW w:w="10080" w:type="dxa"/>
        <w:jc w:val="center"/>
        <w:tblLayout w:type="fixed"/>
        <w:tblLook w:val="04A0" w:firstRow="1" w:lastRow="0" w:firstColumn="1" w:lastColumn="0" w:noHBand="0" w:noVBand="1"/>
      </w:tblPr>
      <w:tblGrid>
        <w:gridCol w:w="3100"/>
        <w:gridCol w:w="1700"/>
        <w:gridCol w:w="5280"/>
      </w:tblGrid>
      <w:tr w:rsidR="0017047B" w:rsidRPr="00B367F7">
        <w:trPr>
          <w:cantSplit/>
          <w:tblHeader/>
          <w:jc w:val="center"/>
        </w:trPr>
        <w:tc>
          <w:tcPr>
            <w:tcW w:w="3100" w:type="dxa"/>
            <w:shd w:val="clear" w:color="auto" w:fill="1F4E6D"/>
            <w:tcMar>
              <w:top w:w="60" w:type="dxa"/>
              <w:left w:w="90" w:type="dxa"/>
              <w:bottom w:w="60" w:type="dxa"/>
              <w:right w:w="90" w:type="dxa"/>
            </w:tcMar>
            <w:vAlign w:val="center"/>
          </w:tcPr>
          <w:p>
            <w:pPr>
              <w:spacing w:before="0" w:after="0" w:line="360" w:lineRule="auto"/>
              <w:jc w:val="left"/>
              <w:keepNext w:val="1"/>
            </w:pPr>
            <w:r>
              <w:rPr>
                <w:rFonts w:ascii="Aptos Light" w:hAnsi="Aptos Light"/>
                <w:sz w:val="20"/>
                <w:szCs w:val="20"/>
                <w:color w:val="FFFFFF"/>
                <w:b/>
              </w:rPr>
              <w:t xml:space="preserve">Column</w:t>
            </w:r>
          </w:p>
        </w:tc>
        <w:tc>
          <w:tcPr>
            <w:tcW w:w="1700" w:type="dxa"/>
            <w:shd w:val="clear" w:color="auto" w:fill="1F4E6D"/>
            <w:tcMar>
              <w:top w:w="60" w:type="dxa"/>
              <w:left w:w="90" w:type="dxa"/>
              <w:bottom w:w="60" w:type="dxa"/>
              <w:right w:w="90" w:type="dxa"/>
            </w:tcMar>
            <w:vAlign w:val="center"/>
          </w:tcPr>
          <w:p>
            <w:pPr>
              <w:spacing w:before="0" w:after="0" w:line="360" w:lineRule="auto"/>
              <w:jc w:val="left"/>
              <w:keepNext w:val="1"/>
            </w:pPr>
            <w:r>
              <w:rPr>
                <w:rFonts w:ascii="Aptos Light" w:hAnsi="Aptos Light"/>
                <w:sz w:val="20"/>
                <w:szCs w:val="20"/>
                <w:color w:val="FFFFFF"/>
                <w:b/>
              </w:rPr>
              <w:t xml:space="preserve">SQL type</w:t>
            </w:r>
          </w:p>
        </w:tc>
        <w:tc>
          <w:tcPr>
            <w:tcW w:w="5280" w:type="dxa"/>
            <w:shd w:val="clear" w:color="auto" w:fill="1F4E6D"/>
            <w:tcMar>
              <w:top w:w="60" w:type="dxa"/>
              <w:left w:w="90" w:type="dxa"/>
              <w:bottom w:w="60" w:type="dxa"/>
              <w:right w:w="90" w:type="dxa"/>
            </w:tcMar>
            <w:vAlign w:val="center"/>
          </w:tcPr>
          <w:p>
            <w:pPr>
              <w:spacing w:before="0" w:after="0" w:line="360" w:lineRule="auto"/>
              <w:jc w:val="left"/>
              <w:keepNext w:val="1"/>
            </w:pPr>
            <w:r>
              <w:rPr>
                <w:rFonts w:ascii="Aptos Light" w:hAnsi="Aptos Light"/>
                <w:sz w:val="20"/>
                <w:szCs w:val="20"/>
                <w:color w:val="FFFFFF"/>
                <w:b/>
              </w:rPr>
              <w:t xml:space="preserve">Storage rule and meaning</w:t>
            </w:r>
          </w:p>
        </w:tc>
      </w:tr>
      <w:tr w:rsidR="0017047B" w:rsidRPr="00B367F7">
        <w:trPr>
          <w:cantSplit/>
          <w:jc w:val="center"/>
        </w:trPr>
        <w:tc>
          <w:tcPr>
            <w:tcW w:w="31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id</w:t>
            </w:r>
          </w:p>
        </w:tc>
        <w:tc>
          <w:tcPr>
            <w:tcW w:w="17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BIGSERIAL</w:t>
            </w:r>
          </w:p>
        </w:tc>
        <w:tc>
          <w:tcPr>
            <w:tcW w:w="52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Required. Primary key. Generated ID. Internal record identifier; not a unit or employee number.</w:t>
            </w:r>
          </w:p>
        </w:tc>
      </w:tr>
      <w:tr w:rsidR="0017047B" w:rsidRPr="00B367F7">
        <w:trPr>
          <w:cantSplit/>
          <w:jc w:val="center"/>
        </w:trPr>
        <w:tc>
          <w:tcPr>
            <w:tcW w:w="31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exception_type</w:t>
            </w:r>
          </w:p>
        </w:tc>
        <w:tc>
          <w:tcPr>
            <w:tcW w:w="17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VARCHAR(30)</w:t>
            </w:r>
          </w:p>
        </w:tc>
        <w:tc>
          <w:tcPr>
            <w:tcW w:w="52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Required. CONTRADICTION, STALE_STATE, MISSING_DATA or SCHEDULING_CONFLICT category.</w:t>
            </w:r>
          </w:p>
        </w:tc>
      </w:tr>
      <w:tr w:rsidR="0017047B" w:rsidRPr="00B367F7">
        <w:trPr>
          <w:cantSplit/>
          <w:jc w:val="center"/>
        </w:trPr>
        <w:tc>
          <w:tcPr>
            <w:tcW w:w="31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severity</w:t>
            </w:r>
          </w:p>
        </w:tc>
        <w:tc>
          <w:tcPr>
            <w:tcW w:w="17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VARCHAR(20)</w:t>
            </w:r>
          </w:p>
        </w:tc>
        <w:tc>
          <w:tcPr>
            <w:tcW w:w="52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Required. Recorded LOW, MEDIUM, HIGH or CRITICAL severity.</w:t>
            </w:r>
          </w:p>
        </w:tc>
      </w:tr>
      <w:tr w:rsidR="0017047B" w:rsidRPr="00B367F7">
        <w:trPr>
          <w:cantSplit/>
          <w:jc w:val="center"/>
        </w:trPr>
        <w:tc>
          <w:tcPr>
            <w:tcW w:w="31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affected_entity_type</w:t>
            </w:r>
          </w:p>
        </w:tc>
        <w:tc>
          <w:tcPr>
            <w:tcW w:w="17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VARCHAR(30)</w:t>
            </w:r>
          </w:p>
        </w:tc>
        <w:tc>
          <w:tcPr>
            <w:tcW w:w="52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Required. Target type paired with affected_entity_id.</w:t>
            </w:r>
          </w:p>
        </w:tc>
      </w:tr>
      <w:tr w:rsidR="0017047B" w:rsidRPr="00B367F7">
        <w:trPr>
          <w:cantSplit/>
          <w:jc w:val="center"/>
        </w:trPr>
        <w:tc>
          <w:tcPr>
            <w:tcW w:w="31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affected_entity_id</w:t>
            </w:r>
          </w:p>
        </w:tc>
        <w:tc>
          <w:tcPr>
            <w:tcW w:w="17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BIGINT</w:t>
            </w:r>
          </w:p>
        </w:tc>
        <w:tc>
          <w:tcPr>
            <w:tcW w:w="52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Required. Target ID interpreted with its paired entity/service type.</w:t>
            </w:r>
          </w:p>
        </w:tc>
      </w:tr>
      <w:tr w:rsidR="0017047B" w:rsidRPr="00B367F7">
        <w:trPr>
          <w:cantSplit/>
          <w:jc w:val="center"/>
        </w:trPr>
        <w:tc>
          <w:tcPr>
            <w:tcW w:w="31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description</w:t>
            </w:r>
          </w:p>
        </w:tc>
        <w:tc>
          <w:tcPr>
            <w:tcW w:w="17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TEXT</w:t>
            </w:r>
          </w:p>
        </w:tc>
        <w:tc>
          <w:tcPr>
            <w:tcW w:w="52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Required. Description retained for this record; application limits may be stricter.</w:t>
            </w:r>
          </w:p>
        </w:tc>
      </w:tr>
      <w:tr w:rsidR="0017047B" w:rsidRPr="00B367F7">
        <w:trPr>
          <w:cantSplit/>
          <w:jc w:val="center"/>
        </w:trPr>
        <w:tc>
          <w:tcPr>
            <w:tcW w:w="31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exception_status</w:t>
            </w:r>
          </w:p>
        </w:tc>
        <w:tc>
          <w:tcPr>
            <w:tcW w:w="17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VARCHAR(30)</w:t>
            </w:r>
          </w:p>
        </w:tc>
        <w:tc>
          <w:tcPr>
            <w:tcW w:w="52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Required. Default 'OPEN'. Current OPEN, ACKNOWLEDGED, INVESTIGATING, RESOLVED or DISMISSED state.</w:t>
            </w:r>
          </w:p>
        </w:tc>
      </w:tr>
      <w:tr w:rsidR="0017047B" w:rsidRPr="00B367F7">
        <w:trPr>
          <w:cantSplit/>
          <w:jc w:val="center"/>
        </w:trPr>
        <w:tc>
          <w:tcPr>
            <w:tcW w:w="31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detected_at</w:t>
            </w:r>
          </w:p>
        </w:tc>
        <w:tc>
          <w:tcPr>
            <w:tcW w:w="17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TIMESTAMPTZ</w:t>
            </w:r>
          </w:p>
        </w:tc>
        <w:tc>
          <w:tcPr>
            <w:tcW w:w="52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Required. When reconciliation recorded the case.</w:t>
            </w:r>
          </w:p>
        </w:tc>
      </w:tr>
      <w:tr w:rsidR="0017047B" w:rsidRPr="00B367F7">
        <w:trPr>
          <w:cantSplit/>
          <w:jc w:val="center"/>
        </w:trPr>
        <w:tc>
          <w:tcPr>
            <w:tcW w:w="31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acknowledged_by</w:t>
            </w:r>
          </w:p>
        </w:tc>
        <w:tc>
          <w:tcPr>
            <w:tcW w:w="17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VARCHAR(100)</w:t>
            </w:r>
          </w:p>
        </w:tc>
        <w:tc>
          <w:tcPr>
            <w:tcW w:w="52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Nullable. Username recorded for acknowledgment.</w:t>
            </w:r>
          </w:p>
        </w:tc>
      </w:tr>
      <w:tr w:rsidR="0017047B" w:rsidRPr="00B367F7">
        <w:trPr>
          <w:cantSplit/>
          <w:jc w:val="center"/>
        </w:trPr>
        <w:tc>
          <w:tcPr>
            <w:tcW w:w="31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acknowledged_at</w:t>
            </w:r>
          </w:p>
        </w:tc>
        <w:tc>
          <w:tcPr>
            <w:tcW w:w="17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TIMESTAMPTZ</w:t>
            </w:r>
          </w:p>
        </w:tc>
        <w:tc>
          <w:tcPr>
            <w:tcW w:w="52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Nullable. When acknowledgment was recorded.</w:t>
            </w:r>
          </w:p>
        </w:tc>
      </w:tr>
      <w:tr w:rsidR="0017047B" w:rsidRPr="00B367F7">
        <w:trPr>
          <w:cantSplit/>
          <w:jc w:val="center"/>
        </w:trPr>
        <w:tc>
          <w:tcPr>
            <w:tcW w:w="31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resolved_by</w:t>
            </w:r>
          </w:p>
        </w:tc>
        <w:tc>
          <w:tcPr>
            <w:tcW w:w="17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VARCHAR(100)</w:t>
            </w:r>
          </w:p>
        </w:tc>
        <w:tc>
          <w:tcPr>
            <w:tcW w:w="52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Nullable. Username recorded for the final decision.</w:t>
            </w:r>
          </w:p>
        </w:tc>
      </w:tr>
      <w:tr w:rsidR="0017047B" w:rsidRPr="00B367F7">
        <w:trPr>
          <w:cantSplit/>
          <w:jc w:val="center"/>
        </w:trPr>
        <w:tc>
          <w:tcPr>
            <w:tcW w:w="31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resolved_at</w:t>
            </w:r>
          </w:p>
        </w:tc>
        <w:tc>
          <w:tcPr>
            <w:tcW w:w="17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TIMESTAMPTZ</w:t>
            </w:r>
          </w:p>
        </w:tc>
        <w:tc>
          <w:tcPr>
            <w:tcW w:w="52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Nullable. When the final resolution decision was recorded.</w:t>
            </w:r>
          </w:p>
        </w:tc>
      </w:tr>
      <w:tr w:rsidR="0017047B" w:rsidRPr="00B367F7">
        <w:trPr>
          <w:cantSplit/>
          <w:jc w:val="center"/>
        </w:trPr>
        <w:tc>
          <w:tcPr>
            <w:tcW w:w="31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resolution_notes</w:t>
            </w:r>
          </w:p>
        </w:tc>
        <w:tc>
          <w:tcPr>
            <w:tcW w:w="17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TEXT</w:t>
            </w:r>
          </w:p>
        </w:tc>
        <w:tc>
          <w:tcPr>
            <w:tcW w:w="52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Nullable. Reason or evidence for a final review decision.</w:t>
            </w:r>
          </w:p>
        </w:tc>
      </w:tr>
      <w:tr w:rsidR="0017047B" w:rsidRPr="00B367F7">
        <w:trPr>
          <w:cantSplit/>
          <w:jc w:val="center"/>
        </w:trPr>
        <w:tc>
          <w:tcPr>
            <w:tcW w:w="31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version</w:t>
            </w:r>
          </w:p>
        </w:tc>
        <w:tc>
          <w:tcPr>
            <w:tcW w:w="17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BIGINT</w:t>
            </w:r>
          </w:p>
        </w:tc>
        <w:tc>
          <w:tcPr>
            <w:tcW w:w="52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Required. Default 0. Optimistic-lock counter, not a route-definition or document version.</w:t>
            </w:r>
          </w:p>
        </w:tc>
      </w:tr>
      <w:tr w:rsidR="0017047B" w:rsidRPr="00B367F7">
        <w:trPr>
          <w:cantSplit/>
          <w:jc w:val="center"/>
        </w:trPr>
        <w:tc>
          <w:tcPr>
            <w:tcW w:w="31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rule_code</w:t>
            </w:r>
          </w:p>
        </w:tc>
        <w:tc>
          <w:tcPr>
            <w:tcW w:w="17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VARCHAR(80)</w:t>
            </w:r>
          </w:p>
        </w:tc>
        <w:tc>
          <w:tcPr>
            <w:tcW w:w="52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Required. Specific detector that identifies the unresolved case.</w:t>
            </w:r>
          </w:p>
        </w:tc>
      </w:tr>
    </w:tbl>
    <w:p w:rsidR="00697023" w:rsidRPr="0088115F" w:rsidRDefault="007759C1" w:rsidP="00F6419A">
      <w:pPr>
        <w:pStyle w:val="Heading2"/>
        <w:spacing w:line="360" w:lineRule="auto" w:before="180" w:after="100"/>
        <w:jc w:val="left"/>
        <w:rPr>
          <w:rFonts w:ascii="Aptos Light" w:hAnsi="Aptos Light"/>
          <w:color w:val="1F497D" w:themeColor="text2"/>
        </w:rPr>
        <w:keepNext w:val="1"/>
        <w:keepLines/>
      </w:pPr>
      <w:r>
        <w:rPr>
          <w:rFonts w:ascii="Aptos Light" w:hAnsi="Aptos Light"/>
          <w:sz w:val="26"/>
          <w:szCs w:val="26"/>
          <w:color w:val="1F497D"/>
        </w:rPr>
        <w:t xml:space="preserve">vehicle_availability_history</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2"/>
          <w:szCs w:val="22"/>
          <w:color w:val="000000"/>
        </w:rPr>
        <w:t xml:space="preserve">Fleet owns this table. Recorded vehicle availability changes, including previous state, effective time, actor and reason. Entries retain their bus ID after an eligible bus deletion.</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0"/>
          <w:szCs w:val="20"/>
          <w:color w:val="000000"/>
        </w:rPr>
        <w:t xml:space="preserve">Introduced in V12. Column or constraint changes in V12, V20. Trigger and retention changes are described below and in the migration register.</w:t>
      </w:r>
    </w:p>
    <w:tbl>
      <w:tblPr>
        <w:tblStyle w:val="TableGrid"/>
        <w:tblW w:w="10080" w:type="dxa"/>
        <w:jc w:val="center"/>
        <w:tblLayout w:type="fixed"/>
        <w:tblLook w:val="04A0" w:firstRow="1" w:lastRow="0" w:firstColumn="1" w:lastColumn="0" w:noHBand="0" w:noVBand="1"/>
      </w:tblPr>
      <w:tblGrid>
        <w:gridCol w:w="3100"/>
        <w:gridCol w:w="1700"/>
        <w:gridCol w:w="5280"/>
      </w:tblGrid>
      <w:tr w:rsidR="0017047B" w:rsidRPr="00B367F7">
        <w:trPr>
          <w:cantSplit/>
          <w:tblHeader/>
          <w:jc w:val="center"/>
        </w:trPr>
        <w:tc>
          <w:tcPr>
            <w:tcW w:w="3100" w:type="dxa"/>
            <w:shd w:val="clear" w:color="auto" w:fill="1F4E6D"/>
            <w:tcMar>
              <w:top w:w="60" w:type="dxa"/>
              <w:left w:w="90" w:type="dxa"/>
              <w:bottom w:w="60" w:type="dxa"/>
              <w:right w:w="90" w:type="dxa"/>
            </w:tcMar>
            <w:vAlign w:val="center"/>
          </w:tcPr>
          <w:p>
            <w:pPr>
              <w:spacing w:before="0" w:after="0" w:line="360" w:lineRule="auto"/>
              <w:jc w:val="left"/>
              <w:keepNext w:val="1"/>
            </w:pPr>
            <w:r>
              <w:rPr>
                <w:rFonts w:ascii="Aptos Light" w:hAnsi="Aptos Light"/>
                <w:sz w:val="20"/>
                <w:szCs w:val="20"/>
                <w:color w:val="FFFFFF"/>
                <w:b/>
              </w:rPr>
              <w:t xml:space="preserve">Column</w:t>
            </w:r>
          </w:p>
        </w:tc>
        <w:tc>
          <w:tcPr>
            <w:tcW w:w="1700" w:type="dxa"/>
            <w:shd w:val="clear" w:color="auto" w:fill="1F4E6D"/>
            <w:tcMar>
              <w:top w:w="60" w:type="dxa"/>
              <w:left w:w="90" w:type="dxa"/>
              <w:bottom w:w="60" w:type="dxa"/>
              <w:right w:w="90" w:type="dxa"/>
            </w:tcMar>
            <w:vAlign w:val="center"/>
          </w:tcPr>
          <w:p>
            <w:pPr>
              <w:spacing w:before="0" w:after="0" w:line="360" w:lineRule="auto"/>
              <w:jc w:val="left"/>
              <w:keepNext w:val="1"/>
            </w:pPr>
            <w:r>
              <w:rPr>
                <w:rFonts w:ascii="Aptos Light" w:hAnsi="Aptos Light"/>
                <w:sz w:val="20"/>
                <w:szCs w:val="20"/>
                <w:color w:val="FFFFFF"/>
                <w:b/>
              </w:rPr>
              <w:t xml:space="preserve">SQL type</w:t>
            </w:r>
          </w:p>
        </w:tc>
        <w:tc>
          <w:tcPr>
            <w:tcW w:w="5280" w:type="dxa"/>
            <w:shd w:val="clear" w:color="auto" w:fill="1F4E6D"/>
            <w:tcMar>
              <w:top w:w="60" w:type="dxa"/>
              <w:left w:w="90" w:type="dxa"/>
              <w:bottom w:w="60" w:type="dxa"/>
              <w:right w:w="90" w:type="dxa"/>
            </w:tcMar>
            <w:vAlign w:val="center"/>
          </w:tcPr>
          <w:p>
            <w:pPr>
              <w:spacing w:before="0" w:after="0" w:line="360" w:lineRule="auto"/>
              <w:jc w:val="left"/>
              <w:keepNext w:val="1"/>
            </w:pPr>
            <w:r>
              <w:rPr>
                <w:rFonts w:ascii="Aptos Light" w:hAnsi="Aptos Light"/>
                <w:sz w:val="20"/>
                <w:szCs w:val="20"/>
                <w:color w:val="FFFFFF"/>
                <w:b/>
              </w:rPr>
              <w:t xml:space="preserve">Storage rule and meaning</w:t>
            </w:r>
          </w:p>
        </w:tc>
      </w:tr>
      <w:tr w:rsidR="0017047B" w:rsidRPr="00B367F7">
        <w:trPr>
          <w:cantSplit/>
          <w:jc w:val="center"/>
        </w:trPr>
        <w:tc>
          <w:tcPr>
            <w:tcW w:w="31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id</w:t>
            </w:r>
          </w:p>
        </w:tc>
        <w:tc>
          <w:tcPr>
            <w:tcW w:w="17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BIGINT</w:t>
            </w:r>
          </w:p>
        </w:tc>
        <w:tc>
          <w:tcPr>
            <w:tcW w:w="52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Required. Primary key. Generated ID. Internal record identifier; not a unit or employee number.</w:t>
            </w:r>
          </w:p>
        </w:tc>
      </w:tr>
      <w:tr w:rsidR="0017047B" w:rsidRPr="00B367F7">
        <w:trPr>
          <w:cantSplit/>
          <w:jc w:val="center"/>
        </w:trPr>
        <w:tc>
          <w:tcPr>
            <w:tcW w:w="31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fleet_unit_id</w:t>
            </w:r>
          </w:p>
        </w:tc>
        <w:tc>
          <w:tcPr>
            <w:tcW w:w="17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BIGINT</w:t>
            </w:r>
          </w:p>
        </w:tc>
        <w:tc>
          <w:tcPr>
            <w:tcW w:w="52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Required. Associated bus ID; retention rules depend on the child table.</w:t>
            </w:r>
          </w:p>
        </w:tc>
      </w:tr>
      <w:tr w:rsidR="0017047B" w:rsidRPr="00B367F7">
        <w:trPr>
          <w:cantSplit/>
          <w:jc w:val="center"/>
        </w:trPr>
        <w:tc>
          <w:tcPr>
            <w:tcW w:w="31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previous_availability</w:t>
            </w:r>
          </w:p>
        </w:tc>
        <w:tc>
          <w:tcPr>
            <w:tcW w:w="17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VARCHAR(30)</w:t>
            </w:r>
          </w:p>
        </w:tc>
        <w:tc>
          <w:tcPr>
            <w:tcW w:w="52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Nullable. Previous reported availability, null for an initial snapshot.</w:t>
            </w:r>
          </w:p>
        </w:tc>
      </w:tr>
      <w:tr w:rsidR="0017047B" w:rsidRPr="00B367F7">
        <w:trPr>
          <w:cantSplit/>
          <w:jc w:val="center"/>
        </w:trPr>
        <w:tc>
          <w:tcPr>
            <w:tcW w:w="31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availability</w:t>
            </w:r>
          </w:p>
        </w:tc>
        <w:tc>
          <w:tcPr>
            <w:tcW w:w="17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VARCHAR(30)</w:t>
            </w:r>
          </w:p>
        </w:tc>
        <w:tc>
          <w:tcPr>
            <w:tcW w:w="52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Required. Current or newly recorded availability value for this record.</w:t>
            </w:r>
          </w:p>
        </w:tc>
      </w:tr>
      <w:tr w:rsidR="0017047B" w:rsidRPr="00B367F7">
        <w:trPr>
          <w:cantSplit/>
          <w:jc w:val="center"/>
        </w:trPr>
        <w:tc>
          <w:tcPr>
            <w:tcW w:w="31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effective_at</w:t>
            </w:r>
          </w:p>
        </w:tc>
        <w:tc>
          <w:tcPr>
            <w:tcW w:w="17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TIMESTAMPTZ</w:t>
            </w:r>
          </w:p>
        </w:tc>
        <w:tc>
          <w:tcPr>
            <w:tcW w:w="52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Required. When the recorded condition or business event was said to apply.</w:t>
            </w:r>
          </w:p>
        </w:tc>
      </w:tr>
      <w:tr w:rsidR="0017047B" w:rsidRPr="00B367F7">
        <w:trPr>
          <w:cantSplit/>
          <w:jc w:val="center"/>
        </w:trPr>
        <w:tc>
          <w:tcPr>
            <w:tcW w:w="31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recorded_at</w:t>
            </w:r>
          </w:p>
        </w:tc>
        <w:tc>
          <w:tcPr>
            <w:tcW w:w="17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TIMESTAMPTZ</w:t>
            </w:r>
          </w:p>
        </w:tc>
        <w:tc>
          <w:tcPr>
            <w:tcW w:w="52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Required. When the historical entry was recorded.</w:t>
            </w:r>
          </w:p>
        </w:tc>
      </w:tr>
      <w:tr w:rsidR="0017047B" w:rsidRPr="00B367F7">
        <w:trPr>
          <w:cantSplit/>
          <w:jc w:val="center"/>
        </w:trPr>
        <w:tc>
          <w:tcPr>
            <w:tcW w:w="31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recorded_by</w:t>
            </w:r>
          </w:p>
        </w:tc>
        <w:tc>
          <w:tcPr>
            <w:tcW w:w="17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VARCHAR(100)</w:t>
            </w:r>
          </w:p>
        </w:tc>
        <w:tc>
          <w:tcPr>
            <w:tcW w:w="52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Required. Actor name retained with the historical entry.</w:t>
            </w:r>
          </w:p>
        </w:tc>
      </w:tr>
      <w:tr w:rsidR="0017047B" w:rsidRPr="00B367F7">
        <w:trPr>
          <w:cantSplit/>
          <w:jc w:val="center"/>
        </w:trPr>
        <w:tc>
          <w:tcPr>
            <w:tcW w:w="31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source_type</w:t>
            </w:r>
          </w:p>
        </w:tc>
        <w:tc>
          <w:tcPr>
            <w:tcW w:w="17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VARCHAR(30)</w:t>
            </w:r>
          </w:p>
        </w:tc>
        <w:tc>
          <w:tcPr>
            <w:tcW w:w="52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Required. Recorded source category; meaning depends on the owning workflow.</w:t>
            </w:r>
          </w:p>
        </w:tc>
      </w:tr>
      <w:tr w:rsidR="0017047B" w:rsidRPr="00B367F7">
        <w:trPr>
          <w:cantSplit/>
          <w:jc w:val="center"/>
        </w:trPr>
        <w:tc>
          <w:tcPr>
            <w:tcW w:w="31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verification_status</w:t>
            </w:r>
          </w:p>
        </w:tc>
        <w:tc>
          <w:tcPr>
            <w:tcW w:w="17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VARCHAR(30)</w:t>
            </w:r>
          </w:p>
        </w:tc>
        <w:tc>
          <w:tcPr>
            <w:tcW w:w="52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Required. Always UNVERIFIED in the current availability-history model.</w:t>
            </w:r>
          </w:p>
        </w:tc>
      </w:tr>
      <w:tr w:rsidR="0017047B" w:rsidRPr="00B367F7">
        <w:trPr>
          <w:cantSplit/>
          <w:jc w:val="center"/>
        </w:trPr>
        <w:tc>
          <w:tcPr>
            <w:tcW w:w="31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reason</w:t>
            </w:r>
          </w:p>
        </w:tc>
        <w:tc>
          <w:tcPr>
            <w:tcW w:w="17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VARCHAR(2000)</w:t>
            </w:r>
          </w:p>
        </w:tc>
        <w:tc>
          <w:tcPr>
            <w:tcW w:w="52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Required. Reason or evidence retained with the historical entry.</w:t>
            </w:r>
          </w:p>
        </w:tc>
      </w:tr>
    </w:tbl>
    <w:p w:rsidR="00697023" w:rsidRPr="0088115F" w:rsidRDefault="007759C1" w:rsidP="00F6419A">
      <w:pPr>
        <w:pStyle w:val="Heading2"/>
        <w:spacing w:line="360" w:lineRule="auto" w:before="180" w:after="100"/>
        <w:jc w:val="left"/>
        <w:rPr>
          <w:rFonts w:ascii="Aptos Light" w:hAnsi="Aptos Light"/>
          <w:color w:val="1F497D" w:themeColor="text2"/>
        </w:rPr>
        <w:keepNext w:val="1"/>
        <w:keepLines/>
      </w:pPr>
      <w:r>
        <w:rPr>
          <w:rFonts w:ascii="Aptos Light" w:hAnsi="Aptos Light"/>
          <w:sz w:val="26"/>
          <w:szCs w:val="26"/>
          <w:color w:val="1F497D"/>
        </w:rPr>
        <w:t xml:space="preserve">driver_availability_history</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2"/>
          <w:szCs w:val="22"/>
          <w:color w:val="000000"/>
        </w:rPr>
        <w:t xml:space="preserve">Driver owns this table. Recorded driver availability changes. Its foreign key keeps the associated driver record referenced.</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0"/>
          <w:szCs w:val="20"/>
          <w:color w:val="000000"/>
        </w:rPr>
        <w:t xml:space="preserve">Introduced in V12. Column or constraint changes in V12. Trigger and retention changes are described below and in the migration register.</w:t>
      </w:r>
    </w:p>
    <w:tbl>
      <w:tblPr>
        <w:tblStyle w:val="TableGrid"/>
        <w:tblW w:w="10080" w:type="dxa"/>
        <w:jc w:val="center"/>
        <w:tblLayout w:type="fixed"/>
        <w:tblLook w:val="04A0" w:firstRow="1" w:lastRow="0" w:firstColumn="1" w:lastColumn="0" w:noHBand="0" w:noVBand="1"/>
      </w:tblPr>
      <w:tblGrid>
        <w:gridCol w:w="3100"/>
        <w:gridCol w:w="1700"/>
        <w:gridCol w:w="5280"/>
      </w:tblGrid>
      <w:tr w:rsidR="0017047B" w:rsidRPr="00B367F7">
        <w:trPr>
          <w:cantSplit/>
          <w:tblHeader/>
          <w:jc w:val="center"/>
        </w:trPr>
        <w:tc>
          <w:tcPr>
            <w:tcW w:w="3100" w:type="dxa"/>
            <w:shd w:val="clear" w:color="auto" w:fill="1F4E6D"/>
            <w:tcMar>
              <w:top w:w="60" w:type="dxa"/>
              <w:left w:w="90" w:type="dxa"/>
              <w:bottom w:w="60" w:type="dxa"/>
              <w:right w:w="90" w:type="dxa"/>
            </w:tcMar>
            <w:vAlign w:val="center"/>
          </w:tcPr>
          <w:p>
            <w:pPr>
              <w:spacing w:before="0" w:after="0" w:line="360" w:lineRule="auto"/>
              <w:jc w:val="left"/>
              <w:keepNext w:val="1"/>
            </w:pPr>
            <w:r>
              <w:rPr>
                <w:rFonts w:ascii="Aptos Light" w:hAnsi="Aptos Light"/>
                <w:sz w:val="20"/>
                <w:szCs w:val="20"/>
                <w:color w:val="FFFFFF"/>
                <w:b/>
              </w:rPr>
              <w:t xml:space="preserve">Column</w:t>
            </w:r>
          </w:p>
        </w:tc>
        <w:tc>
          <w:tcPr>
            <w:tcW w:w="1700" w:type="dxa"/>
            <w:shd w:val="clear" w:color="auto" w:fill="1F4E6D"/>
            <w:tcMar>
              <w:top w:w="60" w:type="dxa"/>
              <w:left w:w="90" w:type="dxa"/>
              <w:bottom w:w="60" w:type="dxa"/>
              <w:right w:w="90" w:type="dxa"/>
            </w:tcMar>
            <w:vAlign w:val="center"/>
          </w:tcPr>
          <w:p>
            <w:pPr>
              <w:spacing w:before="0" w:after="0" w:line="360" w:lineRule="auto"/>
              <w:jc w:val="left"/>
              <w:keepNext w:val="1"/>
            </w:pPr>
            <w:r>
              <w:rPr>
                <w:rFonts w:ascii="Aptos Light" w:hAnsi="Aptos Light"/>
                <w:sz w:val="20"/>
                <w:szCs w:val="20"/>
                <w:color w:val="FFFFFF"/>
                <w:b/>
              </w:rPr>
              <w:t xml:space="preserve">SQL type</w:t>
            </w:r>
          </w:p>
        </w:tc>
        <w:tc>
          <w:tcPr>
            <w:tcW w:w="5280" w:type="dxa"/>
            <w:shd w:val="clear" w:color="auto" w:fill="1F4E6D"/>
            <w:tcMar>
              <w:top w:w="60" w:type="dxa"/>
              <w:left w:w="90" w:type="dxa"/>
              <w:bottom w:w="60" w:type="dxa"/>
              <w:right w:w="90" w:type="dxa"/>
            </w:tcMar>
            <w:vAlign w:val="center"/>
          </w:tcPr>
          <w:p>
            <w:pPr>
              <w:spacing w:before="0" w:after="0" w:line="360" w:lineRule="auto"/>
              <w:jc w:val="left"/>
              <w:keepNext w:val="1"/>
            </w:pPr>
            <w:r>
              <w:rPr>
                <w:rFonts w:ascii="Aptos Light" w:hAnsi="Aptos Light"/>
                <w:sz w:val="20"/>
                <w:szCs w:val="20"/>
                <w:color w:val="FFFFFF"/>
                <w:b/>
              </w:rPr>
              <w:t xml:space="preserve">Storage rule and meaning</w:t>
            </w:r>
          </w:p>
        </w:tc>
      </w:tr>
      <w:tr w:rsidR="0017047B" w:rsidRPr="00B367F7">
        <w:trPr>
          <w:cantSplit/>
          <w:jc w:val="center"/>
        </w:trPr>
        <w:tc>
          <w:tcPr>
            <w:tcW w:w="31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id</w:t>
            </w:r>
          </w:p>
        </w:tc>
        <w:tc>
          <w:tcPr>
            <w:tcW w:w="17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BIGINT</w:t>
            </w:r>
          </w:p>
        </w:tc>
        <w:tc>
          <w:tcPr>
            <w:tcW w:w="52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Required. Primary key. Generated ID. Internal record identifier; not a unit or employee number.</w:t>
            </w:r>
          </w:p>
        </w:tc>
      </w:tr>
      <w:tr w:rsidR="0017047B" w:rsidRPr="00B367F7">
        <w:trPr>
          <w:cantSplit/>
          <w:jc w:val="center"/>
        </w:trPr>
        <w:tc>
          <w:tcPr>
            <w:tcW w:w="31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driver_id</w:t>
            </w:r>
          </w:p>
        </w:tc>
        <w:tc>
          <w:tcPr>
            <w:tcW w:w="17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BIGINT</w:t>
            </w:r>
          </w:p>
        </w:tc>
        <w:tc>
          <w:tcPr>
            <w:tcW w:w="52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Required. Associated driver ID.</w:t>
            </w:r>
          </w:p>
        </w:tc>
      </w:tr>
      <w:tr w:rsidR="0017047B" w:rsidRPr="00B367F7">
        <w:trPr>
          <w:cantSplit/>
          <w:jc w:val="center"/>
        </w:trPr>
        <w:tc>
          <w:tcPr>
            <w:tcW w:w="31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previous_availability</w:t>
            </w:r>
          </w:p>
        </w:tc>
        <w:tc>
          <w:tcPr>
            <w:tcW w:w="17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VARCHAR(30)</w:t>
            </w:r>
          </w:p>
        </w:tc>
        <w:tc>
          <w:tcPr>
            <w:tcW w:w="52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Nullable. Previous reported availability, null for an initial snapshot.</w:t>
            </w:r>
          </w:p>
        </w:tc>
      </w:tr>
      <w:tr w:rsidR="0017047B" w:rsidRPr="00B367F7">
        <w:trPr>
          <w:cantSplit/>
          <w:jc w:val="center"/>
        </w:trPr>
        <w:tc>
          <w:tcPr>
            <w:tcW w:w="31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availability</w:t>
            </w:r>
          </w:p>
        </w:tc>
        <w:tc>
          <w:tcPr>
            <w:tcW w:w="17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VARCHAR(30)</w:t>
            </w:r>
          </w:p>
        </w:tc>
        <w:tc>
          <w:tcPr>
            <w:tcW w:w="52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Required. Current or newly recorded availability value for this record.</w:t>
            </w:r>
          </w:p>
        </w:tc>
      </w:tr>
      <w:tr w:rsidR="0017047B" w:rsidRPr="00B367F7">
        <w:trPr>
          <w:cantSplit/>
          <w:jc w:val="center"/>
        </w:trPr>
        <w:tc>
          <w:tcPr>
            <w:tcW w:w="31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effective_at</w:t>
            </w:r>
          </w:p>
        </w:tc>
        <w:tc>
          <w:tcPr>
            <w:tcW w:w="17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TIMESTAMPTZ</w:t>
            </w:r>
          </w:p>
        </w:tc>
        <w:tc>
          <w:tcPr>
            <w:tcW w:w="52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Required. When the recorded condition or business event was said to apply.</w:t>
            </w:r>
          </w:p>
        </w:tc>
      </w:tr>
      <w:tr w:rsidR="0017047B" w:rsidRPr="00B367F7">
        <w:trPr>
          <w:cantSplit/>
          <w:jc w:val="center"/>
        </w:trPr>
        <w:tc>
          <w:tcPr>
            <w:tcW w:w="31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recorded_at</w:t>
            </w:r>
          </w:p>
        </w:tc>
        <w:tc>
          <w:tcPr>
            <w:tcW w:w="17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TIMESTAMPTZ</w:t>
            </w:r>
          </w:p>
        </w:tc>
        <w:tc>
          <w:tcPr>
            <w:tcW w:w="52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Required. When the historical entry was recorded.</w:t>
            </w:r>
          </w:p>
        </w:tc>
      </w:tr>
      <w:tr w:rsidR="0017047B" w:rsidRPr="00B367F7">
        <w:trPr>
          <w:cantSplit/>
          <w:jc w:val="center"/>
        </w:trPr>
        <w:tc>
          <w:tcPr>
            <w:tcW w:w="31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recorded_by</w:t>
            </w:r>
          </w:p>
        </w:tc>
        <w:tc>
          <w:tcPr>
            <w:tcW w:w="17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VARCHAR(100)</w:t>
            </w:r>
          </w:p>
        </w:tc>
        <w:tc>
          <w:tcPr>
            <w:tcW w:w="52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Required. Actor name retained with the historical entry.</w:t>
            </w:r>
          </w:p>
        </w:tc>
      </w:tr>
      <w:tr w:rsidR="0017047B" w:rsidRPr="00B367F7">
        <w:trPr>
          <w:cantSplit/>
          <w:jc w:val="center"/>
        </w:trPr>
        <w:tc>
          <w:tcPr>
            <w:tcW w:w="31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source_type</w:t>
            </w:r>
          </w:p>
        </w:tc>
        <w:tc>
          <w:tcPr>
            <w:tcW w:w="17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VARCHAR(30)</w:t>
            </w:r>
          </w:p>
        </w:tc>
        <w:tc>
          <w:tcPr>
            <w:tcW w:w="52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Required. Recorded source category; meaning depends on the owning workflow.</w:t>
            </w:r>
          </w:p>
        </w:tc>
      </w:tr>
      <w:tr w:rsidR="0017047B" w:rsidRPr="00B367F7">
        <w:trPr>
          <w:cantSplit/>
          <w:jc w:val="center"/>
        </w:trPr>
        <w:tc>
          <w:tcPr>
            <w:tcW w:w="31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verification_status</w:t>
            </w:r>
          </w:p>
        </w:tc>
        <w:tc>
          <w:tcPr>
            <w:tcW w:w="17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VARCHAR(30)</w:t>
            </w:r>
          </w:p>
        </w:tc>
        <w:tc>
          <w:tcPr>
            <w:tcW w:w="52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Required. Always UNVERIFIED in the current availability-history model.</w:t>
            </w:r>
          </w:p>
        </w:tc>
      </w:tr>
      <w:tr w:rsidR="0017047B" w:rsidRPr="00B367F7">
        <w:trPr>
          <w:cantSplit/>
          <w:jc w:val="center"/>
        </w:trPr>
        <w:tc>
          <w:tcPr>
            <w:tcW w:w="31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reason</w:t>
            </w:r>
          </w:p>
        </w:tc>
        <w:tc>
          <w:tcPr>
            <w:tcW w:w="17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VARCHAR(2000)</w:t>
            </w:r>
          </w:p>
        </w:tc>
        <w:tc>
          <w:tcPr>
            <w:tcW w:w="52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Required. Reason or evidence retained with the historical entry.</w:t>
            </w:r>
          </w:p>
        </w:tc>
      </w:tr>
    </w:tbl>
    <w:p w:rsidR="00697023" w:rsidRPr="0088115F" w:rsidRDefault="007759C1" w:rsidP="00F6419A">
      <w:pPr>
        <w:pStyle w:val="Heading2"/>
        <w:spacing w:line="360" w:lineRule="auto" w:before="180" w:after="100"/>
        <w:jc w:val="left"/>
        <w:rPr>
          <w:rFonts w:ascii="Aptos Light" w:hAnsi="Aptos Light"/>
          <w:color w:val="1F497D" w:themeColor="text2"/>
        </w:rPr>
        <w:keepNext w:val="1"/>
        <w:keepLines/>
      </w:pPr>
      <w:r>
        <w:rPr>
          <w:rFonts w:ascii="Aptos Light" w:hAnsi="Aptos Light"/>
          <w:sz w:val="26"/>
          <w:szCs w:val="26"/>
          <w:color w:val="1F497D"/>
        </w:rPr>
        <w:t xml:space="preserve">maintenance_history</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2"/>
          <w:szCs w:val="22"/>
          <w:color w:val="000000"/>
        </w:rPr>
        <w:t xml:space="preserve">Maintenance owns this table. Append-only work-status history. Completion preserves both the current record and this history.</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0"/>
          <w:szCs w:val="20"/>
          <w:color w:val="000000"/>
        </w:rPr>
        <w:t xml:space="preserve">Introduced in V13. Column or constraint changes in V13. Trigger and retention changes are described below and in the migration register.</w:t>
      </w:r>
    </w:p>
    <w:tbl>
      <w:tblPr>
        <w:tblStyle w:val="TableGrid"/>
        <w:tblW w:w="10080" w:type="dxa"/>
        <w:jc w:val="center"/>
        <w:tblLayout w:type="fixed"/>
        <w:tblLook w:val="04A0" w:firstRow="1" w:lastRow="0" w:firstColumn="1" w:lastColumn="0" w:noHBand="0" w:noVBand="1"/>
      </w:tblPr>
      <w:tblGrid>
        <w:gridCol w:w="3100"/>
        <w:gridCol w:w="1700"/>
        <w:gridCol w:w="5280"/>
      </w:tblGrid>
      <w:tr w:rsidR="0017047B" w:rsidRPr="00B367F7">
        <w:trPr>
          <w:cantSplit/>
          <w:tblHeader/>
          <w:jc w:val="center"/>
        </w:trPr>
        <w:tc>
          <w:tcPr>
            <w:tcW w:w="3100" w:type="dxa"/>
            <w:shd w:val="clear" w:color="auto" w:fill="1F4E6D"/>
            <w:tcMar>
              <w:top w:w="60" w:type="dxa"/>
              <w:left w:w="90" w:type="dxa"/>
              <w:bottom w:w="60" w:type="dxa"/>
              <w:right w:w="90" w:type="dxa"/>
            </w:tcMar>
            <w:vAlign w:val="center"/>
          </w:tcPr>
          <w:p>
            <w:pPr>
              <w:spacing w:before="0" w:after="0" w:line="360" w:lineRule="auto"/>
              <w:jc w:val="left"/>
              <w:keepNext w:val="1"/>
            </w:pPr>
            <w:r>
              <w:rPr>
                <w:rFonts w:ascii="Aptos Light" w:hAnsi="Aptos Light"/>
                <w:sz w:val="20"/>
                <w:szCs w:val="20"/>
                <w:color w:val="FFFFFF"/>
                <w:b/>
              </w:rPr>
              <w:t xml:space="preserve">Column</w:t>
            </w:r>
          </w:p>
        </w:tc>
        <w:tc>
          <w:tcPr>
            <w:tcW w:w="1700" w:type="dxa"/>
            <w:shd w:val="clear" w:color="auto" w:fill="1F4E6D"/>
            <w:tcMar>
              <w:top w:w="60" w:type="dxa"/>
              <w:left w:w="90" w:type="dxa"/>
              <w:bottom w:w="60" w:type="dxa"/>
              <w:right w:w="90" w:type="dxa"/>
            </w:tcMar>
            <w:vAlign w:val="center"/>
          </w:tcPr>
          <w:p>
            <w:pPr>
              <w:spacing w:before="0" w:after="0" w:line="360" w:lineRule="auto"/>
              <w:jc w:val="left"/>
              <w:keepNext w:val="1"/>
            </w:pPr>
            <w:r>
              <w:rPr>
                <w:rFonts w:ascii="Aptos Light" w:hAnsi="Aptos Light"/>
                <w:sz w:val="20"/>
                <w:szCs w:val="20"/>
                <w:color w:val="FFFFFF"/>
                <w:b/>
              </w:rPr>
              <w:t xml:space="preserve">SQL type</w:t>
            </w:r>
          </w:p>
        </w:tc>
        <w:tc>
          <w:tcPr>
            <w:tcW w:w="5280" w:type="dxa"/>
            <w:shd w:val="clear" w:color="auto" w:fill="1F4E6D"/>
            <w:tcMar>
              <w:top w:w="60" w:type="dxa"/>
              <w:left w:w="90" w:type="dxa"/>
              <w:bottom w:w="60" w:type="dxa"/>
              <w:right w:w="90" w:type="dxa"/>
            </w:tcMar>
            <w:vAlign w:val="center"/>
          </w:tcPr>
          <w:p>
            <w:pPr>
              <w:spacing w:before="0" w:after="0" w:line="360" w:lineRule="auto"/>
              <w:jc w:val="left"/>
              <w:keepNext w:val="1"/>
            </w:pPr>
            <w:r>
              <w:rPr>
                <w:rFonts w:ascii="Aptos Light" w:hAnsi="Aptos Light"/>
                <w:sz w:val="20"/>
                <w:szCs w:val="20"/>
                <w:color w:val="FFFFFF"/>
                <w:b/>
              </w:rPr>
              <w:t xml:space="preserve">Storage rule and meaning</w:t>
            </w:r>
          </w:p>
        </w:tc>
      </w:tr>
      <w:tr w:rsidR="0017047B" w:rsidRPr="00B367F7">
        <w:trPr>
          <w:cantSplit/>
          <w:jc w:val="center"/>
        </w:trPr>
        <w:tc>
          <w:tcPr>
            <w:tcW w:w="31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id</w:t>
            </w:r>
          </w:p>
        </w:tc>
        <w:tc>
          <w:tcPr>
            <w:tcW w:w="17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BIGINT</w:t>
            </w:r>
          </w:p>
        </w:tc>
        <w:tc>
          <w:tcPr>
            <w:tcW w:w="52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Required. Primary key. Generated ID. Internal record identifier; not a unit or employee number.</w:t>
            </w:r>
          </w:p>
        </w:tc>
      </w:tr>
      <w:tr w:rsidR="0017047B" w:rsidRPr="00B367F7">
        <w:trPr>
          <w:cantSplit/>
          <w:jc w:val="center"/>
        </w:trPr>
        <w:tc>
          <w:tcPr>
            <w:tcW w:w="31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maintenance_record_id</w:t>
            </w:r>
          </w:p>
        </w:tc>
        <w:tc>
          <w:tcPr>
            <w:tcW w:w="17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BIGINT</w:t>
            </w:r>
          </w:p>
        </w:tc>
        <w:tc>
          <w:tcPr>
            <w:tcW w:w="52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Required. Linked work record or parent work-history record.</w:t>
            </w:r>
          </w:p>
        </w:tc>
      </w:tr>
      <w:tr w:rsidR="0017047B" w:rsidRPr="00B367F7">
        <w:trPr>
          <w:cantSplit/>
          <w:jc w:val="center"/>
        </w:trPr>
        <w:tc>
          <w:tcPr>
            <w:tcW w:w="31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previous_status</w:t>
            </w:r>
          </w:p>
        </w:tc>
        <w:tc>
          <w:tcPr>
            <w:tcW w:w="17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VARCHAR(30)</w:t>
            </w:r>
          </w:p>
        </w:tc>
        <w:tc>
          <w:tcPr>
            <w:tcW w:w="52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Nullable. Prior lifecycle state, null where no earlier state was available.</w:t>
            </w:r>
          </w:p>
        </w:tc>
      </w:tr>
      <w:tr w:rsidR="0017047B" w:rsidRPr="00B367F7">
        <w:trPr>
          <w:cantSplit/>
          <w:jc w:val="center"/>
        </w:trPr>
        <w:tc>
          <w:tcPr>
            <w:tcW w:w="31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status</w:t>
            </w:r>
          </w:p>
        </w:tc>
        <w:tc>
          <w:tcPr>
            <w:tcW w:w="17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VARCHAR(30)</w:t>
            </w:r>
          </w:p>
        </w:tc>
        <w:tc>
          <w:tcPr>
            <w:tcW w:w="52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Required. Current or newly recorded lifecycle state in the owning module.</w:t>
            </w:r>
          </w:p>
        </w:tc>
      </w:tr>
      <w:tr w:rsidR="0017047B" w:rsidRPr="00B367F7">
        <w:trPr>
          <w:cantSplit/>
          <w:jc w:val="center"/>
        </w:trPr>
        <w:tc>
          <w:tcPr>
            <w:tcW w:w="31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recorded_at</w:t>
            </w:r>
          </w:p>
        </w:tc>
        <w:tc>
          <w:tcPr>
            <w:tcW w:w="17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TIMESTAMPTZ</w:t>
            </w:r>
          </w:p>
        </w:tc>
        <w:tc>
          <w:tcPr>
            <w:tcW w:w="52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Required. When the historical entry was recorded.</w:t>
            </w:r>
          </w:p>
        </w:tc>
      </w:tr>
      <w:tr w:rsidR="0017047B" w:rsidRPr="00B367F7">
        <w:trPr>
          <w:cantSplit/>
          <w:jc w:val="center"/>
        </w:trPr>
        <w:tc>
          <w:tcPr>
            <w:tcW w:w="31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recorded_by</w:t>
            </w:r>
          </w:p>
        </w:tc>
        <w:tc>
          <w:tcPr>
            <w:tcW w:w="17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VARCHAR(100)</w:t>
            </w:r>
          </w:p>
        </w:tc>
        <w:tc>
          <w:tcPr>
            <w:tcW w:w="52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Required. Actor name retained with the historical entry.</w:t>
            </w:r>
          </w:p>
        </w:tc>
      </w:tr>
      <w:tr w:rsidR="0017047B" w:rsidRPr="00B367F7">
        <w:trPr>
          <w:cantSplit/>
          <w:jc w:val="center"/>
        </w:trPr>
        <w:tc>
          <w:tcPr>
            <w:tcW w:w="31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reason</w:t>
            </w:r>
          </w:p>
        </w:tc>
        <w:tc>
          <w:tcPr>
            <w:tcW w:w="17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VARCHAR(2000)</w:t>
            </w:r>
          </w:p>
        </w:tc>
        <w:tc>
          <w:tcPr>
            <w:tcW w:w="52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Required. Reason or evidence retained with the historical entry.</w:t>
            </w:r>
          </w:p>
        </w:tc>
      </w:tr>
    </w:tbl>
    <w:p w:rsidR="00697023" w:rsidRPr="0088115F" w:rsidRDefault="007759C1" w:rsidP="00F6419A">
      <w:pPr>
        <w:pStyle w:val="Heading2"/>
        <w:spacing w:line="360" w:lineRule="auto" w:before="180" w:after="100"/>
        <w:jc w:val="left"/>
        <w:rPr>
          <w:rFonts w:ascii="Aptos Light" w:hAnsi="Aptos Light"/>
          <w:color w:val="1F497D" w:themeColor="text2"/>
        </w:rPr>
        <w:keepNext w:val="1"/>
        <w:keepLines/>
      </w:pPr>
      <w:r>
        <w:rPr>
          <w:rFonts w:ascii="Aptos Light" w:hAnsi="Aptos Light"/>
          <w:sz w:val="26"/>
          <w:szCs w:val="26"/>
          <w:color w:val="1F497D"/>
        </w:rPr>
        <w:t xml:space="preserve">route_versions</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2"/>
          <w:szCs w:val="22"/>
          <w:color w:val="000000"/>
        </w:rPr>
        <w:t xml:space="preserve">Route owns this table. Published effective-dated route definitions. Version data is deliberately copied so later edits do not rewrite earlier trip meaning.</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0"/>
          <w:szCs w:val="20"/>
          <w:color w:val="000000"/>
        </w:rPr>
        <w:t xml:space="preserve">Additional unique keys: (route_id, effective_from).</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0"/>
          <w:szCs w:val="20"/>
          <w:color w:val="000000"/>
        </w:rPr>
        <w:t xml:space="preserve">Introduced in V14. Column or constraint changes in V14. Trigger and retention changes are described below and in the migration register.</w:t>
      </w:r>
    </w:p>
    <w:tbl>
      <w:tblPr>
        <w:tblStyle w:val="TableGrid"/>
        <w:tblW w:w="10080" w:type="dxa"/>
        <w:jc w:val="center"/>
        <w:tblLayout w:type="fixed"/>
        <w:tblLook w:val="04A0" w:firstRow="1" w:lastRow="0" w:firstColumn="1" w:lastColumn="0" w:noHBand="0" w:noVBand="1"/>
      </w:tblPr>
      <w:tblGrid>
        <w:gridCol w:w="3100"/>
        <w:gridCol w:w="1700"/>
        <w:gridCol w:w="5280"/>
      </w:tblGrid>
      <w:tr w:rsidR="0017047B" w:rsidRPr="00B367F7">
        <w:trPr>
          <w:cantSplit/>
          <w:tblHeader/>
          <w:jc w:val="center"/>
        </w:trPr>
        <w:tc>
          <w:tcPr>
            <w:tcW w:w="3100" w:type="dxa"/>
            <w:shd w:val="clear" w:color="auto" w:fill="1F4E6D"/>
            <w:tcMar>
              <w:top w:w="60" w:type="dxa"/>
              <w:left w:w="90" w:type="dxa"/>
              <w:bottom w:w="60" w:type="dxa"/>
              <w:right w:w="90" w:type="dxa"/>
            </w:tcMar>
            <w:vAlign w:val="center"/>
          </w:tcPr>
          <w:p>
            <w:pPr>
              <w:spacing w:before="0" w:after="0" w:line="360" w:lineRule="auto"/>
              <w:jc w:val="left"/>
              <w:keepNext w:val="1"/>
            </w:pPr>
            <w:r>
              <w:rPr>
                <w:rFonts w:ascii="Aptos Light" w:hAnsi="Aptos Light"/>
                <w:sz w:val="20"/>
                <w:szCs w:val="20"/>
                <w:color w:val="FFFFFF"/>
                <w:b/>
              </w:rPr>
              <w:t xml:space="preserve">Column</w:t>
            </w:r>
          </w:p>
        </w:tc>
        <w:tc>
          <w:tcPr>
            <w:tcW w:w="1700" w:type="dxa"/>
            <w:shd w:val="clear" w:color="auto" w:fill="1F4E6D"/>
            <w:tcMar>
              <w:top w:w="60" w:type="dxa"/>
              <w:left w:w="90" w:type="dxa"/>
              <w:bottom w:w="60" w:type="dxa"/>
              <w:right w:w="90" w:type="dxa"/>
            </w:tcMar>
            <w:vAlign w:val="center"/>
          </w:tcPr>
          <w:p>
            <w:pPr>
              <w:spacing w:before="0" w:after="0" w:line="360" w:lineRule="auto"/>
              <w:jc w:val="left"/>
              <w:keepNext w:val="1"/>
            </w:pPr>
            <w:r>
              <w:rPr>
                <w:rFonts w:ascii="Aptos Light" w:hAnsi="Aptos Light"/>
                <w:sz w:val="20"/>
                <w:szCs w:val="20"/>
                <w:color w:val="FFFFFF"/>
                <w:b/>
              </w:rPr>
              <w:t xml:space="preserve">SQL type</w:t>
            </w:r>
          </w:p>
        </w:tc>
        <w:tc>
          <w:tcPr>
            <w:tcW w:w="5280" w:type="dxa"/>
            <w:shd w:val="clear" w:color="auto" w:fill="1F4E6D"/>
            <w:tcMar>
              <w:top w:w="60" w:type="dxa"/>
              <w:left w:w="90" w:type="dxa"/>
              <w:bottom w:w="60" w:type="dxa"/>
              <w:right w:w="90" w:type="dxa"/>
            </w:tcMar>
            <w:vAlign w:val="center"/>
          </w:tcPr>
          <w:p>
            <w:pPr>
              <w:spacing w:before="0" w:after="0" w:line="360" w:lineRule="auto"/>
              <w:jc w:val="left"/>
              <w:keepNext w:val="1"/>
            </w:pPr>
            <w:r>
              <w:rPr>
                <w:rFonts w:ascii="Aptos Light" w:hAnsi="Aptos Light"/>
                <w:sz w:val="20"/>
                <w:szCs w:val="20"/>
                <w:color w:val="FFFFFF"/>
                <w:b/>
              </w:rPr>
              <w:t xml:space="preserve">Storage rule and meaning</w:t>
            </w:r>
          </w:p>
        </w:tc>
      </w:tr>
      <w:tr w:rsidR="0017047B" w:rsidRPr="00B367F7">
        <w:trPr>
          <w:cantSplit/>
          <w:jc w:val="center"/>
        </w:trPr>
        <w:tc>
          <w:tcPr>
            <w:tcW w:w="31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id</w:t>
            </w:r>
          </w:p>
        </w:tc>
        <w:tc>
          <w:tcPr>
            <w:tcW w:w="17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BIGINT</w:t>
            </w:r>
          </w:p>
        </w:tc>
        <w:tc>
          <w:tcPr>
            <w:tcW w:w="52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Required. Primary key. Generated ID. Internal record identifier; not a unit or employee number.</w:t>
            </w:r>
          </w:p>
        </w:tc>
      </w:tr>
      <w:tr w:rsidR="0017047B" w:rsidRPr="00B367F7">
        <w:trPr>
          <w:cantSplit/>
          <w:jc w:val="center"/>
        </w:trPr>
        <w:tc>
          <w:tcPr>
            <w:tcW w:w="31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route_id</w:t>
            </w:r>
          </w:p>
        </w:tc>
        <w:tc>
          <w:tcPr>
            <w:tcW w:w="17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BIGINT</w:t>
            </w:r>
          </w:p>
        </w:tc>
        <w:tc>
          <w:tcPr>
            <w:tcW w:w="52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Required. Stable parent route ID.</w:t>
            </w:r>
          </w:p>
        </w:tc>
      </w:tr>
      <w:tr w:rsidR="0017047B" w:rsidRPr="00B367F7">
        <w:trPr>
          <w:cantSplit/>
          <w:jc w:val="center"/>
        </w:trPr>
        <w:tc>
          <w:tcPr>
            <w:tcW w:w="31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route_code</w:t>
            </w:r>
          </w:p>
        </w:tc>
        <w:tc>
          <w:tcPr>
            <w:tcW w:w="17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VARCHAR(30)</w:t>
            </w:r>
          </w:p>
        </w:tc>
        <w:tc>
          <w:tcPr>
            <w:tcW w:w="52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Required. Staff-facing route identifier or its published historical copy.</w:t>
            </w:r>
          </w:p>
        </w:tc>
      </w:tr>
      <w:tr w:rsidR="0017047B" w:rsidRPr="00B367F7">
        <w:trPr>
          <w:cantSplit/>
          <w:jc w:val="center"/>
        </w:trPr>
        <w:tc>
          <w:tcPr>
            <w:tcW w:w="31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route_name</w:t>
            </w:r>
          </w:p>
        </w:tc>
        <w:tc>
          <w:tcPr>
            <w:tcW w:w="17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VARCHAR(150)</w:t>
            </w:r>
          </w:p>
        </w:tc>
        <w:tc>
          <w:tcPr>
            <w:tcW w:w="52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Required. Route display name or its published historical copy.</w:t>
            </w:r>
          </w:p>
        </w:tc>
      </w:tr>
      <w:tr w:rsidR="0017047B" w:rsidRPr="00B367F7">
        <w:trPr>
          <w:cantSplit/>
          <w:jc w:val="center"/>
        </w:trPr>
        <w:tc>
          <w:tcPr>
            <w:tcW w:w="31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description</w:t>
            </w:r>
          </w:p>
        </w:tc>
        <w:tc>
          <w:tcPr>
            <w:tcW w:w="17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VARCHAR(500)</w:t>
            </w:r>
          </w:p>
        </w:tc>
        <w:tc>
          <w:tcPr>
            <w:tcW w:w="52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Nullable. Description retained for this record; application limits may be stricter.</w:t>
            </w:r>
          </w:p>
        </w:tc>
      </w:tr>
      <w:tr w:rsidR="0017047B" w:rsidRPr="00B367F7">
        <w:trPr>
          <w:cantSplit/>
          <w:jc w:val="center"/>
        </w:trPr>
        <w:tc>
          <w:tcPr>
            <w:tcW w:w="31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estimated_duration_minutes</w:t>
            </w:r>
          </w:p>
        </w:tc>
        <w:tc>
          <w:tcPr>
            <w:tcW w:w="17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INTEGER</w:t>
            </w:r>
          </w:p>
        </w:tc>
        <w:tc>
          <w:tcPr>
            <w:tcW w:w="52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Nullable. Optional positive route duration used to derive planned arrival.</w:t>
            </w:r>
          </w:p>
        </w:tc>
      </w:tr>
      <w:tr w:rsidR="0017047B" w:rsidRPr="00B367F7">
        <w:trPr>
          <w:cantSplit/>
          <w:jc w:val="center"/>
        </w:trPr>
        <w:tc>
          <w:tcPr>
            <w:tcW w:w="31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effective_from</w:t>
            </w:r>
          </w:p>
        </w:tc>
        <w:tc>
          <w:tcPr>
            <w:tcW w:w="17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DATE</w:t>
            </w:r>
          </w:p>
        </w:tc>
        <w:tc>
          <w:tcPr>
            <w:tcW w:w="52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Required. Inclusive first local date of the definition or schedule.</w:t>
            </w:r>
          </w:p>
        </w:tc>
      </w:tr>
      <w:tr w:rsidR="0017047B" w:rsidRPr="00B367F7">
        <w:trPr>
          <w:cantSplit/>
          <w:jc w:val="center"/>
        </w:trPr>
        <w:tc>
          <w:tcPr>
            <w:tcW w:w="31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effective_to</w:t>
            </w:r>
          </w:p>
        </w:tc>
        <w:tc>
          <w:tcPr>
            <w:tcW w:w="17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DATE</w:t>
            </w:r>
          </w:p>
        </w:tc>
        <w:tc>
          <w:tcPr>
            <w:tcW w:w="52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Nullable. Optional exclusive end date; that date is not included.</w:t>
            </w:r>
          </w:p>
        </w:tc>
      </w:tr>
      <w:tr w:rsidR="0017047B" w:rsidRPr="00B367F7">
        <w:trPr>
          <w:cantSplit/>
          <w:jc w:val="center"/>
        </w:trPr>
        <w:tc>
          <w:tcPr>
            <w:tcW w:w="31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legacy_snapshot</w:t>
            </w:r>
          </w:p>
        </w:tc>
        <w:tc>
          <w:tcPr>
            <w:tcW w:w="17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BOOLEAN</w:t>
            </w:r>
          </w:p>
        </w:tc>
        <w:tc>
          <w:tcPr>
            <w:tcW w:w="52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Required. Default FALSE. Marks a migration snapshot rather than reconstructed earlier history.</w:t>
            </w:r>
          </w:p>
        </w:tc>
      </w:tr>
      <w:tr w:rsidR="0017047B" w:rsidRPr="00B367F7">
        <w:trPr>
          <w:cantSplit/>
          <w:jc w:val="center"/>
        </w:trPr>
        <w:tc>
          <w:tcPr>
            <w:tcW w:w="31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created_at</w:t>
            </w:r>
          </w:p>
        </w:tc>
        <w:tc>
          <w:tcPr>
            <w:tcW w:w="17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TIMESTAMPTZ</w:t>
            </w:r>
          </w:p>
        </w:tc>
        <w:tc>
          <w:tcPr>
            <w:tcW w:w="52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Required. When the application created this record.</w:t>
            </w:r>
          </w:p>
        </w:tc>
      </w:tr>
      <w:tr w:rsidR="0017047B" w:rsidRPr="00B367F7">
        <w:trPr>
          <w:cantSplit/>
          <w:jc w:val="center"/>
        </w:trPr>
        <w:tc>
          <w:tcPr>
            <w:tcW w:w="31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version</w:t>
            </w:r>
          </w:p>
        </w:tc>
        <w:tc>
          <w:tcPr>
            <w:tcW w:w="17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BIGINT</w:t>
            </w:r>
          </w:p>
        </w:tc>
        <w:tc>
          <w:tcPr>
            <w:tcW w:w="52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Required. Default 0. Optimistic-lock counter, not a route-definition or document version.</w:t>
            </w:r>
          </w:p>
        </w:tc>
      </w:tr>
    </w:tbl>
    <w:p w:rsidR="00697023" w:rsidRPr="0088115F" w:rsidRDefault="007759C1" w:rsidP="00F6419A">
      <w:pPr>
        <w:pStyle w:val="Heading2"/>
        <w:spacing w:line="360" w:lineRule="auto" w:before="180" w:after="100"/>
        <w:jc w:val="left"/>
        <w:rPr>
          <w:rFonts w:ascii="Aptos Light" w:hAnsi="Aptos Light"/>
          <w:color w:val="1F497D" w:themeColor="text2"/>
        </w:rPr>
        <w:keepNext w:val="1"/>
        <w:keepLines/>
      </w:pPr>
      <w:r>
        <w:rPr>
          <w:rFonts w:ascii="Aptos Light" w:hAnsi="Aptos Light"/>
          <w:sz w:val="26"/>
          <w:szCs w:val="26"/>
          <w:color w:val="1F497D"/>
        </w:rPr>
        <w:t xml:space="preserve">route_version_stops</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2"/>
          <w:szCs w:val="22"/>
          <w:color w:val="000000"/>
        </w:rPr>
        <w:t xml:space="preserve">Route owns this table. Ordered stops belonging to one published route version. Used definitions and their stops are protected.</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0"/>
          <w:szCs w:val="20"/>
          <w:color w:val="000000"/>
        </w:rPr>
        <w:t xml:space="preserve">Additional unique keys: (route_version_id, stop_sequence).</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0"/>
          <w:szCs w:val="20"/>
          <w:color w:val="000000"/>
        </w:rPr>
        <w:t xml:space="preserve">Introduced in V14. Column or constraint changes in V14. Trigger and retention changes are described below and in the migration register.</w:t>
      </w:r>
    </w:p>
    <w:tbl>
      <w:tblPr>
        <w:tblStyle w:val="TableGrid"/>
        <w:tblW w:w="10080" w:type="dxa"/>
        <w:jc w:val="center"/>
        <w:tblLayout w:type="fixed"/>
        <w:tblLook w:val="04A0" w:firstRow="1" w:lastRow="0" w:firstColumn="1" w:lastColumn="0" w:noHBand="0" w:noVBand="1"/>
      </w:tblPr>
      <w:tblGrid>
        <w:gridCol w:w="3100"/>
        <w:gridCol w:w="1700"/>
        <w:gridCol w:w="5280"/>
      </w:tblGrid>
      <w:tr w:rsidR="0017047B" w:rsidRPr="00B367F7">
        <w:trPr>
          <w:cantSplit/>
          <w:tblHeader/>
          <w:jc w:val="center"/>
        </w:trPr>
        <w:tc>
          <w:tcPr>
            <w:tcW w:w="3100" w:type="dxa"/>
            <w:shd w:val="clear" w:color="auto" w:fill="1F4E6D"/>
            <w:tcMar>
              <w:top w:w="60" w:type="dxa"/>
              <w:left w:w="90" w:type="dxa"/>
              <w:bottom w:w="60" w:type="dxa"/>
              <w:right w:w="90" w:type="dxa"/>
            </w:tcMar>
            <w:vAlign w:val="center"/>
          </w:tcPr>
          <w:p>
            <w:pPr>
              <w:spacing w:before="0" w:after="0" w:line="360" w:lineRule="auto"/>
              <w:jc w:val="left"/>
              <w:keepNext w:val="1"/>
            </w:pPr>
            <w:r>
              <w:rPr>
                <w:rFonts w:ascii="Aptos Light" w:hAnsi="Aptos Light"/>
                <w:sz w:val="20"/>
                <w:szCs w:val="20"/>
                <w:color w:val="FFFFFF"/>
                <w:b/>
              </w:rPr>
              <w:t xml:space="preserve">Column</w:t>
            </w:r>
          </w:p>
        </w:tc>
        <w:tc>
          <w:tcPr>
            <w:tcW w:w="1700" w:type="dxa"/>
            <w:shd w:val="clear" w:color="auto" w:fill="1F4E6D"/>
            <w:tcMar>
              <w:top w:w="60" w:type="dxa"/>
              <w:left w:w="90" w:type="dxa"/>
              <w:bottom w:w="60" w:type="dxa"/>
              <w:right w:w="90" w:type="dxa"/>
            </w:tcMar>
            <w:vAlign w:val="center"/>
          </w:tcPr>
          <w:p>
            <w:pPr>
              <w:spacing w:before="0" w:after="0" w:line="360" w:lineRule="auto"/>
              <w:jc w:val="left"/>
              <w:keepNext w:val="1"/>
            </w:pPr>
            <w:r>
              <w:rPr>
                <w:rFonts w:ascii="Aptos Light" w:hAnsi="Aptos Light"/>
                <w:sz w:val="20"/>
                <w:szCs w:val="20"/>
                <w:color w:val="FFFFFF"/>
                <w:b/>
              </w:rPr>
              <w:t xml:space="preserve">SQL type</w:t>
            </w:r>
          </w:p>
        </w:tc>
        <w:tc>
          <w:tcPr>
            <w:tcW w:w="5280" w:type="dxa"/>
            <w:shd w:val="clear" w:color="auto" w:fill="1F4E6D"/>
            <w:tcMar>
              <w:top w:w="60" w:type="dxa"/>
              <w:left w:w="90" w:type="dxa"/>
              <w:bottom w:w="60" w:type="dxa"/>
              <w:right w:w="90" w:type="dxa"/>
            </w:tcMar>
            <w:vAlign w:val="center"/>
          </w:tcPr>
          <w:p>
            <w:pPr>
              <w:spacing w:before="0" w:after="0" w:line="360" w:lineRule="auto"/>
              <w:jc w:val="left"/>
              <w:keepNext w:val="1"/>
            </w:pPr>
            <w:r>
              <w:rPr>
                <w:rFonts w:ascii="Aptos Light" w:hAnsi="Aptos Light"/>
                <w:sz w:val="20"/>
                <w:szCs w:val="20"/>
                <w:color w:val="FFFFFF"/>
                <w:b/>
              </w:rPr>
              <w:t xml:space="preserve">Storage rule and meaning</w:t>
            </w:r>
          </w:p>
        </w:tc>
      </w:tr>
      <w:tr w:rsidR="0017047B" w:rsidRPr="00B367F7">
        <w:trPr>
          <w:cantSplit/>
          <w:jc w:val="center"/>
        </w:trPr>
        <w:tc>
          <w:tcPr>
            <w:tcW w:w="31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id</w:t>
            </w:r>
          </w:p>
        </w:tc>
        <w:tc>
          <w:tcPr>
            <w:tcW w:w="17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BIGINT</w:t>
            </w:r>
          </w:p>
        </w:tc>
        <w:tc>
          <w:tcPr>
            <w:tcW w:w="52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Required. Primary key. Generated ID. Internal record identifier; not a unit or employee number.</w:t>
            </w:r>
          </w:p>
        </w:tc>
      </w:tr>
      <w:tr w:rsidR="0017047B" w:rsidRPr="00B367F7">
        <w:trPr>
          <w:cantSplit/>
          <w:jc w:val="center"/>
        </w:trPr>
        <w:tc>
          <w:tcPr>
            <w:tcW w:w="31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route_version_id</w:t>
            </w:r>
          </w:p>
        </w:tc>
        <w:tc>
          <w:tcPr>
            <w:tcW w:w="17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BIGINT</w:t>
            </w:r>
          </w:p>
        </w:tc>
        <w:tc>
          <w:tcPr>
            <w:tcW w:w="52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Required. Published route definition retained by the assignment or stop.</w:t>
            </w:r>
          </w:p>
        </w:tc>
      </w:tr>
      <w:tr w:rsidR="0017047B" w:rsidRPr="00B367F7">
        <w:trPr>
          <w:cantSplit/>
          <w:jc w:val="center"/>
        </w:trPr>
        <w:tc>
          <w:tcPr>
            <w:tcW w:w="31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stop_name</w:t>
            </w:r>
          </w:p>
        </w:tc>
        <w:tc>
          <w:tcPr>
            <w:tcW w:w="17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VARCHAR(150)</w:t>
            </w:r>
          </w:p>
        </w:tc>
        <w:tc>
          <w:tcPr>
            <w:tcW w:w="52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Required. Name of a stop in the corresponding route representation.</w:t>
            </w:r>
          </w:p>
        </w:tc>
      </w:tr>
      <w:tr w:rsidR="0017047B" w:rsidRPr="00B367F7">
        <w:trPr>
          <w:cantSplit/>
          <w:jc w:val="center"/>
        </w:trPr>
        <w:tc>
          <w:tcPr>
            <w:tcW w:w="31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stop_sequence</w:t>
            </w:r>
          </w:p>
        </w:tc>
        <w:tc>
          <w:tcPr>
            <w:tcW w:w="17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INTEGER</w:t>
            </w:r>
          </w:p>
        </w:tc>
        <w:tc>
          <w:tcPr>
            <w:tcW w:w="52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Required. Positive position in the ordered stop list.</w:t>
            </w:r>
          </w:p>
        </w:tc>
      </w:tr>
      <w:tr w:rsidR="0017047B" w:rsidRPr="00B367F7">
        <w:trPr>
          <w:cantSplit/>
          <w:jc w:val="center"/>
        </w:trPr>
        <w:tc>
          <w:tcPr>
            <w:tcW w:w="31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estimated_arrival_minutes</w:t>
            </w:r>
          </w:p>
        </w:tc>
        <w:tc>
          <w:tcPr>
            <w:tcW w:w="17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INTEGER</w:t>
            </w:r>
          </w:p>
        </w:tc>
        <w:tc>
          <w:tcPr>
            <w:tcW w:w="52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Nullable. Optional nonnegative offset from route departure.</w:t>
            </w:r>
          </w:p>
        </w:tc>
      </w:tr>
    </w:tbl>
    <w:p w:rsidR="00697023" w:rsidRPr="0088115F" w:rsidRDefault="007759C1" w:rsidP="00F6419A">
      <w:pPr>
        <w:pStyle w:val="Heading2"/>
        <w:spacing w:line="360" w:lineRule="auto" w:before="180" w:after="100"/>
        <w:jc w:val="left"/>
        <w:rPr>
          <w:rFonts w:ascii="Aptos Light" w:hAnsi="Aptos Light"/>
          <w:color w:val="1F497D" w:themeColor="text2"/>
        </w:rPr>
        <w:keepNext w:val="1"/>
        <w:keepLines/>
      </w:pPr>
      <w:r>
        <w:rPr>
          <w:rFonts w:ascii="Aptos Light" w:hAnsi="Aptos Light"/>
          <w:sz w:val="26"/>
          <w:szCs w:val="26"/>
          <w:color w:val="1F497D"/>
        </w:rPr>
        <w:t xml:space="preserve">dispatch_events</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2"/>
          <w:szCs w:val="22"/>
          <w:color w:val="000000"/>
        </w:rPr>
        <w:t xml:space="preserve">Dispatch owns this table. Append-only assignment lifecycle events. The assignment ID remains after an eligible assignment deletion.</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0"/>
          <w:szCs w:val="20"/>
          <w:color w:val="000000"/>
        </w:rPr>
        <w:t xml:space="preserve">Introduced in V15. Column or constraint changes in V15, V23. Trigger and retention changes are described below and in the migration register.</w:t>
      </w:r>
    </w:p>
    <w:tbl>
      <w:tblPr>
        <w:tblStyle w:val="TableGrid"/>
        <w:tblW w:w="10080" w:type="dxa"/>
        <w:jc w:val="center"/>
        <w:tblLayout w:type="fixed"/>
        <w:tblLook w:val="04A0" w:firstRow="1" w:lastRow="0" w:firstColumn="1" w:lastColumn="0" w:noHBand="0" w:noVBand="1"/>
      </w:tblPr>
      <w:tblGrid>
        <w:gridCol w:w="3100"/>
        <w:gridCol w:w="1700"/>
        <w:gridCol w:w="5280"/>
      </w:tblGrid>
      <w:tr w:rsidR="0017047B" w:rsidRPr="00B367F7">
        <w:trPr>
          <w:cantSplit/>
          <w:tblHeader/>
          <w:jc w:val="center"/>
        </w:trPr>
        <w:tc>
          <w:tcPr>
            <w:tcW w:w="3100" w:type="dxa"/>
            <w:shd w:val="clear" w:color="auto" w:fill="1F4E6D"/>
            <w:tcMar>
              <w:top w:w="60" w:type="dxa"/>
              <w:left w:w="90" w:type="dxa"/>
              <w:bottom w:w="60" w:type="dxa"/>
              <w:right w:w="90" w:type="dxa"/>
            </w:tcMar>
            <w:vAlign w:val="center"/>
          </w:tcPr>
          <w:p>
            <w:pPr>
              <w:spacing w:before="0" w:after="0" w:line="360" w:lineRule="auto"/>
              <w:jc w:val="left"/>
              <w:keepNext w:val="1"/>
            </w:pPr>
            <w:r>
              <w:rPr>
                <w:rFonts w:ascii="Aptos Light" w:hAnsi="Aptos Light"/>
                <w:sz w:val="20"/>
                <w:szCs w:val="20"/>
                <w:color w:val="FFFFFF"/>
                <w:b/>
              </w:rPr>
              <w:t xml:space="preserve">Column</w:t>
            </w:r>
          </w:p>
        </w:tc>
        <w:tc>
          <w:tcPr>
            <w:tcW w:w="1700" w:type="dxa"/>
            <w:shd w:val="clear" w:color="auto" w:fill="1F4E6D"/>
            <w:tcMar>
              <w:top w:w="60" w:type="dxa"/>
              <w:left w:w="90" w:type="dxa"/>
              <w:bottom w:w="60" w:type="dxa"/>
              <w:right w:w="90" w:type="dxa"/>
            </w:tcMar>
            <w:vAlign w:val="center"/>
          </w:tcPr>
          <w:p>
            <w:pPr>
              <w:spacing w:before="0" w:after="0" w:line="360" w:lineRule="auto"/>
              <w:jc w:val="left"/>
              <w:keepNext w:val="1"/>
            </w:pPr>
            <w:r>
              <w:rPr>
                <w:rFonts w:ascii="Aptos Light" w:hAnsi="Aptos Light"/>
                <w:sz w:val="20"/>
                <w:szCs w:val="20"/>
                <w:color w:val="FFFFFF"/>
                <w:b/>
              </w:rPr>
              <w:t xml:space="preserve">SQL type</w:t>
            </w:r>
          </w:p>
        </w:tc>
        <w:tc>
          <w:tcPr>
            <w:tcW w:w="5280" w:type="dxa"/>
            <w:shd w:val="clear" w:color="auto" w:fill="1F4E6D"/>
            <w:tcMar>
              <w:top w:w="60" w:type="dxa"/>
              <w:left w:w="90" w:type="dxa"/>
              <w:bottom w:w="60" w:type="dxa"/>
              <w:right w:w="90" w:type="dxa"/>
            </w:tcMar>
            <w:vAlign w:val="center"/>
          </w:tcPr>
          <w:p>
            <w:pPr>
              <w:spacing w:before="0" w:after="0" w:line="360" w:lineRule="auto"/>
              <w:jc w:val="left"/>
              <w:keepNext w:val="1"/>
            </w:pPr>
            <w:r>
              <w:rPr>
                <w:rFonts w:ascii="Aptos Light" w:hAnsi="Aptos Light"/>
                <w:sz w:val="20"/>
                <w:szCs w:val="20"/>
                <w:color w:val="FFFFFF"/>
                <w:b/>
              </w:rPr>
              <w:t xml:space="preserve">Storage rule and meaning</w:t>
            </w:r>
          </w:p>
        </w:tc>
      </w:tr>
      <w:tr w:rsidR="0017047B" w:rsidRPr="00B367F7">
        <w:trPr>
          <w:cantSplit/>
          <w:jc w:val="center"/>
        </w:trPr>
        <w:tc>
          <w:tcPr>
            <w:tcW w:w="31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id</w:t>
            </w:r>
          </w:p>
        </w:tc>
        <w:tc>
          <w:tcPr>
            <w:tcW w:w="17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BIGINT</w:t>
            </w:r>
          </w:p>
        </w:tc>
        <w:tc>
          <w:tcPr>
            <w:tcW w:w="52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Required. Primary key. Generated ID. Internal record identifier; not a unit or employee number.</w:t>
            </w:r>
          </w:p>
        </w:tc>
      </w:tr>
      <w:tr w:rsidR="0017047B" w:rsidRPr="00B367F7">
        <w:trPr>
          <w:cantSplit/>
          <w:jc w:val="center"/>
        </w:trPr>
        <w:tc>
          <w:tcPr>
            <w:tcW w:w="31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assignment_id</w:t>
            </w:r>
          </w:p>
        </w:tc>
        <w:tc>
          <w:tcPr>
            <w:tcW w:w="17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BIGINT</w:t>
            </w:r>
          </w:p>
        </w:tc>
        <w:tc>
          <w:tcPr>
            <w:tcW w:w="52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Required. Assignment ID retained by a dispatch event, even after eligible deletion.</w:t>
            </w:r>
          </w:p>
        </w:tc>
      </w:tr>
      <w:tr w:rsidR="0017047B" w:rsidRPr="00B367F7">
        <w:trPr>
          <w:cantSplit/>
          <w:jc w:val="center"/>
        </w:trPr>
        <w:tc>
          <w:tcPr>
            <w:tcW w:w="31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previous_status</w:t>
            </w:r>
          </w:p>
        </w:tc>
        <w:tc>
          <w:tcPr>
            <w:tcW w:w="17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VARCHAR(20)</w:t>
            </w:r>
          </w:p>
        </w:tc>
        <w:tc>
          <w:tcPr>
            <w:tcW w:w="52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Nullable. Prior lifecycle state, null where no earlier state was available.</w:t>
            </w:r>
          </w:p>
        </w:tc>
      </w:tr>
      <w:tr w:rsidR="0017047B" w:rsidRPr="00B367F7">
        <w:trPr>
          <w:cantSplit/>
          <w:jc w:val="center"/>
        </w:trPr>
        <w:tc>
          <w:tcPr>
            <w:tcW w:w="31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new_status</w:t>
            </w:r>
          </w:p>
        </w:tc>
        <w:tc>
          <w:tcPr>
            <w:tcW w:w="17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VARCHAR(20)</w:t>
            </w:r>
          </w:p>
        </w:tc>
        <w:tc>
          <w:tcPr>
            <w:tcW w:w="52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Required. State recorded by this historical transition.</w:t>
            </w:r>
          </w:p>
        </w:tc>
      </w:tr>
      <w:tr w:rsidR="0017047B" w:rsidRPr="00B367F7">
        <w:trPr>
          <w:cantSplit/>
          <w:jc w:val="center"/>
        </w:trPr>
        <w:tc>
          <w:tcPr>
            <w:tcW w:w="31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effective_at</w:t>
            </w:r>
          </w:p>
        </w:tc>
        <w:tc>
          <w:tcPr>
            <w:tcW w:w="17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TIMESTAMPTZ</w:t>
            </w:r>
          </w:p>
        </w:tc>
        <w:tc>
          <w:tcPr>
            <w:tcW w:w="52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Required. When the recorded condition or business event was said to apply.</w:t>
            </w:r>
          </w:p>
        </w:tc>
      </w:tr>
      <w:tr w:rsidR="0017047B" w:rsidRPr="00B367F7">
        <w:trPr>
          <w:cantSplit/>
          <w:jc w:val="center"/>
        </w:trPr>
        <w:tc>
          <w:tcPr>
            <w:tcW w:w="31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recorded_at</w:t>
            </w:r>
          </w:p>
        </w:tc>
        <w:tc>
          <w:tcPr>
            <w:tcW w:w="17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TIMESTAMPTZ</w:t>
            </w:r>
          </w:p>
        </w:tc>
        <w:tc>
          <w:tcPr>
            <w:tcW w:w="52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Required. When the historical entry was recorded.</w:t>
            </w:r>
          </w:p>
        </w:tc>
      </w:tr>
      <w:tr w:rsidR="0017047B" w:rsidRPr="00B367F7">
        <w:trPr>
          <w:cantSplit/>
          <w:jc w:val="center"/>
        </w:trPr>
        <w:tc>
          <w:tcPr>
            <w:tcW w:w="31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actor</w:t>
            </w:r>
          </w:p>
        </w:tc>
        <w:tc>
          <w:tcPr>
            <w:tcW w:w="17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VARCHAR(100)</w:t>
            </w:r>
          </w:p>
        </w:tc>
        <w:tc>
          <w:tcPr>
            <w:tcW w:w="52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Required. Actor name retained by the dispatch event.</w:t>
            </w:r>
          </w:p>
        </w:tc>
      </w:tr>
      <w:tr w:rsidR="0017047B" w:rsidRPr="00B367F7">
        <w:trPr>
          <w:cantSplit/>
          <w:jc w:val="center"/>
        </w:trPr>
        <w:tc>
          <w:tcPr>
            <w:tcW w:w="31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source_type</w:t>
            </w:r>
          </w:p>
        </w:tc>
        <w:tc>
          <w:tcPr>
            <w:tcW w:w="17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VARCHAR(30)</w:t>
            </w:r>
          </w:p>
        </w:tc>
        <w:tc>
          <w:tcPr>
            <w:tcW w:w="52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Required. Recorded source category; meaning depends on the owning workflow.</w:t>
            </w:r>
          </w:p>
        </w:tc>
      </w:tr>
    </w:tbl>
    <w:p w:rsidR="00697023" w:rsidRPr="0088115F" w:rsidRDefault="007759C1" w:rsidP="00F6419A">
      <w:pPr>
        <w:pStyle w:val="Heading2"/>
        <w:spacing w:line="360" w:lineRule="auto" w:before="180" w:after="100"/>
        <w:jc w:val="left"/>
        <w:rPr>
          <w:rFonts w:ascii="Aptos Light" w:hAnsi="Aptos Light"/>
          <w:color w:val="1F497D" w:themeColor="text2"/>
        </w:rPr>
        <w:keepNext w:val="1"/>
        <w:keepLines/>
      </w:pPr>
      <w:r>
        <w:rPr>
          <w:rFonts w:ascii="Aptos Light" w:hAnsi="Aptos Light"/>
          <w:sz w:val="26"/>
          <w:szCs w:val="26"/>
          <w:color w:val="1F497D"/>
        </w:rPr>
        <w:t xml:space="preserve">operational_reports</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2"/>
          <w:szCs w:val="22"/>
          <w:color w:val="000000"/>
        </w:rPr>
        <w:t xml:space="preserve">Reporting owns this table. Information received through staff entry, phone or radio, with source, affected record, effective time and current review decision.</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0"/>
          <w:szCs w:val="20"/>
          <w:color w:val="000000"/>
        </w:rPr>
        <w:t xml:space="preserve">Introduced in V17. Column or constraint changes in V17, V26. Trigger and retention changes are described below and in the migration register.</w:t>
      </w:r>
    </w:p>
    <w:tbl>
      <w:tblPr>
        <w:tblStyle w:val="TableGrid"/>
        <w:tblW w:w="10080" w:type="dxa"/>
        <w:jc w:val="center"/>
        <w:tblLayout w:type="fixed"/>
        <w:tblLook w:val="04A0" w:firstRow="1" w:lastRow="0" w:firstColumn="1" w:lastColumn="0" w:noHBand="0" w:noVBand="1"/>
      </w:tblPr>
      <w:tblGrid>
        <w:gridCol w:w="3100"/>
        <w:gridCol w:w="1700"/>
        <w:gridCol w:w="5280"/>
      </w:tblGrid>
      <w:tr w:rsidR="0017047B" w:rsidRPr="00B367F7">
        <w:trPr>
          <w:cantSplit/>
          <w:tblHeader/>
          <w:jc w:val="center"/>
        </w:trPr>
        <w:tc>
          <w:tcPr>
            <w:tcW w:w="3100" w:type="dxa"/>
            <w:shd w:val="clear" w:color="auto" w:fill="1F4E6D"/>
            <w:tcMar>
              <w:top w:w="60" w:type="dxa"/>
              <w:left w:w="90" w:type="dxa"/>
              <w:bottom w:w="60" w:type="dxa"/>
              <w:right w:w="90" w:type="dxa"/>
            </w:tcMar>
            <w:vAlign w:val="center"/>
          </w:tcPr>
          <w:p>
            <w:pPr>
              <w:spacing w:before="0" w:after="0" w:line="360" w:lineRule="auto"/>
              <w:jc w:val="left"/>
              <w:keepNext w:val="1"/>
            </w:pPr>
            <w:r>
              <w:rPr>
                <w:rFonts w:ascii="Aptos Light" w:hAnsi="Aptos Light"/>
                <w:sz w:val="20"/>
                <w:szCs w:val="20"/>
                <w:color w:val="FFFFFF"/>
                <w:b/>
              </w:rPr>
              <w:t xml:space="preserve">Column</w:t>
            </w:r>
          </w:p>
        </w:tc>
        <w:tc>
          <w:tcPr>
            <w:tcW w:w="1700" w:type="dxa"/>
            <w:shd w:val="clear" w:color="auto" w:fill="1F4E6D"/>
            <w:tcMar>
              <w:top w:w="60" w:type="dxa"/>
              <w:left w:w="90" w:type="dxa"/>
              <w:bottom w:w="60" w:type="dxa"/>
              <w:right w:w="90" w:type="dxa"/>
            </w:tcMar>
            <w:vAlign w:val="center"/>
          </w:tcPr>
          <w:p>
            <w:pPr>
              <w:spacing w:before="0" w:after="0" w:line="360" w:lineRule="auto"/>
              <w:jc w:val="left"/>
              <w:keepNext w:val="1"/>
            </w:pPr>
            <w:r>
              <w:rPr>
                <w:rFonts w:ascii="Aptos Light" w:hAnsi="Aptos Light"/>
                <w:sz w:val="20"/>
                <w:szCs w:val="20"/>
                <w:color w:val="FFFFFF"/>
                <w:b/>
              </w:rPr>
              <w:t xml:space="preserve">SQL type</w:t>
            </w:r>
          </w:p>
        </w:tc>
        <w:tc>
          <w:tcPr>
            <w:tcW w:w="5280" w:type="dxa"/>
            <w:shd w:val="clear" w:color="auto" w:fill="1F4E6D"/>
            <w:tcMar>
              <w:top w:w="60" w:type="dxa"/>
              <w:left w:w="90" w:type="dxa"/>
              <w:bottom w:w="60" w:type="dxa"/>
              <w:right w:w="90" w:type="dxa"/>
            </w:tcMar>
            <w:vAlign w:val="center"/>
          </w:tcPr>
          <w:p>
            <w:pPr>
              <w:spacing w:before="0" w:after="0" w:line="360" w:lineRule="auto"/>
              <w:jc w:val="left"/>
              <w:keepNext w:val="1"/>
            </w:pPr>
            <w:r>
              <w:rPr>
                <w:rFonts w:ascii="Aptos Light" w:hAnsi="Aptos Light"/>
                <w:sz w:val="20"/>
                <w:szCs w:val="20"/>
                <w:color w:val="FFFFFF"/>
                <w:b/>
              </w:rPr>
              <w:t xml:space="preserve">Storage rule and meaning</w:t>
            </w:r>
          </w:p>
        </w:tc>
      </w:tr>
      <w:tr w:rsidR="0017047B" w:rsidRPr="00B367F7">
        <w:trPr>
          <w:cantSplit/>
          <w:jc w:val="center"/>
        </w:trPr>
        <w:tc>
          <w:tcPr>
            <w:tcW w:w="31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id</w:t>
            </w:r>
          </w:p>
        </w:tc>
        <w:tc>
          <w:tcPr>
            <w:tcW w:w="17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BIGINT</w:t>
            </w:r>
          </w:p>
        </w:tc>
        <w:tc>
          <w:tcPr>
            <w:tcW w:w="52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Required. Primary key. Generated ID. Internal record identifier; not a unit or employee number.</w:t>
            </w:r>
          </w:p>
        </w:tc>
      </w:tr>
      <w:tr w:rsidR="0017047B" w:rsidRPr="00B367F7">
        <w:trPr>
          <w:cantSplit/>
          <w:jc w:val="center"/>
        </w:trPr>
        <w:tc>
          <w:tcPr>
            <w:tcW w:w="31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source_type</w:t>
            </w:r>
          </w:p>
        </w:tc>
        <w:tc>
          <w:tcPr>
            <w:tcW w:w="17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VARCHAR(30)</w:t>
            </w:r>
          </w:p>
        </w:tc>
        <w:tc>
          <w:tcPr>
            <w:tcW w:w="52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Required. STAFF_ENTRY, PHONE or RADIO source of the received information.</w:t>
            </w:r>
          </w:p>
        </w:tc>
      </w:tr>
      <w:tr w:rsidR="0017047B" w:rsidRPr="00B367F7">
        <w:trPr>
          <w:cantSplit/>
          <w:jc w:val="center"/>
        </w:trPr>
        <w:tc>
          <w:tcPr>
            <w:tcW w:w="31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reported_by</w:t>
            </w:r>
          </w:p>
        </w:tc>
        <w:tc>
          <w:tcPr>
            <w:tcW w:w="17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VARCHAR(100)</w:t>
            </w:r>
          </w:p>
        </w:tc>
        <w:tc>
          <w:tcPr>
            <w:tcW w:w="52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Required. Username recorded when information was entered.</w:t>
            </w:r>
          </w:p>
        </w:tc>
      </w:tr>
      <w:tr w:rsidR="0017047B" w:rsidRPr="00B367F7">
        <w:trPr>
          <w:cantSplit/>
          <w:jc w:val="center"/>
        </w:trPr>
        <w:tc>
          <w:tcPr>
            <w:tcW w:w="31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reported_at</w:t>
            </w:r>
          </w:p>
        </w:tc>
        <w:tc>
          <w:tcPr>
            <w:tcW w:w="17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TIMESTAMPTZ</w:t>
            </w:r>
          </w:p>
        </w:tc>
        <w:tc>
          <w:tcPr>
            <w:tcW w:w="52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Required. When the application recorded the report or incident.</w:t>
            </w:r>
          </w:p>
        </w:tc>
      </w:tr>
      <w:tr w:rsidR="0017047B" w:rsidRPr="00B367F7">
        <w:trPr>
          <w:cantSplit/>
          <w:jc w:val="center"/>
        </w:trPr>
        <w:tc>
          <w:tcPr>
            <w:tcW w:w="31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effective_at</w:t>
            </w:r>
          </w:p>
        </w:tc>
        <w:tc>
          <w:tcPr>
            <w:tcW w:w="17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TIMESTAMPTZ</w:t>
            </w:r>
          </w:p>
        </w:tc>
        <w:tc>
          <w:tcPr>
            <w:tcW w:w="52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Required. When the recorded condition or business event was said to apply.</w:t>
            </w:r>
          </w:p>
        </w:tc>
      </w:tr>
      <w:tr w:rsidR="0017047B" w:rsidRPr="00B367F7">
        <w:trPr>
          <w:cantSplit/>
          <w:jc w:val="center"/>
        </w:trPr>
        <w:tc>
          <w:tcPr>
            <w:tcW w:w="31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entity_type</w:t>
            </w:r>
          </w:p>
        </w:tc>
        <w:tc>
          <w:tcPr>
            <w:tcW w:w="17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VARCHAR(30)</w:t>
            </w:r>
          </w:p>
        </w:tc>
        <w:tc>
          <w:tcPr>
            <w:tcW w:w="52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Required. Affected-record type paired with entity_id.</w:t>
            </w:r>
          </w:p>
        </w:tc>
      </w:tr>
      <w:tr w:rsidR="0017047B" w:rsidRPr="00B367F7">
        <w:trPr>
          <w:cantSplit/>
          <w:jc w:val="center"/>
        </w:trPr>
        <w:tc>
          <w:tcPr>
            <w:tcW w:w="31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entity_id</w:t>
            </w:r>
          </w:p>
        </w:tc>
        <w:tc>
          <w:tcPr>
            <w:tcW w:w="17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BIGINT</w:t>
            </w:r>
          </w:p>
        </w:tc>
        <w:tc>
          <w:tcPr>
            <w:tcW w:w="52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Required. Positive saved target ID, interpreted with entity_type.</w:t>
            </w:r>
          </w:p>
        </w:tc>
      </w:tr>
      <w:tr w:rsidR="0017047B" w:rsidRPr="00B367F7">
        <w:trPr>
          <w:cantSplit/>
          <w:jc w:val="center"/>
        </w:trPr>
        <w:tc>
          <w:tcPr>
            <w:tcW w:w="31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description</w:t>
            </w:r>
          </w:p>
        </w:tc>
        <w:tc>
          <w:tcPr>
            <w:tcW w:w="17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VARCHAR(4000)</w:t>
            </w:r>
          </w:p>
        </w:tc>
        <w:tc>
          <w:tcPr>
            <w:tcW w:w="52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Required. Description retained for this record; application limits may be stricter.</w:t>
            </w:r>
          </w:p>
        </w:tc>
      </w:tr>
      <w:tr w:rsidR="0017047B" w:rsidRPr="00B367F7">
        <w:trPr>
          <w:cantSplit/>
          <w:jc w:val="center"/>
        </w:trPr>
        <w:tc>
          <w:tcPr>
            <w:tcW w:w="31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verification_status</w:t>
            </w:r>
          </w:p>
        </w:tc>
        <w:tc>
          <w:tcPr>
            <w:tcW w:w="17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VARCHAR(30)</w:t>
            </w:r>
          </w:p>
        </w:tc>
        <w:tc>
          <w:tcPr>
            <w:tcW w:w="52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Required. Current UNVERIFIED, CONFIRMED, DISPUTED or REJECTED review decision.</w:t>
            </w:r>
          </w:p>
        </w:tc>
      </w:tr>
      <w:tr w:rsidR="0017047B" w:rsidRPr="00B367F7">
        <w:trPr>
          <w:cantSplit/>
          <w:jc w:val="center"/>
        </w:trPr>
        <w:tc>
          <w:tcPr>
            <w:tcW w:w="31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verified_by</w:t>
            </w:r>
          </w:p>
        </w:tc>
        <w:tc>
          <w:tcPr>
            <w:tcW w:w="17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VARCHAR(100)</w:t>
            </w:r>
          </w:p>
        </w:tc>
        <w:tc>
          <w:tcPr>
            <w:tcW w:w="52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Nullable. Username retained for the latest noninitial report review.</w:t>
            </w:r>
          </w:p>
        </w:tc>
      </w:tr>
      <w:tr w:rsidR="0017047B" w:rsidRPr="00B367F7">
        <w:trPr>
          <w:cantSplit/>
          <w:jc w:val="center"/>
        </w:trPr>
        <w:tc>
          <w:tcPr>
            <w:tcW w:w="31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verified_at</w:t>
            </w:r>
          </w:p>
        </w:tc>
        <w:tc>
          <w:tcPr>
            <w:tcW w:w="17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TIMESTAMPTZ</w:t>
            </w:r>
          </w:p>
        </w:tc>
        <w:tc>
          <w:tcPr>
            <w:tcW w:w="52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Nullable. When the latest noninitial report review was recorded.</w:t>
            </w:r>
          </w:p>
        </w:tc>
      </w:tr>
      <w:tr w:rsidR="0017047B" w:rsidRPr="00B367F7">
        <w:trPr>
          <w:cantSplit/>
          <w:jc w:val="center"/>
        </w:trPr>
        <w:tc>
          <w:tcPr>
            <w:tcW w:w="31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verification_reason</w:t>
            </w:r>
          </w:p>
        </w:tc>
        <w:tc>
          <w:tcPr>
            <w:tcW w:w="17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VARCHAR(2000)</w:t>
            </w:r>
          </w:p>
        </w:tc>
        <w:tc>
          <w:tcPr>
            <w:tcW w:w="52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Nullable. Evidence or reason for the latest noninitial review.</w:t>
            </w:r>
          </w:p>
        </w:tc>
      </w:tr>
      <w:tr w:rsidR="0017047B" w:rsidRPr="00B367F7">
        <w:trPr>
          <w:cantSplit/>
          <w:jc w:val="center"/>
        </w:trPr>
        <w:tc>
          <w:tcPr>
            <w:tcW w:w="31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version</w:t>
            </w:r>
          </w:p>
        </w:tc>
        <w:tc>
          <w:tcPr>
            <w:tcW w:w="17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BIGINT</w:t>
            </w:r>
          </w:p>
        </w:tc>
        <w:tc>
          <w:tcPr>
            <w:tcW w:w="52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Required. Default 0. Optimistic-lock counter, not a route-definition or document version.</w:t>
            </w:r>
          </w:p>
        </w:tc>
      </w:tr>
      <w:tr w:rsidR="0017047B" w:rsidRPr="00B367F7">
        <w:trPr>
          <w:cantSplit/>
          <w:jc w:val="center"/>
        </w:trPr>
        <w:tc>
          <w:tcPr>
            <w:tcW w:w="31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archived_at</w:t>
            </w:r>
          </w:p>
        </w:tc>
        <w:tc>
          <w:tcPr>
            <w:tcW w:w="17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TIMESTAMPTZ</w:t>
            </w:r>
          </w:p>
        </w:tc>
        <w:tc>
          <w:tcPr>
            <w:tcW w:w="52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Nullable. Archive time; null means the record is not archived.</w:t>
            </w:r>
          </w:p>
        </w:tc>
      </w:tr>
    </w:tbl>
    <w:p w:rsidR="00697023" w:rsidRPr="0088115F" w:rsidRDefault="007759C1" w:rsidP="00F6419A">
      <w:pPr>
        <w:pStyle w:val="Heading2"/>
        <w:spacing w:line="360" w:lineRule="auto" w:before="180" w:after="100"/>
        <w:jc w:val="left"/>
        <w:rPr>
          <w:rFonts w:ascii="Aptos Light" w:hAnsi="Aptos Light"/>
          <w:color w:val="1F497D" w:themeColor="text2"/>
        </w:rPr>
        <w:keepNext w:val="1"/>
        <w:keepLines/>
      </w:pPr>
      <w:r>
        <w:rPr>
          <w:rFonts w:ascii="Aptos Light" w:hAnsi="Aptos Light"/>
          <w:sz w:val="26"/>
          <w:szCs w:val="26"/>
          <w:color w:val="1F497D"/>
        </w:rPr>
        <w:t xml:space="preserve">report_verification_events</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2"/>
          <w:szCs w:val="22"/>
          <w:color w:val="000000"/>
        </w:rPr>
        <w:t xml:space="preserve">Reporting owns this table. Append-only report-review decisions. The report ID remains after an eligible archived-report deletion.</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0"/>
          <w:szCs w:val="20"/>
          <w:color w:val="000000"/>
        </w:rPr>
        <w:t xml:space="preserve">Introduced in V17. Column or constraint changes in V17, V26. Trigger and retention changes are described below and in the migration register.</w:t>
      </w:r>
    </w:p>
    <w:tbl>
      <w:tblPr>
        <w:tblStyle w:val="TableGrid"/>
        <w:tblW w:w="10080" w:type="dxa"/>
        <w:jc w:val="center"/>
        <w:tblLayout w:type="fixed"/>
        <w:tblLook w:val="04A0" w:firstRow="1" w:lastRow="0" w:firstColumn="1" w:lastColumn="0" w:noHBand="0" w:noVBand="1"/>
      </w:tblPr>
      <w:tblGrid>
        <w:gridCol w:w="3100"/>
        <w:gridCol w:w="1700"/>
        <w:gridCol w:w="5280"/>
      </w:tblGrid>
      <w:tr w:rsidR="0017047B" w:rsidRPr="00B367F7">
        <w:trPr>
          <w:cantSplit/>
          <w:tblHeader/>
          <w:jc w:val="center"/>
        </w:trPr>
        <w:tc>
          <w:tcPr>
            <w:tcW w:w="3100" w:type="dxa"/>
            <w:shd w:val="clear" w:color="auto" w:fill="1F4E6D"/>
            <w:tcMar>
              <w:top w:w="60" w:type="dxa"/>
              <w:left w:w="90" w:type="dxa"/>
              <w:bottom w:w="60" w:type="dxa"/>
              <w:right w:w="90" w:type="dxa"/>
            </w:tcMar>
            <w:vAlign w:val="center"/>
          </w:tcPr>
          <w:p>
            <w:pPr>
              <w:spacing w:before="0" w:after="0" w:line="360" w:lineRule="auto"/>
              <w:jc w:val="left"/>
              <w:keepNext w:val="1"/>
            </w:pPr>
            <w:r>
              <w:rPr>
                <w:rFonts w:ascii="Aptos Light" w:hAnsi="Aptos Light"/>
                <w:sz w:val="20"/>
                <w:szCs w:val="20"/>
                <w:color w:val="FFFFFF"/>
                <w:b/>
              </w:rPr>
              <w:t xml:space="preserve">Column</w:t>
            </w:r>
          </w:p>
        </w:tc>
        <w:tc>
          <w:tcPr>
            <w:tcW w:w="1700" w:type="dxa"/>
            <w:shd w:val="clear" w:color="auto" w:fill="1F4E6D"/>
            <w:tcMar>
              <w:top w:w="60" w:type="dxa"/>
              <w:left w:w="90" w:type="dxa"/>
              <w:bottom w:w="60" w:type="dxa"/>
              <w:right w:w="90" w:type="dxa"/>
            </w:tcMar>
            <w:vAlign w:val="center"/>
          </w:tcPr>
          <w:p>
            <w:pPr>
              <w:spacing w:before="0" w:after="0" w:line="360" w:lineRule="auto"/>
              <w:jc w:val="left"/>
              <w:keepNext w:val="1"/>
            </w:pPr>
            <w:r>
              <w:rPr>
                <w:rFonts w:ascii="Aptos Light" w:hAnsi="Aptos Light"/>
                <w:sz w:val="20"/>
                <w:szCs w:val="20"/>
                <w:color w:val="FFFFFF"/>
                <w:b/>
              </w:rPr>
              <w:t xml:space="preserve">SQL type</w:t>
            </w:r>
          </w:p>
        </w:tc>
        <w:tc>
          <w:tcPr>
            <w:tcW w:w="5280" w:type="dxa"/>
            <w:shd w:val="clear" w:color="auto" w:fill="1F4E6D"/>
            <w:tcMar>
              <w:top w:w="60" w:type="dxa"/>
              <w:left w:w="90" w:type="dxa"/>
              <w:bottom w:w="60" w:type="dxa"/>
              <w:right w:w="90" w:type="dxa"/>
            </w:tcMar>
            <w:vAlign w:val="center"/>
          </w:tcPr>
          <w:p>
            <w:pPr>
              <w:spacing w:before="0" w:after="0" w:line="360" w:lineRule="auto"/>
              <w:jc w:val="left"/>
              <w:keepNext w:val="1"/>
            </w:pPr>
            <w:r>
              <w:rPr>
                <w:rFonts w:ascii="Aptos Light" w:hAnsi="Aptos Light"/>
                <w:sz w:val="20"/>
                <w:szCs w:val="20"/>
                <w:color w:val="FFFFFF"/>
                <w:b/>
              </w:rPr>
              <w:t xml:space="preserve">Storage rule and meaning</w:t>
            </w:r>
          </w:p>
        </w:tc>
      </w:tr>
      <w:tr w:rsidR="0017047B" w:rsidRPr="00B367F7">
        <w:trPr>
          <w:cantSplit/>
          <w:jc w:val="center"/>
        </w:trPr>
        <w:tc>
          <w:tcPr>
            <w:tcW w:w="31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id</w:t>
            </w:r>
          </w:p>
        </w:tc>
        <w:tc>
          <w:tcPr>
            <w:tcW w:w="17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BIGINT</w:t>
            </w:r>
          </w:p>
        </w:tc>
        <w:tc>
          <w:tcPr>
            <w:tcW w:w="52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Required. Primary key. Generated ID. Internal record identifier; not a unit or employee number.</w:t>
            </w:r>
          </w:p>
        </w:tc>
      </w:tr>
      <w:tr w:rsidR="0017047B" w:rsidRPr="00B367F7">
        <w:trPr>
          <w:cantSplit/>
          <w:jc w:val="center"/>
        </w:trPr>
        <w:tc>
          <w:tcPr>
            <w:tcW w:w="31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report_id</w:t>
            </w:r>
          </w:p>
        </w:tc>
        <w:tc>
          <w:tcPr>
            <w:tcW w:w="17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BIGINT</w:t>
            </w:r>
          </w:p>
        </w:tc>
        <w:tc>
          <w:tcPr>
            <w:tcW w:w="52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Required. Report ID retained by a verification event after eligible report deletion.</w:t>
            </w:r>
          </w:p>
        </w:tc>
      </w:tr>
      <w:tr w:rsidR="0017047B" w:rsidRPr="00B367F7">
        <w:trPr>
          <w:cantSplit/>
          <w:jc w:val="center"/>
        </w:trPr>
        <w:tc>
          <w:tcPr>
            <w:tcW w:w="31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previous_status</w:t>
            </w:r>
          </w:p>
        </w:tc>
        <w:tc>
          <w:tcPr>
            <w:tcW w:w="17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VARCHAR(30)</w:t>
            </w:r>
          </w:p>
        </w:tc>
        <w:tc>
          <w:tcPr>
            <w:tcW w:w="52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Nullable. Prior lifecycle state, null where no earlier state was available.</w:t>
            </w:r>
          </w:p>
        </w:tc>
      </w:tr>
      <w:tr w:rsidR="0017047B" w:rsidRPr="00B367F7">
        <w:trPr>
          <w:cantSplit/>
          <w:jc w:val="center"/>
        </w:trPr>
        <w:tc>
          <w:tcPr>
            <w:tcW w:w="31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new_status</w:t>
            </w:r>
          </w:p>
        </w:tc>
        <w:tc>
          <w:tcPr>
            <w:tcW w:w="17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VARCHAR(30)</w:t>
            </w:r>
          </w:p>
        </w:tc>
        <w:tc>
          <w:tcPr>
            <w:tcW w:w="52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Required. State recorded by this historical transition.</w:t>
            </w:r>
          </w:p>
        </w:tc>
      </w:tr>
      <w:tr w:rsidR="0017047B" w:rsidRPr="00B367F7">
        <w:trPr>
          <w:cantSplit/>
          <w:jc w:val="center"/>
        </w:trPr>
        <w:tc>
          <w:tcPr>
            <w:tcW w:w="31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recorded_by</w:t>
            </w:r>
          </w:p>
        </w:tc>
        <w:tc>
          <w:tcPr>
            <w:tcW w:w="17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VARCHAR(100)</w:t>
            </w:r>
          </w:p>
        </w:tc>
        <w:tc>
          <w:tcPr>
            <w:tcW w:w="52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Required. Actor name retained with the historical entry.</w:t>
            </w:r>
          </w:p>
        </w:tc>
      </w:tr>
      <w:tr w:rsidR="0017047B" w:rsidRPr="00B367F7">
        <w:trPr>
          <w:cantSplit/>
          <w:jc w:val="center"/>
        </w:trPr>
        <w:tc>
          <w:tcPr>
            <w:tcW w:w="31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recorded_at</w:t>
            </w:r>
          </w:p>
        </w:tc>
        <w:tc>
          <w:tcPr>
            <w:tcW w:w="17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TIMESTAMPTZ</w:t>
            </w:r>
          </w:p>
        </w:tc>
        <w:tc>
          <w:tcPr>
            <w:tcW w:w="52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Required. When the historical entry was recorded.</w:t>
            </w:r>
          </w:p>
        </w:tc>
      </w:tr>
      <w:tr w:rsidR="0017047B" w:rsidRPr="00B367F7">
        <w:trPr>
          <w:cantSplit/>
          <w:jc w:val="center"/>
        </w:trPr>
        <w:tc>
          <w:tcPr>
            <w:tcW w:w="31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reason</w:t>
            </w:r>
          </w:p>
        </w:tc>
        <w:tc>
          <w:tcPr>
            <w:tcW w:w="17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VARCHAR(2000)</w:t>
            </w:r>
          </w:p>
        </w:tc>
        <w:tc>
          <w:tcPr>
            <w:tcW w:w="52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Required. Reason or evidence retained with the historical entry.</w:t>
            </w:r>
          </w:p>
        </w:tc>
      </w:tr>
    </w:tbl>
    <w:p w:rsidR="00697023" w:rsidRPr="0088115F" w:rsidRDefault="007759C1" w:rsidP="00F6419A">
      <w:pPr>
        <w:pStyle w:val="Heading2"/>
        <w:spacing w:line="360" w:lineRule="auto" w:before="180" w:after="100"/>
        <w:jc w:val="left"/>
        <w:rPr>
          <w:rFonts w:ascii="Aptos Light" w:hAnsi="Aptos Light"/>
          <w:color w:val="1F497D" w:themeColor="text2"/>
        </w:rPr>
        <w:keepNext w:val="1"/>
        <w:keepLines/>
      </w:pPr>
      <w:r>
        <w:rPr>
          <w:rFonts w:ascii="Aptos Light" w:hAnsi="Aptos Light"/>
          <w:sz w:val="26"/>
          <w:szCs w:val="26"/>
          <w:color w:val="1F497D"/>
        </w:rPr>
        <w:t xml:space="preserve">incident_events</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2"/>
          <w:szCs w:val="22"/>
          <w:color w:val="000000"/>
        </w:rPr>
        <w:t xml:space="preserve">Incident owns this table. Append-only incident lifecycle and linking history. These records reference a retained incident.</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0"/>
          <w:szCs w:val="20"/>
          <w:color w:val="000000"/>
        </w:rPr>
        <w:t xml:space="preserve">Introduced in V17. Column or constraint changes in V17. Trigger and retention changes are described below and in the migration register.</w:t>
      </w:r>
    </w:p>
    <w:tbl>
      <w:tblPr>
        <w:tblStyle w:val="TableGrid"/>
        <w:tblW w:w="10080" w:type="dxa"/>
        <w:jc w:val="center"/>
        <w:tblLayout w:type="fixed"/>
        <w:tblLook w:val="04A0" w:firstRow="1" w:lastRow="0" w:firstColumn="1" w:lastColumn="0" w:noHBand="0" w:noVBand="1"/>
      </w:tblPr>
      <w:tblGrid>
        <w:gridCol w:w="3100"/>
        <w:gridCol w:w="1700"/>
        <w:gridCol w:w="5280"/>
      </w:tblGrid>
      <w:tr w:rsidR="0017047B" w:rsidRPr="00B367F7">
        <w:trPr>
          <w:cantSplit/>
          <w:tblHeader/>
          <w:jc w:val="center"/>
        </w:trPr>
        <w:tc>
          <w:tcPr>
            <w:tcW w:w="3100" w:type="dxa"/>
            <w:shd w:val="clear" w:color="auto" w:fill="1F4E6D"/>
            <w:tcMar>
              <w:top w:w="60" w:type="dxa"/>
              <w:left w:w="90" w:type="dxa"/>
              <w:bottom w:w="60" w:type="dxa"/>
              <w:right w:w="90" w:type="dxa"/>
            </w:tcMar>
            <w:vAlign w:val="center"/>
          </w:tcPr>
          <w:p>
            <w:pPr>
              <w:spacing w:before="0" w:after="0" w:line="360" w:lineRule="auto"/>
              <w:jc w:val="left"/>
              <w:keepNext w:val="1"/>
            </w:pPr>
            <w:r>
              <w:rPr>
                <w:rFonts w:ascii="Aptos Light" w:hAnsi="Aptos Light"/>
                <w:sz w:val="20"/>
                <w:szCs w:val="20"/>
                <w:color w:val="FFFFFF"/>
                <w:b/>
              </w:rPr>
              <w:t xml:space="preserve">Column</w:t>
            </w:r>
          </w:p>
        </w:tc>
        <w:tc>
          <w:tcPr>
            <w:tcW w:w="1700" w:type="dxa"/>
            <w:shd w:val="clear" w:color="auto" w:fill="1F4E6D"/>
            <w:tcMar>
              <w:top w:w="60" w:type="dxa"/>
              <w:left w:w="90" w:type="dxa"/>
              <w:bottom w:w="60" w:type="dxa"/>
              <w:right w:w="90" w:type="dxa"/>
            </w:tcMar>
            <w:vAlign w:val="center"/>
          </w:tcPr>
          <w:p>
            <w:pPr>
              <w:spacing w:before="0" w:after="0" w:line="360" w:lineRule="auto"/>
              <w:jc w:val="left"/>
              <w:keepNext w:val="1"/>
            </w:pPr>
            <w:r>
              <w:rPr>
                <w:rFonts w:ascii="Aptos Light" w:hAnsi="Aptos Light"/>
                <w:sz w:val="20"/>
                <w:szCs w:val="20"/>
                <w:color w:val="FFFFFF"/>
                <w:b/>
              </w:rPr>
              <w:t xml:space="preserve">SQL type</w:t>
            </w:r>
          </w:p>
        </w:tc>
        <w:tc>
          <w:tcPr>
            <w:tcW w:w="5280" w:type="dxa"/>
            <w:shd w:val="clear" w:color="auto" w:fill="1F4E6D"/>
            <w:tcMar>
              <w:top w:w="60" w:type="dxa"/>
              <w:left w:w="90" w:type="dxa"/>
              <w:bottom w:w="60" w:type="dxa"/>
              <w:right w:w="90" w:type="dxa"/>
            </w:tcMar>
            <w:vAlign w:val="center"/>
          </w:tcPr>
          <w:p>
            <w:pPr>
              <w:spacing w:before="0" w:after="0" w:line="360" w:lineRule="auto"/>
              <w:jc w:val="left"/>
              <w:keepNext w:val="1"/>
            </w:pPr>
            <w:r>
              <w:rPr>
                <w:rFonts w:ascii="Aptos Light" w:hAnsi="Aptos Light"/>
                <w:sz w:val="20"/>
                <w:szCs w:val="20"/>
                <w:color w:val="FFFFFF"/>
                <w:b/>
              </w:rPr>
              <w:t xml:space="preserve">Storage rule and meaning</w:t>
            </w:r>
          </w:p>
        </w:tc>
      </w:tr>
      <w:tr w:rsidR="0017047B" w:rsidRPr="00B367F7">
        <w:trPr>
          <w:cantSplit/>
          <w:jc w:val="center"/>
        </w:trPr>
        <w:tc>
          <w:tcPr>
            <w:tcW w:w="31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id</w:t>
            </w:r>
          </w:p>
        </w:tc>
        <w:tc>
          <w:tcPr>
            <w:tcW w:w="17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BIGINT</w:t>
            </w:r>
          </w:p>
        </w:tc>
        <w:tc>
          <w:tcPr>
            <w:tcW w:w="52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Required. Primary key. Generated ID. Internal record identifier; not a unit or employee number.</w:t>
            </w:r>
          </w:p>
        </w:tc>
      </w:tr>
      <w:tr w:rsidR="0017047B" w:rsidRPr="00B367F7">
        <w:trPr>
          <w:cantSplit/>
          <w:jc w:val="center"/>
        </w:trPr>
        <w:tc>
          <w:tcPr>
            <w:tcW w:w="31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incident_id</w:t>
            </w:r>
          </w:p>
        </w:tc>
        <w:tc>
          <w:tcPr>
            <w:tcW w:w="17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BIGINT</w:t>
            </w:r>
          </w:p>
        </w:tc>
        <w:tc>
          <w:tcPr>
            <w:tcW w:w="52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Required. Parent incident ID.</w:t>
            </w:r>
          </w:p>
        </w:tc>
      </w:tr>
      <w:tr w:rsidR="0017047B" w:rsidRPr="00B367F7">
        <w:trPr>
          <w:cantSplit/>
          <w:jc w:val="center"/>
        </w:trPr>
        <w:tc>
          <w:tcPr>
            <w:tcW w:w="31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previous_status</w:t>
            </w:r>
          </w:p>
        </w:tc>
        <w:tc>
          <w:tcPr>
            <w:tcW w:w="17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VARCHAR(50)</w:t>
            </w:r>
          </w:p>
        </w:tc>
        <w:tc>
          <w:tcPr>
            <w:tcW w:w="52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Nullable. Prior lifecycle state, null where no earlier state was available.</w:t>
            </w:r>
          </w:p>
        </w:tc>
      </w:tr>
      <w:tr w:rsidR="0017047B" w:rsidRPr="00B367F7">
        <w:trPr>
          <w:cantSplit/>
          <w:jc w:val="center"/>
        </w:trPr>
        <w:tc>
          <w:tcPr>
            <w:tcW w:w="31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new_status</w:t>
            </w:r>
          </w:p>
        </w:tc>
        <w:tc>
          <w:tcPr>
            <w:tcW w:w="17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VARCHAR(50)</w:t>
            </w:r>
          </w:p>
        </w:tc>
        <w:tc>
          <w:tcPr>
            <w:tcW w:w="52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Required. State recorded by this historical transition.</w:t>
            </w:r>
          </w:p>
        </w:tc>
      </w:tr>
      <w:tr w:rsidR="0017047B" w:rsidRPr="00B367F7">
        <w:trPr>
          <w:cantSplit/>
          <w:jc w:val="center"/>
        </w:trPr>
        <w:tc>
          <w:tcPr>
            <w:tcW w:w="31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effective_at</w:t>
            </w:r>
          </w:p>
        </w:tc>
        <w:tc>
          <w:tcPr>
            <w:tcW w:w="17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TIMESTAMPTZ</w:t>
            </w:r>
          </w:p>
        </w:tc>
        <w:tc>
          <w:tcPr>
            <w:tcW w:w="52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Required. When the recorded condition or business event was said to apply.</w:t>
            </w:r>
          </w:p>
        </w:tc>
      </w:tr>
      <w:tr w:rsidR="0017047B" w:rsidRPr="00B367F7">
        <w:trPr>
          <w:cantSplit/>
          <w:jc w:val="center"/>
        </w:trPr>
        <w:tc>
          <w:tcPr>
            <w:tcW w:w="31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recorded_at</w:t>
            </w:r>
          </w:p>
        </w:tc>
        <w:tc>
          <w:tcPr>
            <w:tcW w:w="17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TIMESTAMPTZ</w:t>
            </w:r>
          </w:p>
        </w:tc>
        <w:tc>
          <w:tcPr>
            <w:tcW w:w="52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Required. When the historical entry was recorded.</w:t>
            </w:r>
          </w:p>
        </w:tc>
      </w:tr>
      <w:tr w:rsidR="0017047B" w:rsidRPr="00B367F7">
        <w:trPr>
          <w:cantSplit/>
          <w:jc w:val="center"/>
        </w:trPr>
        <w:tc>
          <w:tcPr>
            <w:tcW w:w="31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recorded_by</w:t>
            </w:r>
          </w:p>
        </w:tc>
        <w:tc>
          <w:tcPr>
            <w:tcW w:w="17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VARCHAR(100)</w:t>
            </w:r>
          </w:p>
        </w:tc>
        <w:tc>
          <w:tcPr>
            <w:tcW w:w="52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Required. Actor name retained with the historical entry.</w:t>
            </w:r>
          </w:p>
        </w:tc>
      </w:tr>
      <w:tr w:rsidR="0017047B" w:rsidRPr="00B367F7">
        <w:trPr>
          <w:cantSplit/>
          <w:jc w:val="center"/>
        </w:trPr>
        <w:tc>
          <w:tcPr>
            <w:tcW w:w="31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reason</w:t>
            </w:r>
          </w:p>
        </w:tc>
        <w:tc>
          <w:tcPr>
            <w:tcW w:w="17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TEXT</w:t>
            </w:r>
          </w:p>
        </w:tc>
        <w:tc>
          <w:tcPr>
            <w:tcW w:w="52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Required. Reason or evidence retained with the historical entry.</w:t>
            </w:r>
          </w:p>
        </w:tc>
      </w:tr>
    </w:tbl>
    <w:p w:rsidR="00697023" w:rsidRPr="0088115F" w:rsidRDefault="007759C1" w:rsidP="00F6419A">
      <w:pPr>
        <w:pStyle w:val="Heading2"/>
        <w:spacing w:line="360" w:lineRule="auto" w:before="180" w:after="100"/>
        <w:jc w:val="left"/>
        <w:rPr>
          <w:rFonts w:ascii="Aptos Light" w:hAnsi="Aptos Light"/>
          <w:color w:val="1F497D" w:themeColor="text2"/>
        </w:rPr>
        <w:keepNext w:val="1"/>
        <w:keepLines/>
      </w:pPr>
      <w:r>
        <w:rPr>
          <w:rFonts w:ascii="Aptos Light" w:hAnsi="Aptos Light"/>
          <w:sz w:val="26"/>
          <w:szCs w:val="26"/>
          <w:color w:val="1F497D"/>
        </w:rPr>
        <w:t xml:space="preserve">route_schedules</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2"/>
          <w:szCs w:val="22"/>
          <w:color w:val="000000"/>
        </w:rPr>
        <w:t xml:space="preserve">Route owns this table. Reusable local departure templates with effective dates and an active flag. They do not generate dated assignments automatically.</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0"/>
          <w:szCs w:val="20"/>
          <w:color w:val="000000"/>
        </w:rPr>
        <w:t xml:space="preserve">Additional unique keys: (route_id, name, effective_from).</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0"/>
          <w:szCs w:val="20"/>
          <w:color w:val="000000"/>
        </w:rPr>
        <w:t xml:space="preserve">Introduced in V18. Column or constraint changes in V18. Trigger and retention changes are described below and in the migration register.</w:t>
      </w:r>
    </w:p>
    <w:tbl>
      <w:tblPr>
        <w:tblStyle w:val="TableGrid"/>
        <w:tblW w:w="10080" w:type="dxa"/>
        <w:jc w:val="center"/>
        <w:tblLayout w:type="fixed"/>
        <w:tblLook w:val="04A0" w:firstRow="1" w:lastRow="0" w:firstColumn="1" w:lastColumn="0" w:noHBand="0" w:noVBand="1"/>
      </w:tblPr>
      <w:tblGrid>
        <w:gridCol w:w="3100"/>
        <w:gridCol w:w="1700"/>
        <w:gridCol w:w="5280"/>
      </w:tblGrid>
      <w:tr w:rsidR="0017047B" w:rsidRPr="00B367F7">
        <w:trPr>
          <w:cantSplit/>
          <w:tblHeader/>
          <w:jc w:val="center"/>
        </w:trPr>
        <w:tc>
          <w:tcPr>
            <w:tcW w:w="3100" w:type="dxa"/>
            <w:shd w:val="clear" w:color="auto" w:fill="1F4E6D"/>
            <w:tcMar>
              <w:top w:w="60" w:type="dxa"/>
              <w:left w:w="90" w:type="dxa"/>
              <w:bottom w:w="60" w:type="dxa"/>
              <w:right w:w="90" w:type="dxa"/>
            </w:tcMar>
            <w:vAlign w:val="center"/>
          </w:tcPr>
          <w:p>
            <w:pPr>
              <w:spacing w:before="0" w:after="0" w:line="360" w:lineRule="auto"/>
              <w:jc w:val="left"/>
              <w:keepNext w:val="1"/>
            </w:pPr>
            <w:r>
              <w:rPr>
                <w:rFonts w:ascii="Aptos Light" w:hAnsi="Aptos Light"/>
                <w:sz w:val="20"/>
                <w:szCs w:val="20"/>
                <w:color w:val="FFFFFF"/>
                <w:b/>
              </w:rPr>
              <w:t xml:space="preserve">Column</w:t>
            </w:r>
          </w:p>
        </w:tc>
        <w:tc>
          <w:tcPr>
            <w:tcW w:w="1700" w:type="dxa"/>
            <w:shd w:val="clear" w:color="auto" w:fill="1F4E6D"/>
            <w:tcMar>
              <w:top w:w="60" w:type="dxa"/>
              <w:left w:w="90" w:type="dxa"/>
              <w:bottom w:w="60" w:type="dxa"/>
              <w:right w:w="90" w:type="dxa"/>
            </w:tcMar>
            <w:vAlign w:val="center"/>
          </w:tcPr>
          <w:p>
            <w:pPr>
              <w:spacing w:before="0" w:after="0" w:line="360" w:lineRule="auto"/>
              <w:jc w:val="left"/>
              <w:keepNext w:val="1"/>
            </w:pPr>
            <w:r>
              <w:rPr>
                <w:rFonts w:ascii="Aptos Light" w:hAnsi="Aptos Light"/>
                <w:sz w:val="20"/>
                <w:szCs w:val="20"/>
                <w:color w:val="FFFFFF"/>
                <w:b/>
              </w:rPr>
              <w:t xml:space="preserve">SQL type</w:t>
            </w:r>
          </w:p>
        </w:tc>
        <w:tc>
          <w:tcPr>
            <w:tcW w:w="5280" w:type="dxa"/>
            <w:shd w:val="clear" w:color="auto" w:fill="1F4E6D"/>
            <w:tcMar>
              <w:top w:w="60" w:type="dxa"/>
              <w:left w:w="90" w:type="dxa"/>
              <w:bottom w:w="60" w:type="dxa"/>
              <w:right w:w="90" w:type="dxa"/>
            </w:tcMar>
            <w:vAlign w:val="center"/>
          </w:tcPr>
          <w:p>
            <w:pPr>
              <w:spacing w:before="0" w:after="0" w:line="360" w:lineRule="auto"/>
              <w:jc w:val="left"/>
              <w:keepNext w:val="1"/>
            </w:pPr>
            <w:r>
              <w:rPr>
                <w:rFonts w:ascii="Aptos Light" w:hAnsi="Aptos Light"/>
                <w:sz w:val="20"/>
                <w:szCs w:val="20"/>
                <w:color w:val="FFFFFF"/>
                <w:b/>
              </w:rPr>
              <w:t xml:space="preserve">Storage rule and meaning</w:t>
            </w:r>
          </w:p>
        </w:tc>
      </w:tr>
      <w:tr w:rsidR="0017047B" w:rsidRPr="00B367F7">
        <w:trPr>
          <w:cantSplit/>
          <w:jc w:val="center"/>
        </w:trPr>
        <w:tc>
          <w:tcPr>
            <w:tcW w:w="31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id</w:t>
            </w:r>
          </w:p>
        </w:tc>
        <w:tc>
          <w:tcPr>
            <w:tcW w:w="17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BIGINT</w:t>
            </w:r>
          </w:p>
        </w:tc>
        <w:tc>
          <w:tcPr>
            <w:tcW w:w="52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Required. Primary key. Generated ID. Internal record identifier; not a unit or employee number.</w:t>
            </w:r>
          </w:p>
        </w:tc>
      </w:tr>
      <w:tr w:rsidR="0017047B" w:rsidRPr="00B367F7">
        <w:trPr>
          <w:cantSplit/>
          <w:jc w:val="center"/>
        </w:trPr>
        <w:tc>
          <w:tcPr>
            <w:tcW w:w="31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route_id</w:t>
            </w:r>
          </w:p>
        </w:tc>
        <w:tc>
          <w:tcPr>
            <w:tcW w:w="17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BIGINT</w:t>
            </w:r>
          </w:p>
        </w:tc>
        <w:tc>
          <w:tcPr>
            <w:tcW w:w="52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Required. Stable parent route ID.</w:t>
            </w:r>
          </w:p>
        </w:tc>
      </w:tr>
      <w:tr w:rsidR="0017047B" w:rsidRPr="00B367F7">
        <w:trPr>
          <w:cantSplit/>
          <w:jc w:val="center"/>
        </w:trPr>
        <w:tc>
          <w:tcPr>
            <w:tcW w:w="31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name</w:t>
            </w:r>
          </w:p>
        </w:tc>
        <w:tc>
          <w:tcPr>
            <w:tcW w:w="17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VARCHAR(100)</w:t>
            </w:r>
          </w:p>
        </w:tc>
        <w:tc>
          <w:tcPr>
            <w:tcW w:w="52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Required. Name of the reusable departure schedule.</w:t>
            </w:r>
          </w:p>
        </w:tc>
      </w:tr>
      <w:tr w:rsidR="0017047B" w:rsidRPr="00B367F7">
        <w:trPr>
          <w:cantSplit/>
          <w:jc w:val="center"/>
        </w:trPr>
        <w:tc>
          <w:tcPr>
            <w:tcW w:w="31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planned_departure</w:t>
            </w:r>
          </w:p>
        </w:tc>
        <w:tc>
          <w:tcPr>
            <w:tcW w:w="17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TIME</w:t>
            </w:r>
          </w:p>
        </w:tc>
        <w:tc>
          <w:tcPr>
            <w:tcW w:w="52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Required. Recurring local departure time, not a dated trip instant.</w:t>
            </w:r>
          </w:p>
        </w:tc>
      </w:tr>
      <w:tr w:rsidR="0017047B" w:rsidRPr="00B367F7">
        <w:trPr>
          <w:cantSplit/>
          <w:jc w:val="center"/>
        </w:trPr>
        <w:tc>
          <w:tcPr>
            <w:tcW w:w="31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effective_from</w:t>
            </w:r>
          </w:p>
        </w:tc>
        <w:tc>
          <w:tcPr>
            <w:tcW w:w="17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DATE</w:t>
            </w:r>
          </w:p>
        </w:tc>
        <w:tc>
          <w:tcPr>
            <w:tcW w:w="52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Required. Inclusive first local date of the definition or schedule.</w:t>
            </w:r>
          </w:p>
        </w:tc>
      </w:tr>
      <w:tr w:rsidR="0017047B" w:rsidRPr="00B367F7">
        <w:trPr>
          <w:cantSplit/>
          <w:jc w:val="center"/>
        </w:trPr>
        <w:tc>
          <w:tcPr>
            <w:tcW w:w="31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effective_to</w:t>
            </w:r>
          </w:p>
        </w:tc>
        <w:tc>
          <w:tcPr>
            <w:tcW w:w="17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DATE</w:t>
            </w:r>
          </w:p>
        </w:tc>
        <w:tc>
          <w:tcPr>
            <w:tcW w:w="52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Nullable. Optional exclusive end date; that date is not included.</w:t>
            </w:r>
          </w:p>
        </w:tc>
      </w:tr>
      <w:tr w:rsidR="0017047B" w:rsidRPr="00B367F7">
        <w:trPr>
          <w:cantSplit/>
          <w:jc w:val="center"/>
        </w:trPr>
        <w:tc>
          <w:tcPr>
            <w:tcW w:w="31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active</w:t>
            </w:r>
          </w:p>
        </w:tc>
        <w:tc>
          <w:tcPr>
            <w:tcW w:w="17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BOOLEAN</w:t>
            </w:r>
          </w:p>
        </w:tc>
        <w:tc>
          <w:tcPr>
            <w:tcW w:w="52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Required. Default TRUE. Whether this schedule can be selected for a new assignment.</w:t>
            </w:r>
          </w:p>
        </w:tc>
      </w:tr>
      <w:tr w:rsidR="0017047B" w:rsidRPr="00B367F7">
        <w:trPr>
          <w:cantSplit/>
          <w:jc w:val="center"/>
        </w:trPr>
        <w:tc>
          <w:tcPr>
            <w:tcW w:w="31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created_at</w:t>
            </w:r>
          </w:p>
        </w:tc>
        <w:tc>
          <w:tcPr>
            <w:tcW w:w="17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TIMESTAMPTZ</w:t>
            </w:r>
          </w:p>
        </w:tc>
        <w:tc>
          <w:tcPr>
            <w:tcW w:w="52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Required. When the application created this record.</w:t>
            </w:r>
          </w:p>
        </w:tc>
      </w:tr>
      <w:tr w:rsidR="0017047B" w:rsidRPr="00B367F7">
        <w:trPr>
          <w:cantSplit/>
          <w:jc w:val="center"/>
        </w:trPr>
        <w:tc>
          <w:tcPr>
            <w:tcW w:w="31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version</w:t>
            </w:r>
          </w:p>
        </w:tc>
        <w:tc>
          <w:tcPr>
            <w:tcW w:w="17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BIGINT</w:t>
            </w:r>
          </w:p>
        </w:tc>
        <w:tc>
          <w:tcPr>
            <w:tcW w:w="52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Required. Default 0. Optimistic-lock counter, not a route-definition or document version.</w:t>
            </w:r>
          </w:p>
        </w:tc>
      </w:tr>
    </w:tbl>
    <w:p w:rsidR="00697023" w:rsidRPr="0088115F" w:rsidRDefault="007759C1" w:rsidP="00F6419A">
      <w:pPr>
        <w:pStyle w:val="Heading2"/>
        <w:spacing w:line="360" w:lineRule="auto" w:before="180" w:after="100"/>
        <w:jc w:val="left"/>
        <w:rPr>
          <w:rFonts w:ascii="Aptos Light" w:hAnsi="Aptos Light"/>
          <w:color w:val="1F497D" w:themeColor="text2"/>
        </w:rPr>
        <w:keepNext w:val="1"/>
        <w:keepLines/>
      </w:pPr>
      <w:r>
        <w:rPr>
          <w:rFonts w:ascii="Aptos Light" w:hAnsi="Aptos Light"/>
          <w:sz w:val="26"/>
          <w:szCs w:val="26"/>
          <w:color w:val="1F497D"/>
        </w:rPr>
        <w:t xml:space="preserve">username_reservations</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2"/>
          <w:szCs w:val="22"/>
          <w:color w:val="000000"/>
        </w:rPr>
        <w:t xml:space="preserve">Auth owns this table. Permanent ownership of every reserved username, including earlier names and names belonging to an eligible deleted account.</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0"/>
          <w:szCs w:val="20"/>
          <w:color w:val="000000"/>
        </w:rPr>
        <w:t xml:space="preserve">Introduced in V21. Column or constraint changes in V21, V23. Trigger and retention changes are described below and in the migration register.</w:t>
      </w:r>
    </w:p>
    <w:tbl>
      <w:tblPr>
        <w:tblStyle w:val="TableGrid"/>
        <w:tblW w:w="10080" w:type="dxa"/>
        <w:jc w:val="center"/>
        <w:tblLayout w:type="fixed"/>
        <w:tblLook w:val="04A0" w:firstRow="1" w:lastRow="0" w:firstColumn="1" w:lastColumn="0" w:noHBand="0" w:noVBand="1"/>
      </w:tblPr>
      <w:tblGrid>
        <w:gridCol w:w="3100"/>
        <w:gridCol w:w="1700"/>
        <w:gridCol w:w="5280"/>
      </w:tblGrid>
      <w:tr w:rsidR="0017047B" w:rsidRPr="00B367F7">
        <w:trPr>
          <w:cantSplit/>
          <w:tblHeader/>
          <w:jc w:val="center"/>
        </w:trPr>
        <w:tc>
          <w:tcPr>
            <w:tcW w:w="3100" w:type="dxa"/>
            <w:shd w:val="clear" w:color="auto" w:fill="1F4E6D"/>
            <w:tcMar>
              <w:top w:w="60" w:type="dxa"/>
              <w:left w:w="90" w:type="dxa"/>
              <w:bottom w:w="60" w:type="dxa"/>
              <w:right w:w="90" w:type="dxa"/>
            </w:tcMar>
            <w:vAlign w:val="center"/>
          </w:tcPr>
          <w:p>
            <w:pPr>
              <w:spacing w:before="0" w:after="0" w:line="360" w:lineRule="auto"/>
              <w:jc w:val="left"/>
              <w:keepNext w:val="1"/>
            </w:pPr>
            <w:r>
              <w:rPr>
                <w:rFonts w:ascii="Aptos Light" w:hAnsi="Aptos Light"/>
                <w:sz w:val="20"/>
                <w:szCs w:val="20"/>
                <w:color w:val="FFFFFF"/>
                <w:b/>
              </w:rPr>
              <w:t xml:space="preserve">Column</w:t>
            </w:r>
          </w:p>
        </w:tc>
        <w:tc>
          <w:tcPr>
            <w:tcW w:w="1700" w:type="dxa"/>
            <w:shd w:val="clear" w:color="auto" w:fill="1F4E6D"/>
            <w:tcMar>
              <w:top w:w="60" w:type="dxa"/>
              <w:left w:w="90" w:type="dxa"/>
              <w:bottom w:w="60" w:type="dxa"/>
              <w:right w:w="90" w:type="dxa"/>
            </w:tcMar>
            <w:vAlign w:val="center"/>
          </w:tcPr>
          <w:p>
            <w:pPr>
              <w:spacing w:before="0" w:after="0" w:line="360" w:lineRule="auto"/>
              <w:jc w:val="left"/>
              <w:keepNext w:val="1"/>
            </w:pPr>
            <w:r>
              <w:rPr>
                <w:rFonts w:ascii="Aptos Light" w:hAnsi="Aptos Light"/>
                <w:sz w:val="20"/>
                <w:szCs w:val="20"/>
                <w:color w:val="FFFFFF"/>
                <w:b/>
              </w:rPr>
              <w:t xml:space="preserve">SQL type</w:t>
            </w:r>
          </w:p>
        </w:tc>
        <w:tc>
          <w:tcPr>
            <w:tcW w:w="5280" w:type="dxa"/>
            <w:shd w:val="clear" w:color="auto" w:fill="1F4E6D"/>
            <w:tcMar>
              <w:top w:w="60" w:type="dxa"/>
              <w:left w:w="90" w:type="dxa"/>
              <w:bottom w:w="60" w:type="dxa"/>
              <w:right w:w="90" w:type="dxa"/>
            </w:tcMar>
            <w:vAlign w:val="center"/>
          </w:tcPr>
          <w:p>
            <w:pPr>
              <w:spacing w:before="0" w:after="0" w:line="360" w:lineRule="auto"/>
              <w:jc w:val="left"/>
              <w:keepNext w:val="1"/>
            </w:pPr>
            <w:r>
              <w:rPr>
                <w:rFonts w:ascii="Aptos Light" w:hAnsi="Aptos Light"/>
                <w:sz w:val="20"/>
                <w:szCs w:val="20"/>
                <w:color w:val="FFFFFF"/>
                <w:b/>
              </w:rPr>
              <w:t xml:space="preserve">Storage rule and meaning</w:t>
            </w:r>
          </w:p>
        </w:tc>
      </w:tr>
      <w:tr w:rsidR="0017047B" w:rsidRPr="00B367F7">
        <w:trPr>
          <w:cantSplit/>
          <w:jc w:val="center"/>
        </w:trPr>
        <w:tc>
          <w:tcPr>
            <w:tcW w:w="31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username</w:t>
            </w:r>
          </w:p>
        </w:tc>
        <w:tc>
          <w:tcPr>
            <w:tcW w:w="17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VARCHAR(50)</w:t>
            </w:r>
          </w:p>
        </w:tc>
        <w:tc>
          <w:tcPr>
            <w:tcW w:w="52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Required. Primary key. Current or previous login name reserved to this account ID.</w:t>
            </w:r>
          </w:p>
        </w:tc>
      </w:tr>
      <w:tr w:rsidR="0017047B" w:rsidRPr="00B367F7">
        <w:trPr>
          <w:cantSplit/>
          <w:jc w:val="center"/>
        </w:trPr>
        <w:tc>
          <w:tcPr>
            <w:tcW w:w="31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user_id</w:t>
            </w:r>
          </w:p>
        </w:tc>
        <w:tc>
          <w:tcPr>
            <w:tcW w:w="17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BIGINT</w:t>
            </w:r>
          </w:p>
        </w:tc>
        <w:tc>
          <w:tcPr>
            <w:tcW w:w="52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Required. Account ID retained even after an eligible account deletion.</w:t>
            </w:r>
          </w:p>
        </w:tc>
      </w:tr>
      <w:tr w:rsidR="0017047B" w:rsidRPr="00B367F7">
        <w:trPr>
          <w:cantSplit/>
          <w:jc w:val="center"/>
        </w:trPr>
        <w:tc>
          <w:tcPr>
            <w:tcW w:w="31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reserved_at</w:t>
            </w:r>
          </w:p>
        </w:tc>
        <w:tc>
          <w:tcPr>
            <w:tcW w:w="17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TIMESTAMPTZ</w:t>
            </w:r>
          </w:p>
        </w:tc>
        <w:tc>
          <w:tcPr>
            <w:tcW w:w="52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Required. Default CURRENT_TIMESTAMP. When username ownership was first reserved.</w:t>
            </w:r>
          </w:p>
        </w:tc>
      </w:tr>
    </w:tbl>
    <w:p w:rsidR="00697023" w:rsidRPr="0088115F" w:rsidRDefault="007759C1" w:rsidP="00F6419A">
      <w:pPr>
        <w:pStyle w:val="Heading2"/>
        <w:spacing w:line="360" w:lineRule="auto" w:before="180" w:after="100"/>
        <w:jc w:val="left"/>
        <w:rPr>
          <w:rFonts w:ascii="Aptos Light" w:hAnsi="Aptos Light"/>
          <w:color w:val="1F497D" w:themeColor="text2"/>
        </w:rPr>
        <w:keepNext w:val="1"/>
        <w:keepLines/>
      </w:pPr>
      <w:r>
        <w:rPr>
          <w:rFonts w:ascii="Aptos Light" w:hAnsi="Aptos Light"/>
          <w:sz w:val="26"/>
          <w:szCs w:val="26"/>
          <w:color w:val="1F497D"/>
        </w:rPr>
        <w:t xml:space="preserve">Keys constraints and validation</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Identity keys remain unique across the retained master record, including its archive state. The active-account email index is a separate partial uniqueness rule. Composite keys prevent duplicate role memberships and duplicate stop positions. Route-version starts are unique per route, and schedule names are unique with their route and effective start.</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Database checks constrain the supported state values, nonblank required text, positive durations and valid effective intervals. Service validation also enforces current input limits, resource eligibility, permitted transitions, link matching and action reasons. Foreign keys protect the relationships listed in Section 12. A typed entity pair is not automatically a foreign key to every possible target.</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2"/>
          <w:szCs w:val="22"/>
          <w:color w:val="000000"/>
        </w:rPr>
        <w:t xml:space="preserve">V22 and V24 validate new or changed capacities and contact numbers without forcing unrelated updates to rewrite legacy values. V14 and V18 protect route/assignment context and intervals. V19 prevents ordinary changes to retained business history and published stops. Audit has its own append-only trigger. These protections apply to the configured database role and ordinary writes; they do not make privileged infrastructure access impossible.</w:t>
      </w:r>
    </w:p>
    <w:tbl>
      <w:tblPr>
        <w:tblStyle w:val="TableGrid"/>
        <w:tblW w:w="10080" w:type="dxa"/>
        <w:jc w:val="center"/>
        <w:tblLayout w:type="fixed"/>
        <w:tblLook w:val="04A0" w:firstRow="1" w:lastRow="0" w:firstColumn="1" w:lastColumn="0" w:noHBand="0" w:noVBand="1"/>
      </w:tblPr>
      <w:tblGrid>
        <w:gridCol w:w="2300"/>
        <w:gridCol w:w="7780"/>
      </w:tblGrid>
      <w:tr w:rsidR="0017047B" w:rsidRPr="00B367F7">
        <w:trPr>
          <w:cantSplit/>
          <w:tblHeader/>
          <w:jc w:val="center"/>
        </w:trPr>
        <w:tc>
          <w:tcPr>
            <w:tcW w:w="2300" w:type="dxa"/>
            <w:shd w:val="clear" w:color="auto" w:fill="1F4E6D"/>
            <w:tcMar>
              <w:top w:w="60" w:type="dxa"/>
              <w:left w:w="90" w:type="dxa"/>
              <w:bottom w:w="60" w:type="dxa"/>
              <w:right w:w="90" w:type="dxa"/>
            </w:tcMar>
            <w:vAlign w:val="center"/>
          </w:tcPr>
          <w:p>
            <w:pPr>
              <w:spacing w:before="0" w:after="0" w:line="360" w:lineRule="auto"/>
              <w:jc w:val="left"/>
              <w:keepNext w:val="1"/>
            </w:pPr>
            <w:r>
              <w:rPr>
                <w:rFonts w:ascii="Aptos Light" w:hAnsi="Aptos Light"/>
                <w:sz w:val="20"/>
                <w:szCs w:val="20"/>
                <w:color w:val="FFFFFF"/>
                <w:b/>
              </w:rPr>
              <w:t xml:space="preserve">Rule group</w:t>
            </w:r>
          </w:p>
        </w:tc>
        <w:tc>
          <w:tcPr>
            <w:tcW w:w="7780" w:type="dxa"/>
            <w:shd w:val="clear" w:color="auto" w:fill="1F4E6D"/>
            <w:tcMar>
              <w:top w:w="60" w:type="dxa"/>
              <w:left w:w="90" w:type="dxa"/>
              <w:bottom w:w="60" w:type="dxa"/>
              <w:right w:w="90" w:type="dxa"/>
            </w:tcMar>
            <w:vAlign w:val="center"/>
          </w:tcPr>
          <w:p>
            <w:pPr>
              <w:spacing w:before="0" w:after="0" w:line="360" w:lineRule="auto"/>
              <w:jc w:val="left"/>
              <w:keepNext w:val="1"/>
            </w:pPr>
            <w:r>
              <w:rPr>
                <w:rFonts w:ascii="Aptos Light" w:hAnsi="Aptos Light"/>
                <w:sz w:val="20"/>
                <w:szCs w:val="20"/>
                <w:color w:val="FFFFFF"/>
                <w:b/>
              </w:rPr>
              <w:t xml:space="preserve">Specific boundary</w:t>
            </w:r>
          </w:p>
        </w:tc>
      </w:tr>
      <w:tr w:rsidR="0017047B" w:rsidRPr="00B367F7">
        <w:trPr>
          <w:cantSplit/>
          <w:jc w:val="center"/>
        </w:trPr>
        <w:tc>
          <w:tcPr>
            <w:tcW w:w="23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Dispatch interval</w:t>
            </w:r>
          </w:p>
        </w:tc>
        <w:tc>
          <w:tcPr>
            <w:tcW w:w="77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New assignments resolve arrival after departure, retain applicable route context and reject overlapping noncancelled work. Legacy nullable arrival does not make a new null arrival valid.</w:t>
            </w:r>
          </w:p>
        </w:tc>
      </w:tr>
      <w:tr w:rsidR="0017047B" w:rsidRPr="00B367F7">
        <w:trPr>
          <w:cantSplit/>
          <w:jc w:val="center"/>
        </w:trPr>
        <w:tc>
          <w:tcPr>
            <w:tcW w:w="23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Route and schedule</w:t>
            </w:r>
          </w:p>
        </w:tc>
        <w:tc>
          <w:tcPr>
            <w:tcW w:w="77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Exclusive effective end dates; no overlapping versions; immutable published definitions and configured schedule definitions. Active schedule state may change for future selection.</w:t>
            </w:r>
          </w:p>
        </w:tc>
      </w:tr>
      <w:tr w:rsidR="0017047B" w:rsidRPr="00B367F7">
        <w:trPr>
          <w:cantSplit/>
          <w:jc w:val="center"/>
        </w:trPr>
        <w:tc>
          <w:tcPr>
            <w:tcW w:w="23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Reports and reviews</w:t>
            </w:r>
          </w:p>
        </w:tc>
        <w:tc>
          <w:tcPr>
            <w:tcW w:w="77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Effective time cannot follow recorded time. Noninitial review state requires actor/time/reason. Supported terminal decisions cannot be reviewed again.</w:t>
            </w:r>
          </w:p>
        </w:tc>
      </w:tr>
      <w:tr w:rsidR="0017047B" w:rsidRPr="00B367F7">
        <w:trPr>
          <w:cantSplit/>
          <w:jc w:val="center"/>
        </w:trPr>
        <w:tc>
          <w:tcPr>
            <w:tcW w:w="23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Historical writes</w:t>
            </w:r>
          </w:p>
        </w:tc>
        <w:tc>
          <w:tcPr>
            <w:tcW w:w="77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Append-only history, selected insert-time parent guards and retained actor/source/time fields.</w:t>
            </w:r>
          </w:p>
        </w:tc>
      </w:tr>
      <w:tr w:rsidR="0017047B" w:rsidRPr="00B367F7">
        <w:trPr>
          <w:cantSplit/>
          <w:jc w:val="center"/>
        </w:trPr>
        <w:tc>
          <w:tcPr>
            <w:tcW w:w="23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Input lengths</w:t>
            </w:r>
          </w:p>
        </w:tc>
        <w:tc>
          <w:tcPr>
            <w:tcW w:w="77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Current commands generally limit narrative input to 500 characters even where older storage is larger. Names and identifiers use their documented per-field bounds.</w:t>
            </w:r>
          </w:p>
        </w:tc>
      </w:tr>
    </w:tbl>
    <w:p w:rsidR="00697023" w:rsidRPr="0088115F" w:rsidRDefault="007759C1" w:rsidP="00F6419A">
      <w:pPr>
        <w:pStyle w:val="Heading2"/>
        <w:spacing w:line="360" w:lineRule="auto" w:before="180" w:after="100"/>
        <w:jc w:val="left"/>
        <w:rPr>
          <w:rFonts w:ascii="Aptos Light" w:hAnsi="Aptos Light"/>
          <w:color w:val="1F497D" w:themeColor="text2"/>
        </w:rPr>
        <w:keepNext w:val="1"/>
        <w:keepLines/>
      </w:pPr>
      <w:r>
        <w:rPr>
          <w:rFonts w:ascii="Aptos Light" w:hAnsi="Aptos Light"/>
          <w:sz w:val="26"/>
          <w:szCs w:val="26"/>
          <w:color w:val="1F497D"/>
        </w:rPr>
        <w:t xml:space="preserve">Transactions isolation and ACID requirements</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Atomicity means an action's required state, history and success audit either commit together or roll back together. Consistency means the result still obeys the service and database rules. Isolation prevents competing writes from bypassing those rules through the supported locks and constraints. Durability requires a committed result to survive the database's configured persistence and a demonstrated recovery procedure.</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No explicit application isolation override was located. PostgreSQL 17 defaults to Read Committed, where separate statements can see newer committed data. Confirm the effective database and connection settings in the test environment rather than assuming that every multi-query view or scan is a single frozen snapshot. Resource row locks and the reconciliation advisory lock protect specific workflows; they do not create system-wide serial execution. [P3]</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Test concurrent overlapping assignments, active administrator changes, route publication and report review with independent connections. Retain the winning result, refused result, transaction failures and remaining history. Test rollback by failing a required dependent write. G08 remains open for browser forms that do not carry their original version.</w:t>
      </w:r>
    </w:p>
    <w:p w:rsidR="00697023" w:rsidRPr="0088115F" w:rsidRDefault="007759C1" w:rsidP="00F6419A">
      <w:pPr>
        <w:pStyle w:val="Heading2"/>
        <w:spacing w:line="360" w:lineRule="auto" w:before="180" w:after="100"/>
        <w:jc w:val="left"/>
        <w:rPr>
          <w:rFonts w:ascii="Aptos Light" w:hAnsi="Aptos Light"/>
          <w:color w:val="1F497D" w:themeColor="text2"/>
        </w:rPr>
        <w:keepNext w:val="1"/>
        <w:keepLines/>
      </w:pPr>
      <w:r>
        <w:rPr>
          <w:rFonts w:ascii="Aptos Light" w:hAnsi="Aptos Light"/>
          <w:sz w:val="26"/>
          <w:szCs w:val="26"/>
          <w:color w:val="1F497D"/>
        </w:rPr>
        <w:t xml:space="preserve">Indexes and query behavior</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2"/>
          <w:szCs w:val="22"/>
          <w:color w:val="000000"/>
        </w:rPr>
        <w:t xml:space="preserve">The following register lists the 26 explicit indexes remaining after V26, including the replacement of the earlier unresolved-exception index. Primary-key and UNIQUE constraints also create their own supporting indexes and are not counted in this register. Presence of an index is not a measured query-plan result.</w:t>
      </w:r>
    </w:p>
    <w:tbl>
      <w:tblPr>
        <w:tblStyle w:val="TableGrid"/>
        <w:tblW w:w="10080" w:type="dxa"/>
        <w:jc w:val="center"/>
        <w:tblLayout w:type="fixed"/>
        <w:tblLook w:val="04A0" w:firstRow="1" w:lastRow="0" w:firstColumn="1" w:lastColumn="0" w:noHBand="0" w:noVBand="1"/>
      </w:tblPr>
      <w:tblGrid>
        <w:gridCol w:w="3650"/>
        <w:gridCol w:w="6430"/>
      </w:tblGrid>
      <w:tr w:rsidR="0017047B" w:rsidRPr="00B367F7">
        <w:trPr>
          <w:cantSplit/>
          <w:tblHeader/>
          <w:jc w:val="center"/>
        </w:trPr>
        <w:tc>
          <w:tcPr>
            <w:tcW w:w="3650" w:type="dxa"/>
            <w:shd w:val="clear" w:color="auto" w:fill="1F4E6D"/>
            <w:tcMar>
              <w:top w:w="60" w:type="dxa"/>
              <w:left w:w="90" w:type="dxa"/>
              <w:bottom w:w="60" w:type="dxa"/>
              <w:right w:w="90" w:type="dxa"/>
            </w:tcMar>
            <w:vAlign w:val="center"/>
          </w:tcPr>
          <w:p>
            <w:pPr>
              <w:spacing w:before="0" w:after="0" w:line="360" w:lineRule="auto"/>
              <w:jc w:val="left"/>
              <w:keepNext w:val="1"/>
            </w:pPr>
            <w:r>
              <w:rPr>
                <w:rFonts w:ascii="Aptos Light" w:hAnsi="Aptos Light"/>
                <w:sz w:val="20"/>
                <w:szCs w:val="20"/>
                <w:color w:val="FFFFFF"/>
                <w:b/>
              </w:rPr>
              <w:t xml:space="preserve">Index</w:t>
            </w:r>
          </w:p>
        </w:tc>
        <w:tc>
          <w:tcPr>
            <w:tcW w:w="6430" w:type="dxa"/>
            <w:shd w:val="clear" w:color="auto" w:fill="1F4E6D"/>
            <w:tcMar>
              <w:top w:w="60" w:type="dxa"/>
              <w:left w:w="90" w:type="dxa"/>
              <w:bottom w:w="60" w:type="dxa"/>
              <w:right w:w="90" w:type="dxa"/>
            </w:tcMar>
            <w:vAlign w:val="center"/>
          </w:tcPr>
          <w:p>
            <w:pPr>
              <w:spacing w:before="0" w:after="0" w:line="360" w:lineRule="auto"/>
              <w:jc w:val="left"/>
              <w:keepNext w:val="1"/>
            </w:pPr>
            <w:r>
              <w:rPr>
                <w:rFonts w:ascii="Aptos Light" w:hAnsi="Aptos Light"/>
                <w:sz w:val="20"/>
                <w:szCs w:val="20"/>
                <w:color w:val="FFFFFF"/>
                <w:b/>
              </w:rPr>
              <w:t xml:space="preserve">Table and definition</w:t>
            </w:r>
          </w:p>
        </w:tc>
      </w:tr>
      <w:tr w:rsidR="0017047B" w:rsidRPr="00B367F7">
        <w:trPr>
          <w:cantSplit/>
          <w:jc w:val="center"/>
        </w:trPr>
        <w:tc>
          <w:tcPr>
            <w:tcW w:w="365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ux_app_users_email_ci</w:t>
            </w:r>
          </w:p>
        </w:tc>
        <w:tc>
          <w:tcPr>
            <w:tcW w:w="643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app_users</w:t>
              <w:br/>
              <w:t xml:space="preserve">UNIQUE (LOWER(email)) WHERE email IS NOT NULL AND archived_at IS NULL</w:t>
            </w:r>
          </w:p>
        </w:tc>
      </w:tr>
      <w:tr w:rsidR="0017047B" w:rsidRPr="00B367F7">
        <w:trPr>
          <w:cantSplit/>
          <w:jc w:val="center"/>
        </w:trPr>
        <w:tc>
          <w:tcPr>
            <w:tcW w:w="365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ux_dispatch_fleet_unit_schedule</w:t>
            </w:r>
          </w:p>
        </w:tc>
        <w:tc>
          <w:tcPr>
            <w:tcW w:w="643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dispatch_assignments</w:t>
              <w:br/>
              <w:t xml:space="preserve">UNIQUE (fleet_unit_id, dispatch_date, scheduled_departure) WHERE dispatch_status &lt;&gt; 'CANCELLED'</w:t>
            </w:r>
          </w:p>
        </w:tc>
      </w:tr>
      <w:tr w:rsidR="0017047B" w:rsidRPr="00B367F7">
        <w:trPr>
          <w:cantSplit/>
          <w:jc w:val="center"/>
        </w:trPr>
        <w:tc>
          <w:tcPr>
            <w:tcW w:w="365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ux_dispatch_driver_schedule</w:t>
            </w:r>
          </w:p>
        </w:tc>
        <w:tc>
          <w:tcPr>
            <w:tcW w:w="643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dispatch_assignments</w:t>
              <w:br/>
              <w:t xml:space="preserve">UNIQUE (driver_id, dispatch_date, scheduled_departure) WHERE dispatch_status &lt;&gt; 'CANCELLED'</w:t>
            </w:r>
          </w:p>
        </w:tc>
      </w:tr>
      <w:tr w:rsidR="0017047B" w:rsidRPr="00B367F7">
        <w:trPr>
          <w:cantSplit/>
          <w:jc w:val="center"/>
        </w:trPr>
        <w:tc>
          <w:tcPr>
            <w:tcW w:w="365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idx_audit_logs_entity</w:t>
            </w:r>
          </w:p>
        </w:tc>
        <w:tc>
          <w:tcPr>
            <w:tcW w:w="643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audit_logs</w:t>
              <w:br/>
              <w:t xml:space="preserve">(entity_name, entity_id)</w:t>
            </w:r>
          </w:p>
        </w:tc>
      </w:tr>
      <w:tr w:rsidR="0017047B" w:rsidRPr="00B367F7">
        <w:trPr>
          <w:cantSplit/>
          <w:jc w:val="center"/>
        </w:trPr>
        <w:tc>
          <w:tcPr>
            <w:tcW w:w="365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idx_audit_logs_timestamp</w:t>
            </w:r>
          </w:p>
        </w:tc>
        <w:tc>
          <w:tcPr>
            <w:tcW w:w="643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audit_logs</w:t>
              <w:br/>
              <w:t xml:space="preserve">(timestamp)</w:t>
            </w:r>
          </w:p>
        </w:tc>
      </w:tr>
      <w:tr w:rsidR="0017047B" w:rsidRPr="00B367F7">
        <w:trPr>
          <w:cantSplit/>
          <w:jc w:val="center"/>
        </w:trPr>
        <w:tc>
          <w:tcPr>
            <w:tcW w:w="365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idx_incidents_status</w:t>
            </w:r>
          </w:p>
        </w:tc>
        <w:tc>
          <w:tcPr>
            <w:tcW w:w="643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incidents</w:t>
              <w:br/>
              <w:t xml:space="preserve">(status) WHERE status NOT IN ('RESOLVED', 'CLOSED')</w:t>
            </w:r>
          </w:p>
        </w:tc>
      </w:tr>
      <w:tr w:rsidR="0017047B" w:rsidRPr="00B367F7">
        <w:trPr>
          <w:cantSplit/>
          <w:jc w:val="center"/>
        </w:trPr>
        <w:tc>
          <w:tcPr>
            <w:tcW w:w="365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idx_maintenance_active_by_unit</w:t>
            </w:r>
          </w:p>
        </w:tc>
        <w:tc>
          <w:tcPr>
            <w:tcW w:w="643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maintenance_records</w:t>
              <w:br/>
              <w:t xml:space="preserve">(fleet_unit_id) WHERE maintenance_status NOT IN ('COMPLETED', 'CANCELLED')</w:t>
            </w:r>
          </w:p>
        </w:tc>
      </w:tr>
      <w:tr w:rsidR="0017047B" w:rsidRPr="00B367F7">
        <w:trPr>
          <w:cantSplit/>
          <w:jc w:val="center"/>
        </w:trPr>
        <w:tc>
          <w:tcPr>
            <w:tcW w:w="365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idx_exceptions_detected_at_brin</w:t>
            </w:r>
          </w:p>
        </w:tc>
        <w:tc>
          <w:tcPr>
            <w:tcW w:w="643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operational_exceptions</w:t>
              <w:br/>
              <w:t xml:space="preserve">USING brin (detected_at)</w:t>
            </w:r>
          </w:p>
        </w:tc>
      </w:tr>
      <w:tr w:rsidR="0017047B" w:rsidRPr="00B367F7">
        <w:trPr>
          <w:cantSplit/>
          <w:jc w:val="center"/>
        </w:trPr>
        <w:tc>
          <w:tcPr>
            <w:tcW w:w="365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idx_vehicle_availability_history</w:t>
            </w:r>
          </w:p>
        </w:tc>
        <w:tc>
          <w:tcPr>
            <w:tcW w:w="643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vehicle_availability_history</w:t>
              <w:br/>
              <w:t xml:space="preserve">(fleet_unit_id, recorded_at DESC, id DESC)</w:t>
            </w:r>
          </w:p>
        </w:tc>
      </w:tr>
      <w:tr w:rsidR="0017047B" w:rsidRPr="00B367F7">
        <w:trPr>
          <w:cantSplit/>
          <w:jc w:val="center"/>
        </w:trPr>
        <w:tc>
          <w:tcPr>
            <w:tcW w:w="365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idx_driver_availability_history</w:t>
            </w:r>
          </w:p>
        </w:tc>
        <w:tc>
          <w:tcPr>
            <w:tcW w:w="643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driver_availability_history</w:t>
              <w:br/>
              <w:t xml:space="preserve">(driver_id, recorded_at DESC, id DESC)</w:t>
            </w:r>
          </w:p>
        </w:tc>
      </w:tr>
      <w:tr w:rsidR="0017047B" w:rsidRPr="00B367F7">
        <w:trPr>
          <w:cantSplit/>
          <w:jc w:val="center"/>
        </w:trPr>
        <w:tc>
          <w:tcPr>
            <w:tcW w:w="365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idx_maintenance_history_record</w:t>
            </w:r>
          </w:p>
        </w:tc>
        <w:tc>
          <w:tcPr>
            <w:tcW w:w="643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maintenance_history</w:t>
              <w:br/>
              <w:t xml:space="preserve">(maintenance_record_id, recorded_at DESC, id DESC)</w:t>
            </w:r>
          </w:p>
        </w:tc>
      </w:tr>
      <w:tr w:rsidR="0017047B" w:rsidRPr="00B367F7">
        <w:trPr>
          <w:cantSplit/>
          <w:jc w:val="center"/>
        </w:trPr>
        <w:tc>
          <w:tcPr>
            <w:tcW w:w="365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ix_dispatch_fleet_interval</w:t>
            </w:r>
          </w:p>
        </w:tc>
        <w:tc>
          <w:tcPr>
            <w:tcW w:w="643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dispatch_assignments</w:t>
              <w:br/>
              <w:t xml:space="preserve">(fleet_unit_id, scheduled_departure) WHERE dispatch_status &lt;&gt; 'CANCELLED'</w:t>
            </w:r>
          </w:p>
        </w:tc>
      </w:tr>
      <w:tr w:rsidR="0017047B" w:rsidRPr="00B367F7">
        <w:trPr>
          <w:cantSplit/>
          <w:jc w:val="center"/>
        </w:trPr>
        <w:tc>
          <w:tcPr>
            <w:tcW w:w="365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ix_dispatch_driver_interval</w:t>
            </w:r>
          </w:p>
        </w:tc>
        <w:tc>
          <w:tcPr>
            <w:tcW w:w="643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dispatch_assignments</w:t>
              <w:br/>
              <w:t xml:space="preserve">(driver_id, scheduled_departure) WHERE dispatch_status &lt;&gt; 'CANCELLED'</w:t>
            </w:r>
          </w:p>
        </w:tc>
      </w:tr>
      <w:tr w:rsidR="0017047B" w:rsidRPr="00B367F7">
        <w:trPr>
          <w:cantSplit/>
          <w:jc w:val="center"/>
        </w:trPr>
        <w:tc>
          <w:tcPr>
            <w:tcW w:w="365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ix_dispatch_version_date</w:t>
            </w:r>
          </w:p>
        </w:tc>
        <w:tc>
          <w:tcPr>
            <w:tcW w:w="643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dispatch_assignments</w:t>
              <w:br/>
              <w:t xml:space="preserve">(route_version_id, dispatch_date)</w:t>
            </w:r>
          </w:p>
        </w:tc>
      </w:tr>
      <w:tr w:rsidR="0017047B" w:rsidRPr="00B367F7">
        <w:trPr>
          <w:cantSplit/>
          <w:jc w:val="center"/>
        </w:trPr>
        <w:tc>
          <w:tcPr>
            <w:tcW w:w="365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ix_dispatch_current_date_status</w:t>
            </w:r>
          </w:p>
        </w:tc>
        <w:tc>
          <w:tcPr>
            <w:tcW w:w="643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dispatch_assignments</w:t>
              <w:br/>
              <w:t xml:space="preserve">(dispatch_date, dispatch_status) WHERE archived_at IS NULL</w:t>
            </w:r>
          </w:p>
        </w:tc>
      </w:tr>
      <w:tr w:rsidR="0017047B" w:rsidRPr="00B367F7">
        <w:trPr>
          <w:cantSplit/>
          <w:jc w:val="center"/>
        </w:trPr>
        <w:tc>
          <w:tcPr>
            <w:tcW w:w="365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ix_dispatch_event_history</w:t>
            </w:r>
          </w:p>
        </w:tc>
        <w:tc>
          <w:tcPr>
            <w:tcW w:w="643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dispatch_events</w:t>
              <w:br/>
              <w:t xml:space="preserve">(assignment_id, recorded_at, id)</w:t>
            </w:r>
          </w:p>
        </w:tc>
      </w:tr>
      <w:tr w:rsidR="0017047B" w:rsidRPr="00B367F7">
        <w:trPr>
          <w:cantSplit/>
          <w:jc w:val="center"/>
        </w:trPr>
        <w:tc>
          <w:tcPr>
            <w:tcW w:w="365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ux_exception_open_rule_entity</w:t>
            </w:r>
          </w:p>
        </w:tc>
        <w:tc>
          <w:tcPr>
            <w:tcW w:w="643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operational_exceptions</w:t>
              <w:br/>
              <w:t xml:space="preserve">UNIQUE (rule_code, affected_entity_type, affected_entity_id) WHERE exception_status IN ('OPEN', 'ACKNOWLEDGED', 'INVESTIGATING')</w:t>
            </w:r>
          </w:p>
        </w:tc>
      </w:tr>
      <w:tr w:rsidR="0017047B" w:rsidRPr="00B367F7">
        <w:trPr>
          <w:cantSplit/>
          <w:jc w:val="center"/>
        </w:trPr>
        <w:tc>
          <w:tcPr>
            <w:tcW w:w="365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idx_report_review</w:t>
            </w:r>
          </w:p>
        </w:tc>
        <w:tc>
          <w:tcPr>
            <w:tcW w:w="643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operational_reports</w:t>
              <w:br/>
              <w:t xml:space="preserve">(verification_status, effective_at)</w:t>
            </w:r>
          </w:p>
        </w:tc>
      </w:tr>
      <w:tr w:rsidR="0017047B" w:rsidRPr="00B367F7">
        <w:trPr>
          <w:cantSplit/>
          <w:jc w:val="center"/>
        </w:trPr>
        <w:tc>
          <w:tcPr>
            <w:tcW w:w="365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idx_report_entity</w:t>
            </w:r>
          </w:p>
        </w:tc>
        <w:tc>
          <w:tcPr>
            <w:tcW w:w="643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operational_reports</w:t>
              <w:br/>
              <w:t xml:space="preserve">(entity_type, entity_id)</w:t>
            </w:r>
          </w:p>
        </w:tc>
      </w:tr>
      <w:tr w:rsidR="0017047B" w:rsidRPr="00B367F7">
        <w:trPr>
          <w:cantSplit/>
          <w:jc w:val="center"/>
        </w:trPr>
        <w:tc>
          <w:tcPr>
            <w:tcW w:w="365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idx_report_verification_history</w:t>
            </w:r>
          </w:p>
        </w:tc>
        <w:tc>
          <w:tcPr>
            <w:tcW w:w="643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report_verification_events</w:t>
              <w:br/>
              <w:t xml:space="preserve">(report_id, recorded_at, id)</w:t>
            </w:r>
          </w:p>
        </w:tc>
      </w:tr>
      <w:tr w:rsidR="0017047B" w:rsidRPr="00B367F7">
        <w:trPr>
          <w:cantSplit/>
          <w:jc w:val="center"/>
        </w:trPr>
        <w:tc>
          <w:tcPr>
            <w:tcW w:w="365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idx_incident_history</w:t>
            </w:r>
          </w:p>
        </w:tc>
        <w:tc>
          <w:tcPr>
            <w:tcW w:w="643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incident_events</w:t>
              <w:br/>
              <w:t xml:space="preserve">(incident_id, recorded_at, id)</w:t>
            </w:r>
          </w:p>
        </w:tc>
      </w:tr>
      <w:tr w:rsidR="0017047B" w:rsidRPr="00B367F7">
        <w:trPr>
          <w:cantSplit/>
          <w:jc w:val="center"/>
        </w:trPr>
        <w:tc>
          <w:tcPr>
            <w:tcW w:w="365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ix_route_schedule_lookup</w:t>
            </w:r>
          </w:p>
        </w:tc>
        <w:tc>
          <w:tcPr>
            <w:tcW w:w="643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route_schedules</w:t>
              <w:br/>
              <w:t xml:space="preserve">(route_id, active, effective_from)</w:t>
            </w:r>
          </w:p>
        </w:tc>
      </w:tr>
      <w:tr w:rsidR="0017047B" w:rsidRPr="00B367F7">
        <w:trPr>
          <w:cantSplit/>
          <w:jc w:val="center"/>
        </w:trPr>
        <w:tc>
          <w:tcPr>
            <w:tcW w:w="365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idx_username_reservations_user</w:t>
            </w:r>
          </w:p>
        </w:tc>
        <w:tc>
          <w:tcPr>
            <w:tcW w:w="643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username_reservations</w:t>
              <w:br/>
              <w:t xml:space="preserve">(user_id)</w:t>
            </w:r>
          </w:p>
        </w:tc>
      </w:tr>
      <w:tr w:rsidR="0017047B" w:rsidRPr="00B367F7">
        <w:trPr>
          <w:cantSplit/>
          <w:jc w:val="center"/>
        </w:trPr>
        <w:tc>
          <w:tcPr>
            <w:tcW w:w="365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idx_maintenance_archive</w:t>
            </w:r>
          </w:p>
        </w:tc>
        <w:tc>
          <w:tcPr>
            <w:tcW w:w="643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maintenance_records</w:t>
              <w:br/>
              <w:t xml:space="preserve">(archived_at, created_at DESC)</w:t>
            </w:r>
          </w:p>
        </w:tc>
      </w:tr>
      <w:tr w:rsidR="0017047B" w:rsidRPr="00B367F7">
        <w:trPr>
          <w:cantSplit/>
          <w:jc w:val="center"/>
        </w:trPr>
        <w:tc>
          <w:tcPr>
            <w:tcW w:w="365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idx_incident_archive</w:t>
            </w:r>
          </w:p>
        </w:tc>
        <w:tc>
          <w:tcPr>
            <w:tcW w:w="643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incidents</w:t>
              <w:br/>
              <w:t xml:space="preserve">(archived_at, reported_at DESC)</w:t>
            </w:r>
          </w:p>
        </w:tc>
      </w:tr>
      <w:tr w:rsidR="0017047B" w:rsidRPr="00B367F7">
        <w:trPr>
          <w:cantSplit/>
          <w:jc w:val="center"/>
        </w:trPr>
        <w:tc>
          <w:tcPr>
            <w:tcW w:w="365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idx_report_archive</w:t>
            </w:r>
          </w:p>
        </w:tc>
        <w:tc>
          <w:tcPr>
            <w:tcW w:w="643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operational_reports</w:t>
              <w:br/>
              <w:t xml:space="preserve">(archived_at, reported_at DESC)</w:t>
            </w:r>
          </w:p>
        </w:tc>
      </w:tr>
    </w:tbl>
    <w:p w:rsidR="00697023" w:rsidRPr="0088115F" w:rsidRDefault="000244F5" w:rsidP="00F6419A">
      <w:pPr>
        <w:spacing w:line="360" w:lineRule="auto" w:before="80" w:after="90"/>
        <w:jc w:val="both"/>
        <w:rPr>
          <w:rFonts w:ascii="Aptos Light" w:hAnsi="Aptos Light"/>
        </w:rPr>
        <w:keepNext w:val="0"/>
        <w:keepLines/>
      </w:pPr>
      <w:r>
        <w:rPr>
          <w:rFonts w:ascii="Aptos Light" w:hAnsi="Aptos Light"/>
          <w:sz w:val="22"/>
          <w:szCs w:val="22"/>
          <w:color w:val="000000"/>
        </w:rPr>
        <w:t xml:space="preserve">Measure the actual predicates before adding more indexes. History queries use a parent ID and recorded time/ID ordering. Active and archive queries have different predicates. Text filters using a leading wildcard may not benefit from an ordinary B-tree. Use the same query, dataset, parameters and statistics when comparing a proposed index; record its write and storage cost as well as its read effect.</w:t>
      </w:r>
    </w:p>
    <w:p w:rsidR="00697023" w:rsidRPr="0088115F" w:rsidRDefault="007759C1" w:rsidP="00F6419A">
      <w:pPr>
        <w:pStyle w:val="Heading2"/>
        <w:spacing w:line="360" w:lineRule="auto" w:before="180" w:after="100"/>
        <w:jc w:val="left"/>
        <w:rPr>
          <w:rFonts w:ascii="Aptos Light" w:hAnsi="Aptos Light"/>
          <w:color w:val="1F497D" w:themeColor="text2"/>
        </w:rPr>
        <w:keepNext w:val="1"/>
        <w:keepLines/>
      </w:pPr>
      <w:r>
        <w:rPr>
          <w:rFonts w:ascii="Aptos Light" w:hAnsi="Aptos Light"/>
          <w:sz w:val="26"/>
          <w:szCs w:val="26"/>
          <w:color w:val="1F497D"/>
        </w:rPr>
        <w:t xml:space="preserve">Migrations and schema versioning</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2"/>
          <w:szCs w:val="22"/>
          <w:color w:val="000000"/>
        </w:rPr>
        <w:t xml:space="preserve">Flyway owns the schema. Apply a new migration for established changes, preserve its history and do not edit an applied script to hide a failed upgrade. JPA mapping validation checks the resulting schema when the application starts. Test both a fresh database and a representative existing database with retained history before a release.</w:t>
      </w:r>
    </w:p>
    <w:tbl>
      <w:tblPr>
        <w:tblStyle w:val="TableGrid"/>
        <w:tblW w:w="10080" w:type="dxa"/>
        <w:jc w:val="center"/>
        <w:tblLayout w:type="fixed"/>
        <w:tblLook w:val="04A0" w:firstRow="1" w:lastRow="0" w:firstColumn="1" w:lastColumn="0" w:noHBand="0" w:noVBand="1"/>
      </w:tblPr>
      <w:tblGrid>
        <w:gridCol w:w="1100"/>
        <w:gridCol w:w="8980"/>
      </w:tblGrid>
      <w:tr w:rsidR="0017047B" w:rsidRPr="00B367F7">
        <w:trPr>
          <w:cantSplit/>
          <w:tblHeader/>
          <w:jc w:val="center"/>
        </w:trPr>
        <w:tc>
          <w:tcPr>
            <w:tcW w:w="1100" w:type="dxa"/>
            <w:shd w:val="clear" w:color="auto" w:fill="1F4E6D"/>
            <w:tcMar>
              <w:top w:w="60" w:type="dxa"/>
              <w:left w:w="90" w:type="dxa"/>
              <w:bottom w:w="60" w:type="dxa"/>
              <w:right w:w="90" w:type="dxa"/>
            </w:tcMar>
            <w:vAlign w:val="center"/>
          </w:tcPr>
          <w:p>
            <w:pPr>
              <w:spacing w:before="0" w:after="0" w:line="360" w:lineRule="auto"/>
              <w:jc w:val="left"/>
              <w:keepNext w:val="1"/>
            </w:pPr>
            <w:r>
              <w:rPr>
                <w:rFonts w:ascii="Aptos Light" w:hAnsi="Aptos Light"/>
                <w:sz w:val="20"/>
                <w:szCs w:val="20"/>
                <w:color w:val="FFFFFF"/>
                <w:b/>
              </w:rPr>
              <w:t xml:space="preserve">Version</w:t>
            </w:r>
          </w:p>
        </w:tc>
        <w:tc>
          <w:tcPr>
            <w:tcW w:w="8980" w:type="dxa"/>
            <w:shd w:val="clear" w:color="auto" w:fill="1F4E6D"/>
            <w:tcMar>
              <w:top w:w="60" w:type="dxa"/>
              <w:left w:w="90" w:type="dxa"/>
              <w:bottom w:w="60" w:type="dxa"/>
              <w:right w:w="90" w:type="dxa"/>
            </w:tcMar>
            <w:vAlign w:val="center"/>
          </w:tcPr>
          <w:p>
            <w:pPr>
              <w:spacing w:before="0" w:after="0" w:line="360" w:lineRule="auto"/>
              <w:jc w:val="left"/>
              <w:keepNext w:val="1"/>
            </w:pPr>
            <w:r>
              <w:rPr>
                <w:rFonts w:ascii="Aptos Light" w:hAnsi="Aptos Light"/>
                <w:sz w:val="20"/>
                <w:szCs w:val="20"/>
                <w:color w:val="FFFFFF"/>
                <w:b/>
              </w:rPr>
              <w:t xml:space="preserve">Migration and purpose</w:t>
            </w:r>
          </w:p>
        </w:tc>
      </w:tr>
      <w:tr w:rsidR="0017047B" w:rsidRPr="00B367F7">
        <w:trPr>
          <w:cantSplit/>
          <w:jc w:val="center"/>
        </w:trPr>
        <w:tc>
          <w:tcPr>
            <w:tcW w:w="11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1</w:t>
            </w:r>
          </w:p>
        </w:tc>
        <w:tc>
          <w:tcPr>
            <w:tcW w:w="89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V1__create_fleet_units.sql</w:t>
              <w:br/>
              <w:t xml:space="preserve">Fleet identity and legacy operational status</w:t>
            </w:r>
          </w:p>
        </w:tc>
      </w:tr>
      <w:tr w:rsidR="0017047B" w:rsidRPr="00B367F7">
        <w:trPr>
          <w:cantSplit/>
          <w:jc w:val="center"/>
        </w:trPr>
        <w:tc>
          <w:tcPr>
            <w:tcW w:w="11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2</w:t>
            </w:r>
          </w:p>
        </w:tc>
        <w:tc>
          <w:tcPr>
            <w:tcW w:w="89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V2__create_authentication_tables.sql</w:t>
              <w:br/>
              <w:t xml:space="preserve">Staff accounts, fixed roles and role memberships</w:t>
            </w:r>
          </w:p>
        </w:tc>
      </w:tr>
      <w:tr w:rsidR="0017047B" w:rsidRPr="00B367F7">
        <w:trPr>
          <w:cantSplit/>
          <w:jc w:val="center"/>
        </w:trPr>
        <w:tc>
          <w:tcPr>
            <w:tcW w:w="11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3</w:t>
            </w:r>
          </w:p>
        </w:tc>
        <w:tc>
          <w:tcPr>
            <w:tcW w:w="89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V3__create_drivers.sql</w:t>
              <w:br/>
              <w:t xml:space="preserve">Driver identity, qualification and employment</w:t>
            </w:r>
          </w:p>
        </w:tc>
      </w:tr>
      <w:tr w:rsidR="0017047B" w:rsidRPr="00B367F7">
        <w:trPr>
          <w:cantSplit/>
          <w:jc w:val="center"/>
        </w:trPr>
        <w:tc>
          <w:tcPr>
            <w:tcW w:w="11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4</w:t>
            </w:r>
          </w:p>
        </w:tc>
        <w:tc>
          <w:tcPr>
            <w:tcW w:w="89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V4__create_routes_and_stops.sql</w:t>
              <w:br/>
              <w:t xml:space="preserve">Routes and current ordered stops</w:t>
            </w:r>
          </w:p>
        </w:tc>
      </w:tr>
      <w:tr w:rsidR="0017047B" w:rsidRPr="00B367F7">
        <w:trPr>
          <w:cantSplit/>
          <w:jc w:val="center"/>
        </w:trPr>
        <w:tc>
          <w:tcPr>
            <w:tcW w:w="11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5</w:t>
            </w:r>
          </w:p>
        </w:tc>
        <w:tc>
          <w:tcPr>
            <w:tcW w:w="89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V5__create_dispatch_assignments.sql</w:t>
              <w:br/>
              <w:t xml:space="preserve">Dated assignments and departure uniqueness</w:t>
            </w:r>
          </w:p>
        </w:tc>
      </w:tr>
      <w:tr w:rsidR="0017047B" w:rsidRPr="00B367F7">
        <w:trPr>
          <w:cantSplit/>
          <w:jc w:val="center"/>
        </w:trPr>
        <w:tc>
          <w:tcPr>
            <w:tcW w:w="11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6</w:t>
            </w:r>
          </w:p>
        </w:tc>
        <w:tc>
          <w:tcPr>
            <w:tcW w:w="89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V6__create_incidents.sql</w:t>
              <w:br/>
              <w:t xml:space="preserve">Initial incident records</w:t>
            </w:r>
          </w:p>
        </w:tc>
      </w:tr>
      <w:tr w:rsidR="0017047B" w:rsidRPr="00B367F7">
        <w:trPr>
          <w:cantSplit/>
          <w:jc w:val="center"/>
        </w:trPr>
        <w:tc>
          <w:tcPr>
            <w:tcW w:w="11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7</w:t>
            </w:r>
          </w:p>
        </w:tc>
        <w:tc>
          <w:tcPr>
            <w:tcW w:w="89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V7__add_dispatch_archive.sql</w:t>
              <w:br/>
              <w:t xml:space="preserve">Assignment archive timestamp</w:t>
            </w:r>
          </w:p>
        </w:tc>
      </w:tr>
      <w:tr w:rsidR="0017047B" w:rsidRPr="00B367F7">
        <w:trPr>
          <w:cantSplit/>
          <w:jc w:val="center"/>
        </w:trPr>
        <w:tc>
          <w:tcPr>
            <w:tcW w:w="11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8</w:t>
            </w:r>
          </w:p>
        </w:tc>
        <w:tc>
          <w:tcPr>
            <w:tcW w:w="89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V8__create_audit_logs.sql</w:t>
              <w:br/>
              <w:t xml:space="preserve">Protected-action audit records</w:t>
            </w:r>
          </w:p>
        </w:tc>
      </w:tr>
      <w:tr w:rsidR="0017047B" w:rsidRPr="00B367F7">
        <w:trPr>
          <w:cantSplit/>
          <w:jc w:val="center"/>
        </w:trPr>
        <w:tc>
          <w:tcPr>
            <w:tcW w:w="11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9</w:t>
            </w:r>
          </w:p>
        </w:tc>
        <w:tc>
          <w:tcPr>
            <w:tcW w:w="89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V9__enhance_incidents.sql</w:t>
              <w:br/>
              <w:t xml:space="preserve">Incident context and lifecycle constraints</w:t>
            </w:r>
          </w:p>
        </w:tc>
      </w:tr>
      <w:tr w:rsidR="0017047B" w:rsidRPr="00B367F7">
        <w:trPr>
          <w:cantSplit/>
          <w:jc w:val="center"/>
        </w:trPr>
        <w:tc>
          <w:tcPr>
            <w:tcW w:w="11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10</w:t>
            </w:r>
          </w:p>
        </w:tc>
        <w:tc>
          <w:tcPr>
            <w:tcW w:w="89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V10__create_maintenance_records.sql</w:t>
              <w:br/>
              <w:t xml:space="preserve">Maintenance work records and active-work lookup</w:t>
            </w:r>
          </w:p>
        </w:tc>
      </w:tr>
      <w:tr w:rsidR="0017047B" w:rsidRPr="00B367F7">
        <w:trPr>
          <w:cantSplit/>
          <w:jc w:val="center"/>
        </w:trPr>
        <w:tc>
          <w:tcPr>
            <w:tcW w:w="11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11</w:t>
            </w:r>
          </w:p>
        </w:tc>
        <w:tc>
          <w:tcPr>
            <w:tcW w:w="89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V11__create_operational_exceptions.sql</w:t>
              <w:br/>
              <w:t xml:space="preserve">Operational exceptions and initial case uniqueness</w:t>
            </w:r>
          </w:p>
        </w:tc>
      </w:tr>
      <w:tr w:rsidR="0017047B" w:rsidRPr="00B367F7">
        <w:trPr>
          <w:cantSplit/>
          <w:jc w:val="center"/>
        </w:trPr>
        <w:tc>
          <w:tcPr>
            <w:tcW w:w="11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12</w:t>
            </w:r>
          </w:p>
        </w:tc>
        <w:tc>
          <w:tcPr>
            <w:tcW w:w="89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V12__separate_resource_availability.sql</w:t>
              <w:br/>
              <w:t xml:space="preserve">Separate resource availability and its history</w:t>
            </w:r>
          </w:p>
        </w:tc>
      </w:tr>
      <w:tr w:rsidR="0017047B" w:rsidRPr="00B367F7">
        <w:trPr>
          <w:cantSplit/>
          <w:jc w:val="center"/>
        </w:trPr>
        <w:tc>
          <w:tcPr>
            <w:tcW w:w="11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13</w:t>
            </w:r>
          </w:p>
        </w:tc>
        <w:tc>
          <w:tcPr>
            <w:tcW w:w="89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V13__maintenance_business_history.sql</w:t>
              <w:br/>
              <w:t xml:space="preserve">Maintenance status history and legacy snapshots</w:t>
            </w:r>
          </w:p>
        </w:tc>
      </w:tr>
      <w:tr w:rsidR="0017047B" w:rsidRPr="00B367F7">
        <w:trPr>
          <w:cantSplit/>
          <w:jc w:val="center"/>
        </w:trPr>
        <w:tc>
          <w:tcPr>
            <w:tcW w:w="11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14</w:t>
            </w:r>
          </w:p>
        </w:tc>
        <w:tc>
          <w:tcPr>
            <w:tcW w:w="89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V14__route_versions_and_dispatch_intervals.sql</w:t>
              <w:br/>
              <w:t xml:space="preserve">Published route versions, intervals and assignment guards</w:t>
            </w:r>
          </w:p>
        </w:tc>
      </w:tr>
      <w:tr w:rsidR="0017047B" w:rsidRPr="00B367F7">
        <w:trPr>
          <w:cantSplit/>
          <w:jc w:val="center"/>
        </w:trPr>
        <w:tc>
          <w:tcPr>
            <w:tcW w:w="11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15</w:t>
            </w:r>
          </w:p>
        </w:tc>
        <w:tc>
          <w:tcPr>
            <w:tcW w:w="89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V15__dispatch_business_events.sql</w:t>
              <w:br/>
              <w:t xml:space="preserve">Assignment lifecycle events</w:t>
            </w:r>
          </w:p>
        </w:tc>
      </w:tr>
      <w:tr w:rsidR="0017047B" w:rsidRPr="00B367F7">
        <w:trPr>
          <w:cantSplit/>
          <w:jc w:val="center"/>
        </w:trPr>
        <w:tc>
          <w:tcPr>
            <w:tcW w:w="11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16</w:t>
            </w:r>
          </w:p>
        </w:tc>
        <w:tc>
          <w:tcPr>
            <w:tcW w:w="89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V16__reconciliation_rules_and_audit_outcomes.sql</w:t>
              <w:br/>
              <w:t xml:space="preserve">Rule-specific unresolved uniqueness and audit outcomes</w:t>
            </w:r>
          </w:p>
        </w:tc>
      </w:tr>
      <w:tr w:rsidR="0017047B" w:rsidRPr="00B367F7">
        <w:trPr>
          <w:cantSplit/>
          <w:jc w:val="center"/>
        </w:trPr>
        <w:tc>
          <w:tcPr>
            <w:tcW w:w="11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17</w:t>
            </w:r>
          </w:p>
        </w:tc>
        <w:tc>
          <w:tcPr>
            <w:tcW w:w="89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V17__operational_report_provenance.sql</w:t>
              <w:br/>
              <w:t xml:space="preserve">Operational reports, review history and incident provenance</w:t>
            </w:r>
          </w:p>
        </w:tc>
      </w:tr>
      <w:tr w:rsidR="0017047B" w:rsidRPr="00B367F7">
        <w:trPr>
          <w:cantSplit/>
          <w:jc w:val="center"/>
        </w:trPr>
        <w:tc>
          <w:tcPr>
            <w:tcW w:w="11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18</w:t>
            </w:r>
          </w:p>
        </w:tc>
        <w:tc>
          <w:tcPr>
            <w:tcW w:w="89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V18__configured_route_schedules.sql</w:t>
              <w:br/>
              <w:t xml:space="preserve">Reusable route schedules and retained assignment references</w:t>
            </w:r>
          </w:p>
        </w:tc>
      </w:tr>
      <w:tr w:rsidR="0017047B" w:rsidRPr="00B367F7">
        <w:trPr>
          <w:cantSplit/>
          <w:jc w:val="center"/>
        </w:trPr>
        <w:tc>
          <w:tcPr>
            <w:tcW w:w="11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19</w:t>
            </w:r>
          </w:p>
        </w:tc>
        <w:tc>
          <w:tcPr>
            <w:tcW w:w="89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V19__protect_business_history.sql</w:t>
              <w:br/>
              <w:t xml:space="preserve">Business-history and published-stop protections</w:t>
            </w:r>
          </w:p>
        </w:tc>
      </w:tr>
      <w:tr w:rsidR="0017047B" w:rsidRPr="00B367F7">
        <w:trPr>
          <w:cantSplit/>
          <w:jc w:val="center"/>
        </w:trPr>
        <w:tc>
          <w:tcPr>
            <w:tcW w:w="11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20</w:t>
            </w:r>
          </w:p>
        </w:tc>
        <w:tc>
          <w:tcPr>
            <w:tcW w:w="89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V20__retain_vehicle_history_after_fleet_deletion.sql</w:t>
              <w:br/>
              <w:t xml:space="preserve">Retain vehicle availability history after eligible deletion</w:t>
            </w:r>
          </w:p>
        </w:tc>
      </w:tr>
      <w:tr w:rsidR="0017047B" w:rsidRPr="00B367F7">
        <w:trPr>
          <w:cantSplit/>
          <w:jc w:val="center"/>
        </w:trPr>
        <w:tc>
          <w:tcPr>
            <w:tcW w:w="11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21</w:t>
            </w:r>
          </w:p>
        </w:tc>
        <w:tc>
          <w:tcPr>
            <w:tcW w:w="89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V21__reserve_usernames_after_account_rename.sql</w:t>
              <w:br/>
              <w:t xml:space="preserve">Reserve current and previous usernames</w:t>
            </w:r>
          </w:p>
        </w:tc>
      </w:tr>
      <w:tr w:rsidR="0017047B" w:rsidRPr="00B367F7">
        <w:trPr>
          <w:cantSplit/>
          <w:jc w:val="center"/>
        </w:trPr>
        <w:tc>
          <w:tcPr>
            <w:tcW w:w="11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22</w:t>
            </w:r>
          </w:p>
        </w:tc>
        <w:tc>
          <w:tcPr>
            <w:tcW w:w="89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V22__limit_new_fleet_capacity.sql</w:t>
              <w:br/>
              <w:t xml:space="preserve">Validate new or changed capacities without rewriting legacy values</w:t>
            </w:r>
          </w:p>
        </w:tc>
      </w:tr>
      <w:tr w:rsidR="0017047B" w:rsidRPr="00B367F7">
        <w:trPr>
          <w:cantSplit/>
          <w:jc w:val="center"/>
        </w:trPr>
        <w:tc>
          <w:tcPr>
            <w:tcW w:w="11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23</w:t>
            </w:r>
          </w:p>
        </w:tc>
        <w:tc>
          <w:tcPr>
            <w:tcW w:w="89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V23__retain_deleted_dispatch_and_account_history.sql</w:t>
              <w:br/>
              <w:t xml:space="preserve">Retain dispatch/name history and guard new dispatch references</w:t>
            </w:r>
          </w:p>
        </w:tc>
      </w:tr>
      <w:tr w:rsidR="0017047B" w:rsidRPr="00B367F7">
        <w:trPr>
          <w:cantSplit/>
          <w:jc w:val="center"/>
        </w:trPr>
        <w:tc>
          <w:tcPr>
            <w:tcW w:w="11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24</w:t>
            </w:r>
          </w:p>
        </w:tc>
        <w:tc>
          <w:tcPr>
            <w:tcW w:w="89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V24__validate_new_driver_mobile_numbers.sql</w:t>
              <w:br/>
              <w:t xml:space="preserve">Validate new or changed local mobile numbers</w:t>
            </w:r>
          </w:p>
        </w:tc>
      </w:tr>
      <w:tr w:rsidR="0017047B" w:rsidRPr="00B367F7">
        <w:trPr>
          <w:cantSplit/>
          <w:jc w:val="center"/>
        </w:trPr>
        <w:tc>
          <w:tcPr>
            <w:tcW w:w="11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25</w:t>
            </w:r>
          </w:p>
        </w:tc>
        <w:tc>
          <w:tcPr>
            <w:tcW w:w="89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V25__archive_completed_maintenance_and_closed_incidents.sql</w:t>
              <w:br/>
              <w:t xml:space="preserve">Archive completed maintenance and closed incidents</w:t>
            </w:r>
          </w:p>
        </w:tc>
      </w:tr>
      <w:tr w:rsidR="0017047B" w:rsidRPr="00B367F7">
        <w:trPr>
          <w:cantSplit/>
          <w:jc w:val="center"/>
        </w:trPr>
        <w:tc>
          <w:tcPr>
            <w:tcW w:w="11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26</w:t>
            </w:r>
          </w:p>
        </w:tc>
        <w:tc>
          <w:tcPr>
            <w:tcW w:w="89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V26__archive_operational_reports.sql</w:t>
              <w:br/>
              <w:t xml:space="preserve">Archive reports and retain their review history after eligible deletion</w:t>
            </w:r>
          </w:p>
        </w:tc>
      </w:tr>
    </w:tbl>
    <w:p w:rsidR="00697023" w:rsidRPr="0088115F" w:rsidRDefault="000244F5" w:rsidP="00F6419A">
      <w:pPr>
        <w:spacing w:line="360" w:lineRule="auto" w:before="80" w:after="90"/>
        <w:jc w:val="both"/>
        <w:rPr>
          <w:rFonts w:ascii="Aptos Light" w:hAnsi="Aptos Light"/>
        </w:rPr>
        <w:keepNext w:val="0"/>
        <w:keepLines/>
      </w:pPr>
      <w:r>
        <w:rPr>
          <w:rFonts w:ascii="Aptos Light" w:hAnsi="Aptos Light"/>
          <w:sz w:val="22"/>
          <w:szCs w:val="22"/>
          <w:color w:val="000000"/>
        </w:rPr>
        <w:t xml:space="preserve">Migration snapshots identify the state available at migration time. They do not invent missing earlier transitions. Recovering from a failed migration requires the actual error, transactional state, applied versions and a reviewed repair path. Application rollback is safe only if the earlier application is compatible with the resulting schema; a forward repair or tested restore may be required.</w:t>
      </w:r>
    </w:p>
    <w:p w:rsidR="00697023" w:rsidRPr="0088115F" w:rsidRDefault="007759C1" w:rsidP="00F6419A">
      <w:pPr>
        <w:pStyle w:val="Heading2"/>
        <w:spacing w:line="360" w:lineRule="auto" w:before="180" w:after="100"/>
        <w:jc w:val="left"/>
        <w:rPr>
          <w:rFonts w:ascii="Aptos Light" w:hAnsi="Aptos Light"/>
          <w:color w:val="1F497D" w:themeColor="text2"/>
        </w:rPr>
        <w:keepNext w:val="1"/>
        <w:keepLines/>
      </w:pPr>
      <w:r>
        <w:rPr>
          <w:rFonts w:ascii="Aptos Light" w:hAnsi="Aptos Light"/>
          <w:sz w:val="26"/>
          <w:szCs w:val="26"/>
          <w:color w:val="1F497D"/>
        </w:rPr>
        <w:t xml:space="preserve">Seed data and test fixtures</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V2 inserts the two fixed roles. The administrator initializer uses configured credentials and does not justify publishing a default password. Development scenario helpers are opt-in tools, not production operational feeds. Keep generated data clearly identified and isolated from retained operational evidence.</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1. Create a separate test database or a separately provisioned disposable environment and record its schema version.</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2. Prepare unused bus, driver and route identities. Record explicit availability and a valid professional license for positive dispatch cases.</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3. Create a published route version, ordered stops and, where needed, a reusable schedule. Then create dated assignments with known intervals.</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4. Prepare reports, matching incidents and maintenance links only after the referenced records exist. Separate normal controls from seeded contradictions.</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5. Retain fixture IDs, source, effective times and expected outcomes. Reuse the current manual QA and tests/sql material only under their documented test conditions.</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6. Clean up only the designated disposable environment. Preserve the historical evidence needed to explain a failed case.</w:t>
      </w:r>
    </w:p>
    <w:p w:rsidR="00697023" w:rsidRPr="0088115F" w:rsidRDefault="007759C1" w:rsidP="00F6419A">
      <w:pPr>
        <w:pStyle w:val="Heading2"/>
        <w:spacing w:line="360" w:lineRule="auto" w:before="180" w:after="100"/>
        <w:jc w:val="left"/>
        <w:rPr>
          <w:rFonts w:ascii="Aptos Light" w:hAnsi="Aptos Light"/>
          <w:color w:val="1F497D" w:themeColor="text2"/>
        </w:rPr>
        <w:keepNext w:val="1"/>
        <w:keepLines/>
      </w:pPr>
      <w:r>
        <w:rPr>
          <w:rFonts w:ascii="Aptos Light" w:hAnsi="Aptos Light"/>
          <w:sz w:val="26"/>
          <w:szCs w:val="26"/>
          <w:color w:val="1F497D"/>
        </w:rPr>
        <w:t xml:space="preserve">Backup and restore procedure for validation</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This is a procedure to validate before deployment. No successful restore, recovery time objective or recovery point objective is established by the current evidence. Record who owns backups, where they are stored, who can read them, the retention period and the maximum accepted recovery time and data loss.</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1. Identify the exact source database, PostgreSQL/client versions and application build. Configure an authorized connection without putting a password into the command text.</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2. Create a custom-format dump of the complete application database, retain stderr and verify a successful exit. pg_dump covers one database; cluster-wide roles and other global objects require separate provision. [P1]</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3. Record the dump timestamp and checksum. Protect the file because it contains application and personal data.</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4. Inspect the archive listing. Provision a new, separate restore database and the required roles/configuration. Use a trusted backup and keep the active database unchanged. [P2]</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5. Restore with error checking. Preserve the complete restore log, schema objects, constraints, triggers, sequences and Flyway history.</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6. Point an isolated compatible application instance at the restored copy. Check representative identities, route versions, assignments, reports, business events and audit records.</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7. Measure elapsed recovery time, identify the last recoverable data point and record failures. Accept the procedure only when it meets the agreed targets.</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0"/>
          <w:szCs w:val="20"/>
          <w:color w:val="000000"/>
        </w:rPr>
        <w:t xml:space="preserve">Illustrative commands after configuring the source connection and provisioning the separate arc_restore_review database:</w:t>
      </w:r>
    </w:p>
    <w:p w:rsidR="00697023" w:rsidRPr="0088115F" w:rsidRDefault="000244F5" w:rsidP="00F6419A">
      <w:pPr>
        <w:spacing w:line="280" w:lineRule="auto" w:before="0" w:after="60"/>
        <w:jc w:val="left"/>
        <w:rPr>
          <w:rFonts w:ascii="Consolas" w:hAnsi="Consolas"/>
        </w:rPr>
        <w:keepNext w:val="0"/>
        <w:keepLines/>
      </w:pPr>
      <w:r>
        <w:rPr>
          <w:rFonts w:ascii="Consolas" w:hAnsi="Consolas"/>
          <w:sz w:val="20"/>
          <w:szCs w:val="20"/>
          <w:color w:val="000000"/>
        </w:rPr>
        <w:t xml:space="preserve">pg_dump --format=custom --file=arc-transit.dump</w:t>
      </w:r>
    </w:p>
    <w:p w:rsidR="00697023" w:rsidRPr="0088115F" w:rsidRDefault="000244F5" w:rsidP="00F6419A">
      <w:pPr>
        <w:spacing w:line="280" w:lineRule="auto" w:before="0" w:after="60"/>
        <w:jc w:val="left"/>
        <w:rPr>
          <w:rFonts w:ascii="Consolas" w:hAnsi="Consolas"/>
        </w:rPr>
        <w:keepNext w:val="0"/>
        <w:keepLines/>
      </w:pPr>
      <w:r>
        <w:rPr>
          <w:rFonts w:ascii="Consolas" w:hAnsi="Consolas"/>
          <w:sz w:val="20"/>
          <w:szCs w:val="20"/>
          <w:color w:val="000000"/>
        </w:rPr>
        <w:t xml:space="preserve">pg_restore --list arc-transit.dump</w:t>
      </w:r>
    </w:p>
    <w:p w:rsidR="00697023" w:rsidRPr="0088115F" w:rsidRDefault="000244F5" w:rsidP="00F6419A">
      <w:pPr>
        <w:spacing w:line="280" w:lineRule="auto" w:before="0" w:after="60"/>
        <w:jc w:val="left"/>
        <w:rPr>
          <w:rFonts w:ascii="Consolas" w:hAnsi="Consolas"/>
        </w:rPr>
        <w:keepNext w:val="0"/>
        <w:keepLines/>
      </w:pPr>
      <w:r>
        <w:rPr>
          <w:rFonts w:ascii="Consolas" w:hAnsi="Consolas"/>
          <w:sz w:val="20"/>
          <w:szCs w:val="20"/>
          <w:color w:val="000000"/>
        </w:rPr>
        <w:t xml:space="preserve">pg_restore --dbname=arc_restore_review --exit-on-error arc-transit.dump</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The commands do not establish backup scheduling, encryption, off-host storage or automated recovery. Those are deployment decisions. Before a schema release, keep a recoverable copy and verify the intended rollback or forward-repair path using the same build and schema versions.</w:t>
      </w:r>
    </w:p>
    <w:p w:rsidR="00697023" w:rsidRPr="0088115F" w:rsidRDefault="007759C1" w:rsidP="00F6419A">
      <w:pPr>
        <w:pStyle w:val="Heading2"/>
        <w:spacing w:line="360" w:lineRule="auto" w:before="180" w:after="100"/>
        <w:jc w:val="left"/>
        <w:rPr>
          <w:rFonts w:ascii="Aptos Light" w:hAnsi="Aptos Light"/>
          <w:color w:val="1F497D" w:themeColor="text2"/>
        </w:rPr>
        <w:keepNext w:val="1"/>
        <w:keepLines/>
      </w:pPr>
      <w:r>
        <w:rPr>
          <w:rFonts w:ascii="Aptos Light" w:hAnsi="Aptos Light"/>
          <w:sz w:val="26"/>
          <w:szCs w:val="26"/>
          <w:color w:val="1F497D"/>
        </w:rPr>
        <w:t xml:space="preserve">Retention archive and deletion</w:t>
      </w:r>
    </w:p>
    <w:tbl>
      <w:tblPr>
        <w:tblStyle w:val="TableGrid"/>
        <w:tblW w:w="10080" w:type="dxa"/>
        <w:jc w:val="center"/>
        <w:tblLayout w:type="fixed"/>
        <w:tblLook w:val="04A0" w:firstRow="1" w:lastRow="0" w:firstColumn="1" w:lastColumn="0" w:noHBand="0" w:noVBand="1"/>
      </w:tblPr>
      <w:tblGrid>
        <w:gridCol w:w="2100"/>
        <w:gridCol w:w="4200"/>
        <w:gridCol w:w="3780"/>
      </w:tblGrid>
      <w:tr w:rsidR="0017047B" w:rsidRPr="00B367F7">
        <w:trPr>
          <w:cantSplit/>
          <w:tblHeader/>
          <w:jc w:val="center"/>
        </w:trPr>
        <w:tc>
          <w:tcPr>
            <w:tcW w:w="2100" w:type="dxa"/>
            <w:shd w:val="clear" w:color="auto" w:fill="1F4E6D"/>
            <w:tcMar>
              <w:top w:w="60" w:type="dxa"/>
              <w:left w:w="90" w:type="dxa"/>
              <w:bottom w:w="60" w:type="dxa"/>
              <w:right w:w="90" w:type="dxa"/>
            </w:tcMar>
            <w:vAlign w:val="center"/>
          </w:tcPr>
          <w:p>
            <w:pPr>
              <w:spacing w:before="0" w:after="0" w:line="360" w:lineRule="auto"/>
              <w:jc w:val="left"/>
              <w:keepNext w:val="1"/>
            </w:pPr>
            <w:r>
              <w:rPr>
                <w:rFonts w:ascii="Aptos Light" w:hAnsi="Aptos Light"/>
                <w:sz w:val="20"/>
                <w:szCs w:val="20"/>
                <w:color w:val="FFFFFF"/>
                <w:b/>
              </w:rPr>
              <w:t xml:space="preserve">Record group</w:t>
            </w:r>
          </w:p>
        </w:tc>
        <w:tc>
          <w:tcPr>
            <w:tcW w:w="4200" w:type="dxa"/>
            <w:shd w:val="clear" w:color="auto" w:fill="1F4E6D"/>
            <w:tcMar>
              <w:top w:w="60" w:type="dxa"/>
              <w:left w:w="90" w:type="dxa"/>
              <w:bottom w:w="60" w:type="dxa"/>
              <w:right w:w="90" w:type="dxa"/>
            </w:tcMar>
            <w:vAlign w:val="center"/>
          </w:tcPr>
          <w:p>
            <w:pPr>
              <w:spacing w:before="0" w:after="0" w:line="360" w:lineRule="auto"/>
              <w:jc w:val="left"/>
              <w:keepNext w:val="1"/>
            </w:pPr>
            <w:r>
              <w:rPr>
                <w:rFonts w:ascii="Aptos Light" w:hAnsi="Aptos Light"/>
                <w:sz w:val="20"/>
                <w:szCs w:val="20"/>
                <w:color w:val="FFFFFF"/>
                <w:b/>
              </w:rPr>
              <w:t xml:space="preserve">Current behavior</w:t>
            </w:r>
          </w:p>
        </w:tc>
        <w:tc>
          <w:tcPr>
            <w:tcW w:w="3780" w:type="dxa"/>
            <w:shd w:val="clear" w:color="auto" w:fill="1F4E6D"/>
            <w:tcMar>
              <w:top w:w="60" w:type="dxa"/>
              <w:left w:w="90" w:type="dxa"/>
              <w:bottom w:w="60" w:type="dxa"/>
              <w:right w:w="90" w:type="dxa"/>
            </w:tcMar>
            <w:vAlign w:val="center"/>
          </w:tcPr>
          <w:p>
            <w:pPr>
              <w:spacing w:before="0" w:after="0" w:line="360" w:lineRule="auto"/>
              <w:jc w:val="left"/>
              <w:keepNext w:val="1"/>
            </w:pPr>
            <w:r>
              <w:rPr>
                <w:rFonts w:ascii="Aptos Light" w:hAnsi="Aptos Light"/>
                <w:sz w:val="20"/>
                <w:szCs w:val="20"/>
                <w:color w:val="FFFFFF"/>
                <w:b/>
              </w:rPr>
              <w:t xml:space="preserve">Policy or limit</w:t>
            </w:r>
          </w:p>
        </w:tc>
      </w:tr>
      <w:tr w:rsidR="0017047B" w:rsidRPr="00B367F7">
        <w:trPr>
          <w:cantSplit/>
          <w:jc w:val="center"/>
        </w:trPr>
        <w:tc>
          <w:tcPr>
            <w:tcW w:w="21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Fleet, drivers and routes</w:t>
            </w:r>
          </w:p>
        </w:tc>
        <w:tc>
          <w:tcPr>
            <w:tcW w:w="42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Supported archive/restore and guarded permanent deletion.</w:t>
            </w:r>
          </w:p>
        </w:tc>
        <w:tc>
          <w:tcPr>
            <w:tcW w:w="37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Driver/route archived-first service checks remain G01. References and history can prevent deletion.</w:t>
            </w:r>
          </w:p>
        </w:tc>
      </w:tr>
      <w:tr w:rsidR="0017047B" w:rsidRPr="00B367F7">
        <w:trPr>
          <w:cantSplit/>
          <w:jc w:val="center"/>
        </w:trPr>
        <w:tc>
          <w:tcPr>
            <w:tcW w:w="21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Assignments</w:t>
            </w:r>
          </w:p>
        </w:tc>
        <w:tc>
          <w:tcPr>
            <w:tcW w:w="42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Only completed/cancelled assignments may be archived. Eligible deletion retains events and audit context.</w:t>
            </w:r>
          </w:p>
        </w:tc>
        <w:tc>
          <w:tcPr>
            <w:tcW w:w="37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Scheduled/in-progress work must end through its workflow.</w:t>
            </w:r>
          </w:p>
        </w:tc>
      </w:tr>
      <w:tr w:rsidR="0017047B" w:rsidRPr="00B367F7">
        <w:trPr>
          <w:cantSplit/>
          <w:jc w:val="center"/>
        </w:trPr>
        <w:tc>
          <w:tcPr>
            <w:tcW w:w="21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Reports</w:t>
            </w:r>
          </w:p>
        </w:tc>
        <w:tc>
          <w:tcPr>
            <w:tcW w:w="42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Archive/restore preserves review state; protected links block permanent deletion.</w:t>
            </w:r>
          </w:p>
        </w:tc>
        <w:tc>
          <w:tcPr>
            <w:tcW w:w="37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Verification events retain the report ID after eligible deletion.</w:t>
            </w:r>
          </w:p>
        </w:tc>
      </w:tr>
      <w:tr w:rsidR="0017047B" w:rsidRPr="00B367F7">
        <w:trPr>
          <w:cantSplit/>
          <w:jc w:val="center"/>
        </w:trPr>
        <w:tc>
          <w:tcPr>
            <w:tcW w:w="21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Maintenance and incidents</w:t>
            </w:r>
          </w:p>
        </w:tc>
        <w:tc>
          <w:tcPr>
            <w:tcW w:w="42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Completion or Close archives the relevant record and preserves history.</w:t>
            </w:r>
          </w:p>
        </w:tc>
        <w:tc>
          <w:tcPr>
            <w:tcW w:w="37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No general restore/delete workflow is assumed for completed work.</w:t>
            </w:r>
          </w:p>
        </w:tc>
      </w:tr>
      <w:tr w:rsidR="0017047B" w:rsidRPr="00B367F7">
        <w:trPr>
          <w:cantSplit/>
          <w:jc w:val="center"/>
        </w:trPr>
        <w:tc>
          <w:tcPr>
            <w:tcW w:w="21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Accounts</w:t>
            </w:r>
          </w:p>
        </w:tc>
        <w:tc>
          <w:tcPr>
            <w:tcW w:w="42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Archive disables fresh sign-in; protected accounts and grants constrain deletion.</w:t>
            </w:r>
          </w:p>
        </w:tc>
        <w:tc>
          <w:tcPr>
            <w:tcW w:w="37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Username reservations survive eligible account deletion. Other open-session behavior needs G02.</w:t>
            </w:r>
          </w:p>
        </w:tc>
      </w:tr>
      <w:tr w:rsidR="0017047B" w:rsidRPr="00B367F7">
        <w:trPr>
          <w:cantSplit/>
          <w:jc w:val="center"/>
        </w:trPr>
        <w:tc>
          <w:tcPr>
            <w:tcW w:w="21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Business history and audit</w:t>
            </w:r>
          </w:p>
        </w:tc>
        <w:tc>
          <w:tcPr>
            <w:tcW w:w="42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Ordinary writes cannot revise or delete protected history.</w:t>
            </w:r>
          </w:p>
        </w:tc>
        <w:tc>
          <w:tcPr>
            <w:tcW w:w="37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No approved automatic expiry, retention duration or backup deletion schedule is established.</w:t>
            </w:r>
          </w:p>
        </w:tc>
      </w:tr>
    </w:tbl>
    <w:p w:rsidR="00697023" w:rsidRPr="0088115F" w:rsidRDefault="000244F5" w:rsidP="00F6419A">
      <w:pPr>
        <w:spacing w:line="360" w:lineRule="auto" w:before="80" w:after="90"/>
        <w:jc w:val="both"/>
        <w:rPr>
          <w:rFonts w:ascii="Aptos Light" w:hAnsi="Aptos Light"/>
        </w:rPr>
        <w:keepNext w:val="0"/>
        <w:keepLines/>
      </w:pPr>
      <w:r>
        <w:rPr>
          <w:rFonts w:ascii="Aptos Light" w:hAnsi="Aptos Light"/>
          <w:sz w:val="22"/>
          <w:szCs w:val="22"/>
          <w:color w:val="000000"/>
        </w:rPr>
        <w:t xml:space="preserve">A retention decision must cover current records, archives, historical events, audit, backups and exported test evidence. It must also name the responsible owner and access rules. An archive feature alone does not determine an organization's legal retention period.</w:t>
      </w:r>
    </w:p>
    <w:p w:rsidR="00697023" w:rsidRPr="0088115F" w:rsidRDefault="007759C1" w:rsidP="00F6419A">
      <w:pPr>
        <w:pStyle w:val="Heading2"/>
        <w:spacing w:line="360" w:lineRule="auto" w:before="180" w:after="100"/>
        <w:jc w:val="left"/>
        <w:rPr>
          <w:rFonts w:ascii="Aptos Light" w:hAnsi="Aptos Light"/>
          <w:color w:val="1F497D" w:themeColor="text2"/>
        </w:rPr>
        <w:keepNext w:val="1"/>
        <w:keepLines/>
      </w:pPr>
      <w:r>
        <w:rPr>
          <w:rFonts w:ascii="Aptos Light" w:hAnsi="Aptos Light"/>
          <w:sz w:val="26"/>
          <w:szCs w:val="26"/>
          <w:color w:val="1F497D"/>
        </w:rPr>
        <w:t xml:space="preserve">Database performance test plan</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2"/>
          <w:szCs w:val="22"/>
          <w:color w:val="000000"/>
        </w:rPr>
        <w:t xml:space="preserve">Use a controlled dataset with approximately 500 fleet records for the initial dashboard target, plus documented counts and realistic distribution of drivers, route versions, schedules, assignments, reports, cases and historical rows. Also test a larger retained-history set. Record hardware, PostgreSQL/client versions, build, pool settings, query parameters, statistics and whether caches are warm.</w:t>
      </w:r>
    </w:p>
    <w:tbl>
      <w:tblPr>
        <w:tblStyle w:val="TableGrid"/>
        <w:tblW w:w="10080" w:type="dxa"/>
        <w:jc w:val="center"/>
        <w:tblLayout w:type="fixed"/>
        <w:tblLook w:val="04A0" w:firstRow="1" w:lastRow="0" w:firstColumn="1" w:lastColumn="0" w:noHBand="0" w:noVBand="1"/>
      </w:tblPr>
      <w:tblGrid>
        <w:gridCol w:w="1100"/>
        <w:gridCol w:w="4450"/>
        <w:gridCol w:w="4530"/>
      </w:tblGrid>
      <w:tr w:rsidR="0017047B" w:rsidRPr="00B367F7">
        <w:trPr>
          <w:cantSplit/>
          <w:tblHeader/>
          <w:jc w:val="center"/>
        </w:trPr>
        <w:tc>
          <w:tcPr>
            <w:tcW w:w="1100" w:type="dxa"/>
            <w:shd w:val="clear" w:color="auto" w:fill="1F4E6D"/>
            <w:tcMar>
              <w:top w:w="60" w:type="dxa"/>
              <w:left w:w="90" w:type="dxa"/>
              <w:bottom w:w="60" w:type="dxa"/>
              <w:right w:w="90" w:type="dxa"/>
            </w:tcMar>
            <w:vAlign w:val="center"/>
          </w:tcPr>
          <w:p>
            <w:pPr>
              <w:spacing w:before="0" w:after="0" w:line="360" w:lineRule="auto"/>
              <w:jc w:val="left"/>
              <w:keepNext w:val="1"/>
            </w:pPr>
            <w:r>
              <w:rPr>
                <w:rFonts w:ascii="Aptos Light" w:hAnsi="Aptos Light"/>
                <w:sz w:val="20"/>
                <w:szCs w:val="20"/>
                <w:color w:val="FFFFFF"/>
                <w:b/>
              </w:rPr>
              <w:t xml:space="preserve">Case</w:t>
            </w:r>
          </w:p>
        </w:tc>
        <w:tc>
          <w:tcPr>
            <w:tcW w:w="4450" w:type="dxa"/>
            <w:shd w:val="clear" w:color="auto" w:fill="1F4E6D"/>
            <w:tcMar>
              <w:top w:w="60" w:type="dxa"/>
              <w:left w:w="90" w:type="dxa"/>
              <w:bottom w:w="60" w:type="dxa"/>
              <w:right w:w="90" w:type="dxa"/>
            </w:tcMar>
            <w:vAlign w:val="center"/>
          </w:tcPr>
          <w:p>
            <w:pPr>
              <w:spacing w:before="0" w:after="0" w:line="360" w:lineRule="auto"/>
              <w:jc w:val="left"/>
              <w:keepNext w:val="1"/>
            </w:pPr>
            <w:r>
              <w:rPr>
                <w:rFonts w:ascii="Aptos Light" w:hAnsi="Aptos Light"/>
                <w:sz w:val="20"/>
                <w:szCs w:val="20"/>
                <w:color w:val="FFFFFF"/>
                <w:b/>
              </w:rPr>
              <w:t xml:space="preserve">Workload and measurement</w:t>
            </w:r>
          </w:p>
        </w:tc>
        <w:tc>
          <w:tcPr>
            <w:tcW w:w="4530" w:type="dxa"/>
            <w:shd w:val="clear" w:color="auto" w:fill="1F4E6D"/>
            <w:tcMar>
              <w:top w:w="60" w:type="dxa"/>
              <w:left w:w="90" w:type="dxa"/>
              <w:bottom w:w="60" w:type="dxa"/>
              <w:right w:w="90" w:type="dxa"/>
            </w:tcMar>
            <w:vAlign w:val="center"/>
          </w:tcPr>
          <w:p>
            <w:pPr>
              <w:spacing w:before="0" w:after="0" w:line="360" w:lineRule="auto"/>
              <w:jc w:val="left"/>
              <w:keepNext w:val="1"/>
            </w:pPr>
            <w:r>
              <w:rPr>
                <w:rFonts w:ascii="Aptos Light" w:hAnsi="Aptos Light"/>
                <w:sz w:val="20"/>
                <w:szCs w:val="20"/>
                <w:color w:val="FFFFFF"/>
                <w:b/>
              </w:rPr>
              <w:t xml:space="preserve">Required evidence</w:t>
            </w:r>
          </w:p>
        </w:tc>
      </w:tr>
      <w:tr w:rsidR="0017047B" w:rsidRPr="00B367F7">
        <w:trPr>
          <w:cantSplit/>
          <w:jc w:val="center"/>
        </w:trPr>
        <w:tc>
          <w:tcPr>
            <w:tcW w:w="11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DB-P01</w:t>
            </w:r>
          </w:p>
        </w:tc>
        <w:tc>
          <w:tcPr>
            <w:tcW w:w="445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Resource search. Repeat ordinary and empty-result filters, including long/wildcard searches.</w:t>
            </w:r>
          </w:p>
        </w:tc>
        <w:tc>
          <w:tcPr>
            <w:tcW w:w="453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Query plans, query time, complete service latency and sample counts.</w:t>
            </w:r>
          </w:p>
        </w:tc>
      </w:tr>
      <w:tr w:rsidR="0017047B" w:rsidRPr="00B367F7">
        <w:trPr>
          <w:cantSplit/>
          <w:jc w:val="center"/>
        </w:trPr>
        <w:tc>
          <w:tcPr>
            <w:tcW w:w="11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DB-P02</w:t>
            </w:r>
          </w:p>
        </w:tc>
        <w:tc>
          <w:tcPr>
            <w:tcW w:w="445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Dashboard reads. Run each saved-record count with the baseline and larger history sets.</w:t>
            </w:r>
          </w:p>
        </w:tc>
        <w:tc>
          <w:tcPr>
            <w:tcW w:w="453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Per-query cost and complete authenticated browser load measured separately.</w:t>
            </w:r>
          </w:p>
        </w:tc>
      </w:tr>
      <w:tr w:rsidR="0017047B" w:rsidRPr="00B367F7">
        <w:trPr>
          <w:cantSplit/>
          <w:jc w:val="center"/>
        </w:trPr>
        <w:tc>
          <w:tcPr>
            <w:tcW w:w="11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DB-P03</w:t>
            </w:r>
          </w:p>
        </w:tc>
        <w:tc>
          <w:tcPr>
            <w:tcW w:w="445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Assignment contention. Submit valid independent work and competing overlaps from separate sessions.</w:t>
            </w:r>
          </w:p>
        </w:tc>
        <w:tc>
          <w:tcPr>
            <w:tcW w:w="453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Commit/refusal counts, lock waits, deadlocks, elapsed time and integrity checks.</w:t>
            </w:r>
          </w:p>
        </w:tc>
      </w:tr>
      <w:tr w:rsidR="0017047B" w:rsidRPr="00B367F7">
        <w:trPr>
          <w:cantSplit/>
          <w:jc w:val="center"/>
        </w:trPr>
        <w:tc>
          <w:tcPr>
            <w:tcW w:w="11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DB-P04</w:t>
            </w:r>
          </w:p>
        </w:tc>
        <w:tc>
          <w:tcPr>
            <w:tcW w:w="445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Reconciliation. Scan known contradictions and normal controls; repeat and overlap scan requests.</w:t>
            </w:r>
          </w:p>
        </w:tc>
        <w:tc>
          <w:tcPr>
            <w:tcW w:w="453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Duration, scanned counts, detections, false positives/misses and unresolved-case uniqueness.</w:t>
            </w:r>
          </w:p>
        </w:tc>
      </w:tr>
      <w:tr w:rsidR="0017047B" w:rsidRPr="00B367F7">
        <w:trPr>
          <w:cantSplit/>
          <w:jc w:val="center"/>
        </w:trPr>
        <w:tc>
          <w:tcPr>
            <w:tcW w:w="11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DB-P05</w:t>
            </w:r>
          </w:p>
        </w:tc>
        <w:tc>
          <w:tcPr>
            <w:tcW w:w="445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History and archives. Page by parent/time and search each supported archive category.</w:t>
            </w:r>
          </w:p>
        </w:tc>
        <w:tc>
          <w:tcPr>
            <w:tcW w:w="453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Plans, page latency, query count and stable ordering.</w:t>
            </w:r>
          </w:p>
        </w:tc>
      </w:tr>
      <w:tr w:rsidR="0017047B" w:rsidRPr="00B367F7">
        <w:trPr>
          <w:cantSplit/>
          <w:jc w:val="center"/>
        </w:trPr>
        <w:tc>
          <w:tcPr>
            <w:tcW w:w="11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DB-P06</w:t>
            </w:r>
          </w:p>
        </w:tc>
        <w:tc>
          <w:tcPr>
            <w:tcW w:w="445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Audit and pool pressure. Exercise successes plus denied/failed actions under normal and concurrent load.</w:t>
            </w:r>
          </w:p>
        </w:tc>
        <w:tc>
          <w:tcPr>
            <w:tcW w:w="453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Pool waits, connection use, transaction duration and correct audit outcomes.</w:t>
            </w:r>
          </w:p>
        </w:tc>
      </w:tr>
      <w:tr w:rsidR="0017047B" w:rsidRPr="00B367F7">
        <w:trPr>
          <w:cantSplit/>
          <w:jc w:val="center"/>
        </w:trPr>
        <w:tc>
          <w:tcPr>
            <w:tcW w:w="11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DB-P07</w:t>
            </w:r>
          </w:p>
        </w:tc>
        <w:tc>
          <w:tcPr>
            <w:tcW w:w="445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Migration and restore. Upgrade representative retained data and restore a trusted backup separately.</w:t>
            </w:r>
          </w:p>
        </w:tc>
        <w:tc>
          <w:tcPr>
            <w:tcW w:w="453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Elapsed time, errors, row/link/history checks and recoverable data point.</w:t>
            </w:r>
          </w:p>
        </w:tc>
      </w:tr>
      <w:tr w:rsidR="0017047B" w:rsidRPr="00B367F7">
        <w:trPr>
          <w:cantSplit/>
          <w:jc w:val="center"/>
        </w:trPr>
        <w:tc>
          <w:tcPr>
            <w:tcW w:w="11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DB-P08</w:t>
            </w:r>
          </w:p>
        </w:tc>
        <w:tc>
          <w:tcPr>
            <w:tcW w:w="445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Resource use and regression. Repeat agreed runs before and after a targeted change.</w:t>
            </w:r>
          </w:p>
        </w:tc>
        <w:tc>
          <w:tcPr>
            <w:tcW w:w="453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p50/p95/p99 where sample size supports them, errors, CPU, memory, disk and database size.</w:t>
            </w:r>
          </w:p>
        </w:tc>
      </w:tr>
    </w:tbl>
    <w:p w:rsidR="00697023" w:rsidRPr="0088115F" w:rsidRDefault="000244F5" w:rsidP="00F6419A">
      <w:pPr>
        <w:spacing w:line="360" w:lineRule="auto" w:before="80" w:after="90"/>
        <w:jc w:val="both"/>
        <w:rPr>
          <w:rFonts w:ascii="Aptos Light" w:hAnsi="Aptos Light"/>
        </w:rPr>
        <w:keepNext w:val="0"/>
        <w:keepLines/>
      </w:pPr>
      <w:r>
        <w:rPr>
          <w:rFonts w:ascii="Aptos Light" w:hAnsi="Aptos Light"/>
          <w:sz w:val="22"/>
          <w:szCs w:val="22"/>
          <w:color w:val="000000"/>
        </w:rPr>
        <w:t xml:space="preserve">Agree repetitions, warm-up, run duration, concurrency and pass thresholds before execution. Use EXPLAIN for planning and EXPLAIN (ANALYZE, BUFFERS) only where executing the statement is intended in the test environment. No measured result is supplied by this plan. Browser login and dashboard targets cannot be certified by database timing alone.</w:t>
      </w:r>
    </w:p>
    <w:p w:rsidR="003E087B" w:rsidRPr="0088115F" w:rsidRDefault="003E087B" w:rsidP="00F6419A">
      <w:pPr>
        <w:pStyle w:val="Heading1"/>
        <w:spacing w:line="360" w:lineRule="auto" w:before="240" w:after="120"/>
        <w:jc w:val="left"/>
        <w:rPr>
          <w:rFonts w:ascii="Aptos Light" w:hAnsi="Aptos Light"/>
          <w:color w:val="auto"/>
        </w:rPr>
        <w:pageBreakBefore/>
        <w:keepNext w:val="1"/>
        <w:keepLines/>
      </w:pPr>
      <w:r>
        <w:rPr>
          <w:rFonts w:ascii="Aptos Light" w:hAnsi="Aptos Light"/>
          <w:sz w:val="28"/>
          <w:szCs w:val="28"/>
          <w:color w:val="000000"/>
          <w:b/>
        </w:rPr>
        <w:t xml:space="preserve">12 Entity Relationship Diagram</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The Entity Relationship Diagrams (ERDs) split the physical model into readable groups. PK means primary key and UK means unique key. Solid parent-to-child connectors show foreign-key relationships, generally one parent to many child rows. Optional links and retained historical IDs are identified in the relationship register. Dashed connectors indicate a retained or typed reference rather than a permanent foreign key.</w:t>
      </w:r>
    </w:p>
    <w:p w:rsidR="00697023" w:rsidRPr="0088115F" w:rsidRDefault="007759C1" w:rsidP="00F6419A">
      <w:pPr>
        <w:pStyle w:val="Heading2"/>
        <w:spacing w:line="360" w:lineRule="auto" w:before="180" w:after="100"/>
        <w:jc w:val="left"/>
        <w:rPr>
          <w:rFonts w:ascii="Aptos Light" w:hAnsi="Aptos Light"/>
          <w:color w:val="1F497D" w:themeColor="text2"/>
        </w:rPr>
        <w:keepNext w:val="1"/>
        <w:keepLines/>
      </w:pPr>
      <w:r>
        <w:rPr>
          <w:rFonts w:ascii="Aptos Light" w:hAnsi="Aptos Light"/>
          <w:sz w:val="26"/>
          <w:szCs w:val="26"/>
          <w:color w:val="1F497D"/>
        </w:rPr>
        <w:t xml:space="preserve">Accounts roles reserved names and audit</w:t>
      </w:r>
    </w:p>
    <w:p w:rsidR="00697023" w:rsidRPr="0088115F" w:rsidRDefault="000244F5" w:rsidP="00F6419A">
      <w:pPr>
        <w:spacing w:line="240" w:lineRule="auto" w:before="100" w:after="40"/>
        <w:jc w:val="center"/>
        <w:rPr>
          <w:rFonts w:ascii="Aptos Light" w:hAnsi="Aptos Light"/>
        </w:rPr>
        <w:keepNext w:val="1"/>
        <w:keepLines/>
      </w:pPr>
      <w:r>
        <w:rPr>
          <w:rFonts w:ascii="Aptos Light" w:hAnsi="Aptos Light"/>
          <w:sz w:val="22"/>
          <w:szCs w:val="22"/>
          <w:color w:val="000000"/>
        </w:rPr>
        <w:t xml:space="preserve"/>
      </w:r>
      <w:r>
        <w:drawing>
          <wp:inline distT="0" distB="0" distL="0" distR="0">
            <wp:extent cx="6400800" cy="4206240"/>
            <wp:docPr id="1022" name="Figure 18. Accounts roles reserved names and audit" descr="Accounts roles reserved names and audit"/>
            <wp:cNvGraphicFramePr>
              <ns63:graphicFrameLocks xmlns:ns63="http://schemas.openxmlformats.org/drawingml/2006/main" noChangeAspect="1"/>
            </wp:cNvGraphicFramePr>
            <ns64:graphic xmlns:ns64="http://schemas.openxmlformats.org/drawingml/2006/main">
              <ns64:graphicData uri="http://schemas.openxmlformats.org/drawingml/2006/picture">
                <ns65:pic xmlns:ns65="http://schemas.openxmlformats.org/drawingml/2006/picture">
                  <ns65:nvPicPr>
                    <ns65:cNvPr id="0" name="arc_design_1022.png" descr="Accounts roles reserved names and audit"/>
                    <ns65:cNvPicPr/>
                  </ns65:nvPicPr>
                  <ns65:blipFill>
                    <ns64:blip r:embed="rIdArcDesign1022"/>
                    <ns64:stretch>
                      <ns64:fillRect/>
                    </ns64:stretch>
                  </ns65:blipFill>
                  <ns65:spPr>
                    <ns64:xfrm>
                      <ns64:off x="0" y="0"/>
                      <ns64:ext cx="6400800" cy="4206240"/>
                    </ns64:xfrm>
                    <ns64:prstGeom prst="rect">
                      <ns64:avLst/>
                    </ns64:prstGeom>
                  </ns65:spPr>
                </ns65:pic>
              </ns64:graphicData>
            </ns64:graphic>
          </wp:inline>
        </w:drawing>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0"/>
          <w:szCs w:val="20"/>
          <w:color w:val="000000"/>
        </w:rPr>
        <w:t xml:space="preserve">Figure 18. Accounts roles reserved names and audit</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Role membership can identify the granted account, role and optional granting account. Reserved usernames may outlive the account; audit records retain descriptive actor and entity text.</w:t>
      </w:r>
    </w:p>
    <w:p w:rsidR="00697023" w:rsidRPr="0088115F" w:rsidRDefault="007759C1" w:rsidP="00F6419A">
      <w:pPr>
        <w:pStyle w:val="Heading2"/>
        <w:spacing w:line="360" w:lineRule="auto" w:before="180" w:after="100"/>
        <w:jc w:val="left"/>
        <w:rPr>
          <w:rFonts w:ascii="Aptos Light" w:hAnsi="Aptos Light"/>
          <w:color w:val="1F497D" w:themeColor="text2"/>
        </w:rPr>
        <w:keepNext w:val="1"/>
        <w:keepLines/>
      </w:pPr>
      <w:r>
        <w:rPr>
          <w:rFonts w:ascii="Aptos Light" w:hAnsi="Aptos Light"/>
          <w:sz w:val="26"/>
          <w:szCs w:val="26"/>
          <w:color w:val="1F497D"/>
        </w:rPr>
        <w:t xml:space="preserve">Route identity versions stops and schedules</w:t>
      </w:r>
    </w:p>
    <w:p w:rsidR="00697023" w:rsidRPr="0088115F" w:rsidRDefault="000244F5" w:rsidP="00F6419A">
      <w:pPr>
        <w:spacing w:line="240" w:lineRule="auto" w:before="100" w:after="40"/>
        <w:jc w:val="center"/>
        <w:rPr>
          <w:rFonts w:ascii="Aptos Light" w:hAnsi="Aptos Light"/>
        </w:rPr>
        <w:keepNext w:val="1"/>
        <w:keepLines/>
      </w:pPr>
      <w:r>
        <w:rPr>
          <w:rFonts w:ascii="Aptos Light" w:hAnsi="Aptos Light"/>
          <w:sz w:val="22"/>
          <w:szCs w:val="22"/>
          <w:color w:val="000000"/>
        </w:rPr>
        <w:t xml:space="preserve"/>
      </w:r>
      <w:r>
        <w:drawing>
          <wp:inline distT="0" distB="0" distL="0" distR="0">
            <wp:extent cx="6400800" cy="4389120"/>
            <wp:docPr id="1023" name="Figure 19. Route identity versions stops and schedules" descr="Route identity versions stops and schedules"/>
            <wp:cNvGraphicFramePr>
              <ns66:graphicFrameLocks xmlns:ns66="http://schemas.openxmlformats.org/drawingml/2006/main" noChangeAspect="1"/>
            </wp:cNvGraphicFramePr>
            <ns67:graphic xmlns:ns67="http://schemas.openxmlformats.org/drawingml/2006/main">
              <ns67:graphicData uri="http://schemas.openxmlformats.org/drawingml/2006/picture">
                <ns68:pic xmlns:ns68="http://schemas.openxmlformats.org/drawingml/2006/picture">
                  <ns68:nvPicPr>
                    <ns68:cNvPr id="0" name="arc_design_1023.png" descr="Route identity versions stops and schedules"/>
                    <ns68:cNvPicPr/>
                  </ns68:nvPicPr>
                  <ns68:blipFill>
                    <ns67:blip r:embed="rIdArcDesign1023"/>
                    <ns67:stretch>
                      <ns67:fillRect/>
                    </ns67:stretch>
                  </ns68:blipFill>
                  <ns68:spPr>
                    <ns67:xfrm>
                      <ns67:off x="0" y="0"/>
                      <ns67:ext cx="6400800" cy="4389120"/>
                    </ns67:xfrm>
                    <ns67:prstGeom prst="rect">
                      <ns67:avLst/>
                    </ns67:prstGeom>
                  </ns68:spPr>
                </ns68:pic>
              </ns67:graphicData>
            </ns67:graphic>
          </wp:inline>
        </w:drawing>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0"/>
          <w:szCs w:val="20"/>
          <w:color w:val="000000"/>
        </w:rPr>
        <w:t xml:space="preserve">Figure 19. Route identity versions stops and schedules</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Current route stops and published version stops are separate tables. Dispatch retains version and optional schedule IDs; the current route representation does not replace those historical references.</w:t>
      </w:r>
    </w:p>
    <w:p w:rsidR="00697023" w:rsidRPr="0088115F" w:rsidRDefault="007759C1" w:rsidP="00F6419A">
      <w:pPr>
        <w:pStyle w:val="Heading2"/>
        <w:spacing w:line="360" w:lineRule="auto" w:before="180" w:after="100"/>
        <w:jc w:val="left"/>
        <w:rPr>
          <w:rFonts w:ascii="Aptos Light" w:hAnsi="Aptos Light"/>
          <w:color w:val="1F497D" w:themeColor="text2"/>
        </w:rPr>
        <w:keepNext w:val="1"/>
        <w:keepLines/>
      </w:pPr>
      <w:r>
        <w:rPr>
          <w:rFonts w:ascii="Aptos Light" w:hAnsi="Aptos Light"/>
          <w:sz w:val="26"/>
          <w:szCs w:val="26"/>
          <w:color w:val="1F497D"/>
        </w:rPr>
        <w:t xml:space="preserve">Assignments and resource history</w:t>
      </w:r>
    </w:p>
    <w:p w:rsidR="00697023" w:rsidRPr="0088115F" w:rsidRDefault="000244F5" w:rsidP="00F6419A">
      <w:pPr>
        <w:spacing w:line="240" w:lineRule="auto" w:before="100" w:after="40"/>
        <w:jc w:val="center"/>
        <w:rPr>
          <w:rFonts w:ascii="Aptos Light" w:hAnsi="Aptos Light"/>
        </w:rPr>
        <w:keepNext w:val="1"/>
        <w:keepLines/>
      </w:pPr>
      <w:r>
        <w:rPr>
          <w:rFonts w:ascii="Aptos Light" w:hAnsi="Aptos Light"/>
          <w:sz w:val="22"/>
          <w:szCs w:val="22"/>
          <w:color w:val="000000"/>
        </w:rPr>
        <w:t xml:space="preserve"/>
      </w:r>
      <w:r>
        <w:drawing>
          <wp:inline distT="0" distB="0" distL="0" distR="0">
            <wp:extent cx="6400800" cy="5120640"/>
            <wp:docPr id="1024" name="Figure 20. Assignments and resource history" descr="Assignments and resource history"/>
            <wp:cNvGraphicFramePr>
              <ns69:graphicFrameLocks xmlns:ns69="http://schemas.openxmlformats.org/drawingml/2006/main" noChangeAspect="1"/>
            </wp:cNvGraphicFramePr>
            <ns70:graphic xmlns:ns70="http://schemas.openxmlformats.org/drawingml/2006/main">
              <ns70:graphicData uri="http://schemas.openxmlformats.org/drawingml/2006/picture">
                <ns71:pic xmlns:ns71="http://schemas.openxmlformats.org/drawingml/2006/picture">
                  <ns71:nvPicPr>
                    <ns71:cNvPr id="0" name="arc_design_1024.png" descr="Assignments and resource history"/>
                    <ns71:cNvPicPr/>
                  </ns71:nvPicPr>
                  <ns71:blipFill>
                    <ns70:blip r:embed="rIdArcDesign1024"/>
                    <ns70:stretch>
                      <ns70:fillRect/>
                    </ns70:stretch>
                  </ns71:blipFill>
                  <ns71:spPr>
                    <ns70:xfrm>
                      <ns70:off x="0" y="0"/>
                      <ns70:ext cx="6400800" cy="5120640"/>
                    </ns70:xfrm>
                    <ns70:prstGeom prst="rect">
                      <ns70:avLst/>
                    </ns70:prstGeom>
                  </ns71:spPr>
                </ns71:pic>
              </ns70:graphicData>
            </ns70:graphic>
          </wp:inline>
        </w:drawing>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0"/>
          <w:szCs w:val="20"/>
          <w:color w:val="000000"/>
        </w:rPr>
        <w:t xml:space="preserve">Figure 20. Assignments and resource history</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Each assignment has one bus and one driver and also references route identity/version. Driver history retains its parent FK. Bus and assignment event histories use insert-time guards and retained IDs after supported deletion.</w:t>
      </w:r>
    </w:p>
    <w:p w:rsidR="00697023" w:rsidRPr="0088115F" w:rsidRDefault="007759C1" w:rsidP="00F6419A">
      <w:pPr>
        <w:pStyle w:val="Heading2"/>
        <w:spacing w:line="360" w:lineRule="auto" w:before="180" w:after="100"/>
        <w:jc w:val="left"/>
        <w:rPr>
          <w:rFonts w:ascii="Aptos Light" w:hAnsi="Aptos Light"/>
          <w:color w:val="1F497D" w:themeColor="text2"/>
        </w:rPr>
        <w:keepNext w:val="1"/>
        <w:keepLines/>
      </w:pPr>
      <w:r>
        <w:rPr>
          <w:rFonts w:ascii="Aptos Light" w:hAnsi="Aptos Light"/>
          <w:sz w:val="26"/>
          <w:szCs w:val="26"/>
          <w:color w:val="1F497D"/>
        </w:rPr>
        <w:t xml:space="preserve">Reports incidents maintenance and review cases</w:t>
      </w:r>
    </w:p>
    <w:p w:rsidR="00697023" w:rsidRPr="0088115F" w:rsidRDefault="000244F5" w:rsidP="00F6419A">
      <w:pPr>
        <w:spacing w:line="240" w:lineRule="auto" w:before="100" w:after="40"/>
        <w:jc w:val="center"/>
        <w:rPr>
          <w:rFonts w:ascii="Aptos Light" w:hAnsi="Aptos Light"/>
        </w:rPr>
        <w:keepNext w:val="1"/>
        <w:keepLines/>
      </w:pPr>
      <w:r>
        <w:rPr>
          <w:rFonts w:ascii="Aptos Light" w:hAnsi="Aptos Light"/>
          <w:sz w:val="22"/>
          <w:szCs w:val="22"/>
          <w:color w:val="000000"/>
        </w:rPr>
        <w:t xml:space="preserve"/>
      </w:r>
      <w:r>
        <w:drawing>
          <wp:inline distT="0" distB="0" distL="0" distR="0">
            <wp:extent cx="6187440" cy="5303520"/>
            <wp:docPr id="1025" name="Figure 21. Reports incidents maintenance and review cases" descr="Reports incidents maintenance and review cases"/>
            <wp:cNvGraphicFramePr>
              <ns72:graphicFrameLocks xmlns:ns72="http://schemas.openxmlformats.org/drawingml/2006/main" noChangeAspect="1"/>
            </wp:cNvGraphicFramePr>
            <ns73:graphic xmlns:ns73="http://schemas.openxmlformats.org/drawingml/2006/main">
              <ns73:graphicData uri="http://schemas.openxmlformats.org/drawingml/2006/picture">
                <ns74:pic xmlns:ns74="http://schemas.openxmlformats.org/drawingml/2006/picture">
                  <ns74:nvPicPr>
                    <ns74:cNvPr id="0" name="arc_design_1025.png" descr="Reports incidents maintenance and review cases"/>
                    <ns74:cNvPicPr/>
                  </ns74:nvPicPr>
                  <ns74:blipFill>
                    <ns73:blip r:embed="rIdArcDesign1025"/>
                    <ns73:stretch>
                      <ns73:fillRect/>
                    </ns73:stretch>
                  </ns74:blipFill>
                  <ns74:spPr>
                    <ns73:xfrm>
                      <ns73:off x="0" y="0"/>
                      <ns73:ext cx="6187440" cy="5303520"/>
                    </ns73:xfrm>
                    <ns73:prstGeom prst="rect">
                      <ns73:avLst/>
                    </ns73:prstGeom>
                  </ns74:spPr>
                </ns74:pic>
              </ns73:graphicData>
            </ns73:graphic>
          </wp:inline>
        </w:drawing>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0"/>
          <w:szCs w:val="20"/>
          <w:color w:val="000000"/>
        </w:rPr>
        <w:t xml:space="preserve">Figure 21. Reports incidents maintenance and review cases</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The incident has optional physical links to a report and work record. Reports and exceptions also use typed affected-record references. The diagram highlights report targeting; the register describes the other permitted targets.</w:t>
      </w:r>
    </w:p>
    <w:p w:rsidR="00697023" w:rsidRPr="0088115F" w:rsidRDefault="007759C1" w:rsidP="00F6419A">
      <w:pPr>
        <w:pStyle w:val="Heading2"/>
        <w:spacing w:line="360" w:lineRule="auto" w:before="180" w:after="100"/>
        <w:jc w:val="left"/>
        <w:rPr>
          <w:rFonts w:ascii="Aptos Light" w:hAnsi="Aptos Light"/>
          <w:color w:val="1F497D" w:themeColor="text2"/>
        </w:rPr>
        <w:keepNext w:val="1"/>
        <w:keepLines/>
      </w:pPr>
      <w:r>
        <w:rPr>
          <w:rFonts w:ascii="Aptos Light" w:hAnsi="Aptos Light"/>
          <w:sz w:val="26"/>
          <w:szCs w:val="26"/>
          <w:color w:val="1F497D"/>
        </w:rPr>
        <w:t xml:space="preserve">Relationship and referential integrity register</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2"/>
          <w:szCs w:val="22"/>
          <w:color w:val="000000"/>
        </w:rPr>
        <w:t xml:space="preserve">Required FK means every stored child row must reference a parent. Optional FK permits a null parent ID, but a supplied ID must resolve. With a retained ID, a parent must exist when the protected entry is created; an eligible later deletion can leave no matching current parent. One live parent may have many children in either design.</w:t>
      </w:r>
    </w:p>
    <w:tbl>
      <w:tblPr>
        <w:tblStyle w:val="TableGrid"/>
        <w:tblW w:w="10080" w:type="dxa"/>
        <w:jc w:val="center"/>
        <w:tblLayout w:type="fixed"/>
        <w:tblLook w:val="04A0" w:firstRow="1" w:lastRow="0" w:firstColumn="1" w:lastColumn="0" w:noHBand="0" w:noVBand="1"/>
      </w:tblPr>
      <w:tblGrid>
        <w:gridCol w:w="3450"/>
        <w:gridCol w:w="2350"/>
        <w:gridCol w:w="4280"/>
      </w:tblGrid>
      <w:tr w:rsidR="0017047B" w:rsidRPr="00B367F7">
        <w:trPr>
          <w:cantSplit/>
          <w:tblHeader/>
          <w:jc w:val="center"/>
        </w:trPr>
        <w:tc>
          <w:tcPr>
            <w:tcW w:w="3450" w:type="dxa"/>
            <w:shd w:val="clear" w:color="auto" w:fill="1F4E6D"/>
            <w:tcMar>
              <w:top w:w="60" w:type="dxa"/>
              <w:left w:w="90" w:type="dxa"/>
              <w:bottom w:w="60" w:type="dxa"/>
              <w:right w:w="90" w:type="dxa"/>
            </w:tcMar>
            <w:vAlign w:val="center"/>
          </w:tcPr>
          <w:p>
            <w:pPr>
              <w:spacing w:before="0" w:after="0" w:line="360" w:lineRule="auto"/>
              <w:jc w:val="left"/>
              <w:keepNext w:val="1"/>
            </w:pPr>
            <w:r>
              <w:rPr>
                <w:rFonts w:ascii="Aptos Light" w:hAnsi="Aptos Light"/>
                <w:sz w:val="20"/>
                <w:szCs w:val="20"/>
                <w:color w:val="FFFFFF"/>
                <w:b/>
              </w:rPr>
              <w:t xml:space="preserve">Child field or reference</w:t>
            </w:r>
          </w:p>
        </w:tc>
        <w:tc>
          <w:tcPr>
            <w:tcW w:w="2350" w:type="dxa"/>
            <w:shd w:val="clear" w:color="auto" w:fill="1F4E6D"/>
            <w:tcMar>
              <w:top w:w="60" w:type="dxa"/>
              <w:left w:w="90" w:type="dxa"/>
              <w:bottom w:w="60" w:type="dxa"/>
              <w:right w:w="90" w:type="dxa"/>
            </w:tcMar>
            <w:vAlign w:val="center"/>
          </w:tcPr>
          <w:p>
            <w:pPr>
              <w:spacing w:before="0" w:after="0" w:line="360" w:lineRule="auto"/>
              <w:jc w:val="left"/>
              <w:keepNext w:val="1"/>
            </w:pPr>
            <w:r>
              <w:rPr>
                <w:rFonts w:ascii="Aptos Light" w:hAnsi="Aptos Light"/>
                <w:sz w:val="20"/>
                <w:szCs w:val="20"/>
                <w:color w:val="FFFFFF"/>
                <w:b/>
              </w:rPr>
              <w:t xml:space="preserve">Parent or target</w:t>
            </w:r>
          </w:p>
        </w:tc>
        <w:tc>
          <w:tcPr>
            <w:tcW w:w="4280" w:type="dxa"/>
            <w:shd w:val="clear" w:color="auto" w:fill="1F4E6D"/>
            <w:tcMar>
              <w:top w:w="60" w:type="dxa"/>
              <w:left w:w="90" w:type="dxa"/>
              <w:bottom w:w="60" w:type="dxa"/>
              <w:right w:w="90" w:type="dxa"/>
            </w:tcMar>
            <w:vAlign w:val="center"/>
          </w:tcPr>
          <w:p>
            <w:pPr>
              <w:spacing w:before="0" w:after="0" w:line="360" w:lineRule="auto"/>
              <w:jc w:val="left"/>
              <w:keepNext w:val="1"/>
            </w:pPr>
            <w:r>
              <w:rPr>
                <w:rFonts w:ascii="Aptos Light" w:hAnsi="Aptos Light"/>
                <w:sz w:val="20"/>
                <w:szCs w:val="20"/>
                <w:color w:val="FFFFFF"/>
                <w:b/>
              </w:rPr>
              <w:t xml:space="preserve">Enforcement and meaning</w:t>
            </w:r>
          </w:p>
        </w:tc>
      </w:tr>
      <w:tr w:rsidR="0017047B" w:rsidRPr="00B367F7">
        <w:trPr>
          <w:cantSplit/>
          <w:jc w:val="center"/>
        </w:trPr>
        <w:tc>
          <w:tcPr>
            <w:tcW w:w="345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user_roles.</w:t>
              <w:br/>
              <w:t xml:space="preserve">user_id</w:t>
            </w:r>
          </w:p>
        </w:tc>
        <w:tc>
          <w:tcPr>
            <w:tcW w:w="235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app_users.</w:t>
              <w:br/>
              <w:t xml:space="preserve">id</w:t>
            </w:r>
          </w:p>
        </w:tc>
        <w:tc>
          <w:tcPr>
            <w:tcW w:w="42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Required FK; RESTRICT. One account can have many role memberships.</w:t>
            </w:r>
          </w:p>
        </w:tc>
      </w:tr>
      <w:tr w:rsidR="0017047B" w:rsidRPr="00B367F7">
        <w:trPr>
          <w:cantSplit/>
          <w:jc w:val="center"/>
        </w:trPr>
        <w:tc>
          <w:tcPr>
            <w:tcW w:w="345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user_roles.</w:t>
              <w:br/>
              <w:t xml:space="preserve">role_code</w:t>
            </w:r>
          </w:p>
        </w:tc>
        <w:tc>
          <w:tcPr>
            <w:tcW w:w="235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roles.</w:t>
              <w:br/>
              <w:t xml:space="preserve">role_code</w:t>
            </w:r>
          </w:p>
        </w:tc>
        <w:tc>
          <w:tcPr>
            <w:tcW w:w="42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Required FK; RESTRICT. One role can belong to many accounts.</w:t>
            </w:r>
          </w:p>
        </w:tc>
      </w:tr>
      <w:tr w:rsidR="0017047B" w:rsidRPr="00B367F7">
        <w:trPr>
          <w:cantSplit/>
          <w:jc w:val="center"/>
        </w:trPr>
        <w:tc>
          <w:tcPr>
            <w:tcW w:w="345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user_roles.</w:t>
              <w:br/>
              <w:t xml:space="preserve">assigned_by_user_id</w:t>
            </w:r>
          </w:p>
        </w:tc>
        <w:tc>
          <w:tcPr>
            <w:tcW w:w="235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app_users.</w:t>
              <w:br/>
              <w:t xml:space="preserve">id</w:t>
            </w:r>
          </w:p>
        </w:tc>
        <w:tc>
          <w:tcPr>
            <w:tcW w:w="42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Optional FK; RESTRICT. A membership may identify one granting account.</w:t>
            </w:r>
          </w:p>
        </w:tc>
      </w:tr>
      <w:tr w:rsidR="0017047B" w:rsidRPr="00B367F7">
        <w:trPr>
          <w:cantSplit/>
          <w:jc w:val="center"/>
        </w:trPr>
        <w:tc>
          <w:tcPr>
            <w:tcW w:w="345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username_reservations.</w:t>
              <w:br/>
              <w:t xml:space="preserve">user_id</w:t>
            </w:r>
          </w:p>
        </w:tc>
        <w:tc>
          <w:tcPr>
            <w:tcW w:w="235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app_users.</w:t>
              <w:br/>
              <w:t xml:space="preserve">id</w:t>
            </w:r>
          </w:p>
        </w:tc>
        <w:tc>
          <w:tcPr>
            <w:tcW w:w="42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Insert-time guard; retained ID. V23 removes the FK. A reservation may outlive its account.</w:t>
            </w:r>
          </w:p>
        </w:tc>
      </w:tr>
      <w:tr w:rsidR="0017047B" w:rsidRPr="00B367F7">
        <w:trPr>
          <w:cantSplit/>
          <w:jc w:val="center"/>
        </w:trPr>
        <w:tc>
          <w:tcPr>
            <w:tcW w:w="345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route_stops.</w:t>
              <w:br/>
              <w:t xml:space="preserve">route_id</w:t>
            </w:r>
          </w:p>
        </w:tc>
        <w:tc>
          <w:tcPr>
            <w:tcW w:w="235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routes.</w:t>
              <w:br/>
              <w:t xml:space="preserve">id</w:t>
            </w:r>
          </w:p>
        </w:tc>
        <w:tc>
          <w:tcPr>
            <w:tcW w:w="42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Required FK; CASCADE. Deleting an eligible current route removes its current stop rows.</w:t>
            </w:r>
          </w:p>
        </w:tc>
      </w:tr>
      <w:tr w:rsidR="0017047B" w:rsidRPr="00B367F7">
        <w:trPr>
          <w:cantSplit/>
          <w:jc w:val="center"/>
        </w:trPr>
        <w:tc>
          <w:tcPr>
            <w:tcW w:w="345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route_versions.</w:t>
              <w:br/>
              <w:t xml:space="preserve">route_id</w:t>
            </w:r>
          </w:p>
        </w:tc>
        <w:tc>
          <w:tcPr>
            <w:tcW w:w="235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routes.</w:t>
              <w:br/>
              <w:t xml:space="preserve">id</w:t>
            </w:r>
          </w:p>
        </w:tc>
        <w:tc>
          <w:tcPr>
            <w:tcW w:w="42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Required FK; RESTRICT. Published versions retain their route parent.</w:t>
            </w:r>
          </w:p>
        </w:tc>
      </w:tr>
      <w:tr w:rsidR="0017047B" w:rsidRPr="00B367F7">
        <w:trPr>
          <w:cantSplit/>
          <w:jc w:val="center"/>
        </w:trPr>
        <w:tc>
          <w:tcPr>
            <w:tcW w:w="345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route_version_stops.</w:t>
              <w:br/>
              <w:t xml:space="preserve">route_version_id</w:t>
            </w:r>
          </w:p>
        </w:tc>
        <w:tc>
          <w:tcPr>
            <w:tcW w:w="235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route_versions.</w:t>
              <w:br/>
              <w:t xml:space="preserve">id</w:t>
            </w:r>
          </w:p>
        </w:tc>
        <w:tc>
          <w:tcPr>
            <w:tcW w:w="42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Required FK; RESTRICT. Version stops retain their published version.</w:t>
            </w:r>
          </w:p>
        </w:tc>
      </w:tr>
      <w:tr w:rsidR="0017047B" w:rsidRPr="00B367F7">
        <w:trPr>
          <w:cantSplit/>
          <w:jc w:val="center"/>
        </w:trPr>
        <w:tc>
          <w:tcPr>
            <w:tcW w:w="345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route_schedules.</w:t>
              <w:br/>
              <w:t xml:space="preserve">route_id</w:t>
            </w:r>
          </w:p>
        </w:tc>
        <w:tc>
          <w:tcPr>
            <w:tcW w:w="235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routes.</w:t>
              <w:br/>
              <w:t xml:space="preserve">id</w:t>
            </w:r>
          </w:p>
        </w:tc>
        <w:tc>
          <w:tcPr>
            <w:tcW w:w="42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Required FK; RESTRICT. A route can have many reusable schedules.</w:t>
            </w:r>
          </w:p>
        </w:tc>
      </w:tr>
      <w:tr w:rsidR="0017047B" w:rsidRPr="00B367F7">
        <w:trPr>
          <w:cantSplit/>
          <w:jc w:val="center"/>
        </w:trPr>
        <w:tc>
          <w:tcPr>
            <w:tcW w:w="345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dispatch_assignments.</w:t>
              <w:br/>
              <w:t xml:space="preserve">fleet_unit_id</w:t>
            </w:r>
          </w:p>
        </w:tc>
        <w:tc>
          <w:tcPr>
            <w:tcW w:w="235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fleet_units.</w:t>
              <w:br/>
              <w:t xml:space="preserve">id</w:t>
            </w:r>
          </w:p>
        </w:tc>
        <w:tc>
          <w:tcPr>
            <w:tcW w:w="42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Required FK; RESTRICT. Each assignment records one bus.</w:t>
            </w:r>
          </w:p>
        </w:tc>
      </w:tr>
      <w:tr w:rsidR="0017047B" w:rsidRPr="00B367F7">
        <w:trPr>
          <w:cantSplit/>
          <w:jc w:val="center"/>
        </w:trPr>
        <w:tc>
          <w:tcPr>
            <w:tcW w:w="345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dispatch_assignments.</w:t>
              <w:br/>
              <w:t xml:space="preserve">driver_id</w:t>
            </w:r>
          </w:p>
        </w:tc>
        <w:tc>
          <w:tcPr>
            <w:tcW w:w="235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drivers.</w:t>
              <w:br/>
              <w:t xml:space="preserve">id</w:t>
            </w:r>
          </w:p>
        </w:tc>
        <w:tc>
          <w:tcPr>
            <w:tcW w:w="42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Required FK; RESTRICT. Each assignment records one driver.</w:t>
            </w:r>
          </w:p>
        </w:tc>
      </w:tr>
      <w:tr w:rsidR="0017047B" w:rsidRPr="00B367F7">
        <w:trPr>
          <w:cantSplit/>
          <w:jc w:val="center"/>
        </w:trPr>
        <w:tc>
          <w:tcPr>
            <w:tcW w:w="345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dispatch_assignments.</w:t>
              <w:br/>
              <w:t xml:space="preserve">route_id</w:t>
            </w:r>
          </w:p>
        </w:tc>
        <w:tc>
          <w:tcPr>
            <w:tcW w:w="235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routes.</w:t>
              <w:br/>
              <w:t xml:space="preserve">id</w:t>
            </w:r>
          </w:p>
        </w:tc>
        <w:tc>
          <w:tcPr>
            <w:tcW w:w="42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Required FK; RESTRICT. Each assignment records one stable route identity.</w:t>
            </w:r>
          </w:p>
        </w:tc>
      </w:tr>
      <w:tr w:rsidR="0017047B" w:rsidRPr="00B367F7">
        <w:trPr>
          <w:cantSplit/>
          <w:jc w:val="center"/>
        </w:trPr>
        <w:tc>
          <w:tcPr>
            <w:tcW w:w="345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dispatch_assignments.</w:t>
              <w:br/>
              <w:t xml:space="preserve">route_version_id</w:t>
            </w:r>
          </w:p>
        </w:tc>
        <w:tc>
          <w:tcPr>
            <w:tcW w:w="235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route_versions.</w:t>
              <w:br/>
              <w:t xml:space="preserve">id</w:t>
            </w:r>
          </w:p>
        </w:tc>
        <w:tc>
          <w:tcPr>
            <w:tcW w:w="42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Required FK; RESTRICT. The assignment retains one applicable published version.</w:t>
            </w:r>
          </w:p>
        </w:tc>
      </w:tr>
      <w:tr w:rsidR="0017047B" w:rsidRPr="00B367F7">
        <w:trPr>
          <w:cantSplit/>
          <w:jc w:val="center"/>
        </w:trPr>
        <w:tc>
          <w:tcPr>
            <w:tcW w:w="345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dispatch_assignments.</w:t>
              <w:br/>
              <w:t xml:space="preserve">route_schedule_id</w:t>
            </w:r>
          </w:p>
        </w:tc>
        <w:tc>
          <w:tcPr>
            <w:tcW w:w="235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route_schedules.</w:t>
              <w:br/>
              <w:t xml:space="preserve">id</w:t>
            </w:r>
          </w:p>
        </w:tc>
        <w:tc>
          <w:tcPr>
            <w:tcW w:w="42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Optional FK; RESTRICT. An ad hoc assignment need not select a schedule.</w:t>
            </w:r>
          </w:p>
        </w:tc>
      </w:tr>
      <w:tr w:rsidR="0017047B" w:rsidRPr="00B367F7">
        <w:trPr>
          <w:cantSplit/>
          <w:jc w:val="center"/>
        </w:trPr>
        <w:tc>
          <w:tcPr>
            <w:tcW w:w="345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dispatch_events.</w:t>
              <w:br/>
              <w:t xml:space="preserve">assignment_id</w:t>
            </w:r>
          </w:p>
        </w:tc>
        <w:tc>
          <w:tcPr>
            <w:tcW w:w="235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dispatch_assignments.</w:t>
              <w:br/>
              <w:t xml:space="preserve">id</w:t>
            </w:r>
          </w:p>
        </w:tc>
        <w:tc>
          <w:tcPr>
            <w:tcW w:w="42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Insert-time guard; retained ID. V23 permits event history to outlive an eligible deleted assignment.</w:t>
            </w:r>
          </w:p>
        </w:tc>
      </w:tr>
      <w:tr w:rsidR="0017047B" w:rsidRPr="00B367F7">
        <w:trPr>
          <w:cantSplit/>
          <w:jc w:val="center"/>
        </w:trPr>
        <w:tc>
          <w:tcPr>
            <w:tcW w:w="345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vehicle_availability_history.</w:t>
              <w:br/>
              <w:t xml:space="preserve">fleet_unit_id</w:t>
            </w:r>
          </w:p>
        </w:tc>
        <w:tc>
          <w:tcPr>
            <w:tcW w:w="235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fleet_units.</w:t>
              <w:br/>
              <w:t xml:space="preserve">id</w:t>
            </w:r>
          </w:p>
        </w:tc>
        <w:tc>
          <w:tcPr>
            <w:tcW w:w="42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Insert-time guard; retained ID. V20 retains availability history after an eligible bus deletion.</w:t>
            </w:r>
          </w:p>
        </w:tc>
      </w:tr>
      <w:tr w:rsidR="0017047B" w:rsidRPr="00B367F7">
        <w:trPr>
          <w:cantSplit/>
          <w:jc w:val="center"/>
        </w:trPr>
        <w:tc>
          <w:tcPr>
            <w:tcW w:w="345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driver_availability_history.</w:t>
              <w:br/>
              <w:t xml:space="preserve">driver_id</w:t>
            </w:r>
          </w:p>
        </w:tc>
        <w:tc>
          <w:tcPr>
            <w:tcW w:w="235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drivers.</w:t>
              <w:br/>
              <w:t xml:space="preserve">id</w:t>
            </w:r>
          </w:p>
        </w:tc>
        <w:tc>
          <w:tcPr>
            <w:tcW w:w="42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Required FK; NO ACTION. History continues to reference the driver.</w:t>
            </w:r>
          </w:p>
        </w:tc>
      </w:tr>
      <w:tr w:rsidR="0017047B" w:rsidRPr="00B367F7">
        <w:trPr>
          <w:cantSplit/>
          <w:jc w:val="center"/>
        </w:trPr>
        <w:tc>
          <w:tcPr>
            <w:tcW w:w="345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maintenance_records.</w:t>
              <w:br/>
              <w:t xml:space="preserve">fleet_unit_id</w:t>
            </w:r>
          </w:p>
        </w:tc>
        <w:tc>
          <w:tcPr>
            <w:tcW w:w="235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fleet_units.</w:t>
              <w:br/>
              <w:t xml:space="preserve">id</w:t>
            </w:r>
          </w:p>
        </w:tc>
        <w:tc>
          <w:tcPr>
            <w:tcW w:w="42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Required FK; NO ACTION. Each work record concerns one bus.</w:t>
            </w:r>
          </w:p>
        </w:tc>
      </w:tr>
      <w:tr w:rsidR="0017047B" w:rsidRPr="00B367F7">
        <w:trPr>
          <w:cantSplit/>
          <w:jc w:val="center"/>
        </w:trPr>
        <w:tc>
          <w:tcPr>
            <w:tcW w:w="345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maintenance_history.</w:t>
              <w:br/>
              <w:t xml:space="preserve">maintenance_record_id</w:t>
            </w:r>
          </w:p>
        </w:tc>
        <w:tc>
          <w:tcPr>
            <w:tcW w:w="235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maintenance_records.</w:t>
              <w:br/>
              <w:t xml:space="preserve">id</w:t>
            </w:r>
          </w:p>
        </w:tc>
        <w:tc>
          <w:tcPr>
            <w:tcW w:w="42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Required FK; NO ACTION. One work record can have many historical transitions.</w:t>
            </w:r>
          </w:p>
        </w:tc>
      </w:tr>
      <w:tr w:rsidR="0017047B" w:rsidRPr="00B367F7">
        <w:trPr>
          <w:cantSplit/>
          <w:jc w:val="center"/>
        </w:trPr>
        <w:tc>
          <w:tcPr>
            <w:tcW w:w="345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incidents.</w:t>
              <w:br/>
              <w:t xml:space="preserve">operational_report_id</w:t>
            </w:r>
          </w:p>
        </w:tc>
        <w:tc>
          <w:tcPr>
            <w:tcW w:w="235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operational_reports.</w:t>
              <w:br/>
              <w:t xml:space="preserve">id</w:t>
            </w:r>
          </w:p>
        </w:tc>
        <w:tc>
          <w:tcPr>
            <w:tcW w:w="42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Optional FK; RESTRICT. A report can support more than one incident.</w:t>
            </w:r>
          </w:p>
        </w:tc>
      </w:tr>
      <w:tr w:rsidR="0017047B" w:rsidRPr="00B367F7">
        <w:trPr>
          <w:cantSplit/>
          <w:jc w:val="center"/>
        </w:trPr>
        <w:tc>
          <w:tcPr>
            <w:tcW w:w="345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incidents.</w:t>
              <w:br/>
              <w:t xml:space="preserve">maintenance_record_id</w:t>
            </w:r>
          </w:p>
        </w:tc>
        <w:tc>
          <w:tcPr>
            <w:tcW w:w="235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maintenance_records.</w:t>
              <w:br/>
              <w:t xml:space="preserve">id</w:t>
            </w:r>
          </w:p>
        </w:tc>
        <w:tc>
          <w:tcPr>
            <w:tcW w:w="42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Optional FK; RESTRICT. The incident may link one current work record.</w:t>
            </w:r>
          </w:p>
        </w:tc>
      </w:tr>
      <w:tr w:rsidR="0017047B" w:rsidRPr="00B367F7">
        <w:trPr>
          <w:cantSplit/>
          <w:jc w:val="center"/>
        </w:trPr>
        <w:tc>
          <w:tcPr>
            <w:tcW w:w="345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incident_events.</w:t>
              <w:br/>
              <w:t xml:space="preserve">incident_id</w:t>
            </w:r>
          </w:p>
        </w:tc>
        <w:tc>
          <w:tcPr>
            <w:tcW w:w="235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incidents.</w:t>
              <w:br/>
              <w:t xml:space="preserve">id</w:t>
            </w:r>
          </w:p>
        </w:tc>
        <w:tc>
          <w:tcPr>
            <w:tcW w:w="42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Required FK; RESTRICT. History remains attached to the incident.</w:t>
            </w:r>
          </w:p>
        </w:tc>
      </w:tr>
      <w:tr w:rsidR="0017047B" w:rsidRPr="00B367F7">
        <w:trPr>
          <w:cantSplit/>
          <w:jc w:val="center"/>
        </w:trPr>
        <w:tc>
          <w:tcPr>
            <w:tcW w:w="345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report_verification_events.</w:t>
              <w:br/>
              <w:t xml:space="preserve">report_id</w:t>
            </w:r>
          </w:p>
        </w:tc>
        <w:tc>
          <w:tcPr>
            <w:tcW w:w="235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operational_reports.</w:t>
              <w:br/>
              <w:t xml:space="preserve">id</w:t>
            </w:r>
          </w:p>
        </w:tc>
        <w:tc>
          <w:tcPr>
            <w:tcW w:w="42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Insert-time guard; retained ID. V26 retains review history after an eligible report deletion.</w:t>
            </w:r>
          </w:p>
        </w:tc>
      </w:tr>
      <w:tr w:rsidR="0017047B" w:rsidRPr="00B367F7">
        <w:trPr>
          <w:cantSplit/>
          <w:jc w:val="center"/>
        </w:trPr>
        <w:tc>
          <w:tcPr>
            <w:tcW w:w="345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operational_reports.</w:t>
              <w:br/>
              <w:t xml:space="preserve">entity_type + entity_id</w:t>
            </w:r>
          </w:p>
        </w:tc>
        <w:tc>
          <w:tcPr>
            <w:tcW w:w="235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Fleet, driver, route or assignment</w:t>
            </w:r>
          </w:p>
        </w:tc>
        <w:tc>
          <w:tcPr>
            <w:tcW w:w="42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Typed logical reference. Services validate the target. V23 adds a dispatch-target database guard.</w:t>
            </w:r>
          </w:p>
        </w:tc>
      </w:tr>
      <w:tr w:rsidR="0017047B" w:rsidRPr="00B367F7">
        <w:trPr>
          <w:cantSplit/>
          <w:jc w:val="center"/>
        </w:trPr>
        <w:tc>
          <w:tcPr>
            <w:tcW w:w="345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incidents.</w:t>
              <w:br/>
              <w:t xml:space="preserve">affected_service_type + affected_entity_id</w:t>
            </w:r>
          </w:p>
        </w:tc>
        <w:tc>
          <w:tcPr>
            <w:tcW w:w="235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Fleet, driver, route or assignment</w:t>
            </w:r>
          </w:p>
        </w:tc>
        <w:tc>
          <w:tcPr>
            <w:tcW w:w="42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Optional typed logical reference. Services check supplied context and matching report/work links. V23 guards dispatch targets.</w:t>
            </w:r>
          </w:p>
        </w:tc>
      </w:tr>
      <w:tr w:rsidR="0017047B" w:rsidRPr="00B367F7">
        <w:trPr>
          <w:cantSplit/>
          <w:jc w:val="center"/>
        </w:trPr>
        <w:tc>
          <w:tcPr>
            <w:tcW w:w="345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operational_exceptions.</w:t>
              <w:br/>
              <w:t xml:space="preserve">affected_entity_type + affected_entity_id</w:t>
            </w:r>
          </w:p>
        </w:tc>
        <w:tc>
          <w:tcPr>
            <w:tcW w:w="235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Affected operational record</w:t>
            </w:r>
          </w:p>
        </w:tc>
        <w:tc>
          <w:tcPr>
            <w:tcW w:w="42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Typed logical reference. V23 guards dispatch targets and V26 guards report targets on writes; this is not a universal FK.</w:t>
            </w:r>
          </w:p>
        </w:tc>
      </w:tr>
    </w:tbl>
    <w:p w:rsidR="003E087B" w:rsidRPr="0088115F" w:rsidRDefault="003E087B" w:rsidP="00F6419A">
      <w:pPr>
        <w:pStyle w:val="Heading1"/>
        <w:spacing w:line="360" w:lineRule="auto" w:before="240" w:after="120"/>
        <w:jc w:val="left"/>
        <w:rPr>
          <w:rFonts w:ascii="Aptos Light" w:hAnsi="Aptos Light"/>
          <w:color w:val="auto"/>
        </w:rPr>
        <w:pageBreakBefore/>
        <w:keepNext w:val="1"/>
        <w:keepLines/>
      </w:pPr>
      <w:r>
        <w:rPr>
          <w:rFonts w:ascii="Aptos Light" w:hAnsi="Aptos Light"/>
          <w:sz w:val="28"/>
          <w:szCs w:val="28"/>
          <w:color w:val="000000"/>
          <w:b/>
        </w:rPr>
        <w:t xml:space="preserve">13 API design and structure</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Arc Transit exposes published Java service interfaces to its Vaadin views and other modules. It does not require a separate public REST API for the staff interface. The catalogue below records the current method names, arguments and returned types. Browser paths in Section 1 are navigation routes, not REST resources.</w:t>
      </w:r>
    </w:p>
    <w:p w:rsidR="00697023" w:rsidRPr="0088115F" w:rsidRDefault="007759C1" w:rsidP="00F6419A">
      <w:pPr>
        <w:pStyle w:val="Heading2"/>
        <w:spacing w:line="360" w:lineRule="auto" w:before="180" w:after="100"/>
        <w:jc w:val="left"/>
        <w:rPr>
          <w:rFonts w:ascii="Aptos Light" w:hAnsi="Aptos Light"/>
          <w:color w:val="1F497D" w:themeColor="text2"/>
        </w:rPr>
        <w:keepNext w:val="1"/>
        <w:keepLines/>
      </w:pPr>
      <w:r>
        <w:rPr>
          <w:rFonts w:ascii="Aptos Light" w:hAnsi="Aptos Light"/>
          <w:sz w:val="26"/>
          <w:szCs w:val="26"/>
          <w:color w:val="1F497D"/>
        </w:rPr>
        <w:t xml:space="preserve">Trust boundaries</w:t>
      </w:r>
    </w:p>
    <w:tbl>
      <w:tblPr>
        <w:tblStyle w:val="TableGrid"/>
        <w:tblW w:w="10080" w:type="dxa"/>
        <w:jc w:val="center"/>
        <w:tblLayout w:type="fixed"/>
        <w:tblLook w:val="04A0" w:firstRow="1" w:lastRow="0" w:firstColumn="1" w:lastColumn="0" w:noHBand="0" w:noVBand="1"/>
      </w:tblPr>
      <w:tblGrid>
        <w:gridCol w:w="2400"/>
        <w:gridCol w:w="3700"/>
        <w:gridCol w:w="3980"/>
      </w:tblGrid>
      <w:tr w:rsidR="0017047B" w:rsidRPr="00B367F7">
        <w:trPr>
          <w:cantSplit/>
          <w:tblHeader/>
          <w:jc w:val="center"/>
        </w:trPr>
        <w:tc>
          <w:tcPr>
            <w:tcW w:w="2400" w:type="dxa"/>
            <w:shd w:val="clear" w:color="auto" w:fill="1F4E6D"/>
            <w:tcMar>
              <w:top w:w="60" w:type="dxa"/>
              <w:left w:w="90" w:type="dxa"/>
              <w:bottom w:w="60" w:type="dxa"/>
              <w:right w:w="90" w:type="dxa"/>
            </w:tcMar>
            <w:vAlign w:val="center"/>
          </w:tcPr>
          <w:p>
            <w:pPr>
              <w:spacing w:before="0" w:after="0" w:line="360" w:lineRule="auto"/>
              <w:jc w:val="left"/>
              <w:keepNext w:val="1"/>
            </w:pPr>
            <w:r>
              <w:rPr>
                <w:rFonts w:ascii="Aptos Light" w:hAnsi="Aptos Light"/>
                <w:sz w:val="20"/>
                <w:szCs w:val="20"/>
                <w:color w:val="FFFFFF"/>
                <w:b/>
              </w:rPr>
              <w:t xml:space="preserve">Boundary</w:t>
            </w:r>
          </w:p>
        </w:tc>
        <w:tc>
          <w:tcPr>
            <w:tcW w:w="3700" w:type="dxa"/>
            <w:shd w:val="clear" w:color="auto" w:fill="1F4E6D"/>
            <w:tcMar>
              <w:top w:w="60" w:type="dxa"/>
              <w:left w:w="90" w:type="dxa"/>
              <w:bottom w:w="60" w:type="dxa"/>
              <w:right w:w="90" w:type="dxa"/>
            </w:tcMar>
            <w:vAlign w:val="center"/>
          </w:tcPr>
          <w:p>
            <w:pPr>
              <w:spacing w:before="0" w:after="0" w:line="360" w:lineRule="auto"/>
              <w:jc w:val="left"/>
              <w:keepNext w:val="1"/>
            </w:pPr>
            <w:r>
              <w:rPr>
                <w:rFonts w:ascii="Aptos Light" w:hAnsi="Aptos Light"/>
                <w:sz w:val="20"/>
                <w:szCs w:val="20"/>
                <w:color w:val="FFFFFF"/>
                <w:b/>
              </w:rPr>
              <w:t xml:space="preserve">Information crossing it</w:t>
            </w:r>
          </w:p>
        </w:tc>
        <w:tc>
          <w:tcPr>
            <w:tcW w:w="3980" w:type="dxa"/>
            <w:shd w:val="clear" w:color="auto" w:fill="1F4E6D"/>
            <w:tcMar>
              <w:top w:w="60" w:type="dxa"/>
              <w:left w:w="90" w:type="dxa"/>
              <w:bottom w:w="60" w:type="dxa"/>
              <w:right w:w="90" w:type="dxa"/>
            </w:tcMar>
            <w:vAlign w:val="center"/>
          </w:tcPr>
          <w:p>
            <w:pPr>
              <w:spacing w:before="0" w:after="0" w:line="360" w:lineRule="auto"/>
              <w:jc w:val="left"/>
              <w:keepNext w:val="1"/>
            </w:pPr>
            <w:r>
              <w:rPr>
                <w:rFonts w:ascii="Aptos Light" w:hAnsi="Aptos Light"/>
                <w:sz w:val="20"/>
                <w:szCs w:val="20"/>
                <w:color w:val="FFFFFF"/>
                <w:b/>
              </w:rPr>
              <w:t xml:space="preserve">Design condition</w:t>
            </w:r>
          </w:p>
        </w:tc>
      </w:tr>
      <w:tr w:rsidR="0017047B" w:rsidRPr="00B367F7">
        <w:trPr>
          <w:cantSplit/>
          <w:jc w:val="center"/>
        </w:trPr>
        <w:tc>
          <w:tcPr>
            <w:tcW w:w="24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Browser to application</w:t>
            </w:r>
          </w:p>
        </w:tc>
        <w:tc>
          <w:tcPr>
            <w:tcW w:w="37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Credentials, form commands, view requests and results</w:t>
            </w:r>
          </w:p>
        </w:tc>
        <w:tc>
          <w:tcPr>
            <w:tcW w:w="39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Authenticated session; navigation and service checks; protected state-changing requests.</w:t>
            </w:r>
          </w:p>
        </w:tc>
      </w:tr>
      <w:tr w:rsidR="0017047B" w:rsidRPr="00B367F7">
        <w:trPr>
          <w:cantSplit/>
          <w:jc w:val="center"/>
        </w:trPr>
        <w:tc>
          <w:tcPr>
            <w:tcW w:w="24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Application to PostgreSQL</w:t>
            </w:r>
          </w:p>
        </w:tc>
        <w:tc>
          <w:tcPr>
            <w:tcW w:w="37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Queries, locks, state changes, history and audit</w:t>
            </w:r>
          </w:p>
        </w:tc>
        <w:tc>
          <w:tcPr>
            <w:tcW w:w="39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Private database access and controlled transactional writes.</w:t>
            </w:r>
          </w:p>
        </w:tc>
      </w:tr>
      <w:tr w:rsidR="0017047B" w:rsidRPr="00B367F7">
        <w:trPr>
          <w:cantSplit/>
          <w:jc w:val="center"/>
        </w:trPr>
        <w:tc>
          <w:tcPr>
            <w:tcW w:w="24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Browser to external providers</w:t>
            </w:r>
          </w:p>
        </w:tc>
        <w:tc>
          <w:tcPr>
            <w:tcW w:w="37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Tile coordinates and rounded selected-location forecast requests</w:t>
            </w:r>
          </w:p>
        </w:tc>
        <w:tc>
          <w:tcPr>
            <w:tcW w:w="39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Provider sees those requests; no report text or driver record is required.</w:t>
            </w:r>
          </w:p>
        </w:tc>
      </w:tr>
      <w:tr w:rsidR="0017047B" w:rsidRPr="00B367F7">
        <w:trPr>
          <w:cantSplit/>
          <w:jc w:val="center"/>
        </w:trPr>
        <w:tc>
          <w:tcPr>
            <w:tcW w:w="24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Build/configuration to runtime</w:t>
            </w:r>
          </w:p>
        </w:tc>
        <w:tc>
          <w:tcPr>
            <w:tcW w:w="37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Packaged JAR, migrations and environment values</w:t>
            </w:r>
          </w:p>
        </w:tc>
        <w:tc>
          <w:tcPr>
            <w:tcW w:w="39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Reviewed artifact and configuration; secrets remain separate.</w:t>
            </w:r>
          </w:p>
        </w:tc>
      </w:tr>
    </w:tbl>
    <w:p w:rsidR="00697023" w:rsidRPr="0088115F" w:rsidRDefault="007759C1" w:rsidP="00F6419A">
      <w:pPr>
        <w:pStyle w:val="Heading2"/>
        <w:spacing w:line="360" w:lineRule="auto" w:before="180" w:after="100"/>
        <w:jc w:val="left"/>
        <w:rPr>
          <w:rFonts w:ascii="Aptos Light" w:hAnsi="Aptos Light"/>
          <w:color w:val="1F497D" w:themeColor="text2"/>
        </w:rPr>
        <w:keepNext w:val="1"/>
        <w:keepLines/>
      </w:pPr>
      <w:r>
        <w:rPr>
          <w:rFonts w:ascii="Aptos Light" w:hAnsi="Aptos Light"/>
          <w:sz w:val="26"/>
          <w:szCs w:val="26"/>
          <w:color w:val="1F497D"/>
        </w:rPr>
        <w:t xml:space="preserve">Contract conventions</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Commands carry the fields needed for one requested change. Views return the permitted saved representation; Page results accept Pageable for paging. IDs are positive saved Long values, and nullability follows the specific command or method contract. The current interface does not define a universal JSON envelope, API-key scheme, HTTP status mapping or versioned /api endpoint.</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Validation annotations and service rules both apply. SafeText rejects unsuitable control or malformed text rather than silently accepting it as an ordinary name or note. Business conflicts, missing records and access denials are distinct outcomes. The browser maps those exceptions through ApplicationErrors; raw SQL and stack traces are not ordinary user messages.</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Pageable is a Java caller contract. Record the page size and stable sort used for a test or integration; do not infer an undocumented external paging limit. Read methods must not mutate records merely because a view is refreshed. Repeated state-changing submissions have no general idempotency-key contract, so a client must inspect saved state after an uncertain response.</w:t>
      </w:r>
    </w:p>
    <w:p w:rsidR="00697023" w:rsidRPr="0088115F" w:rsidRDefault="007759C1" w:rsidP="00F6419A">
      <w:pPr>
        <w:pStyle w:val="Heading2"/>
        <w:spacing w:line="360" w:lineRule="auto" w:before="180" w:after="100"/>
        <w:jc w:val="left"/>
        <w:rPr>
          <w:rFonts w:ascii="Aptos Light" w:hAnsi="Aptos Light"/>
          <w:color w:val="1F497D" w:themeColor="text2"/>
        </w:rPr>
        <w:keepNext w:val="1"/>
        <w:keepLines/>
      </w:pPr>
      <w:r>
        <w:rPr>
          <w:rFonts w:ascii="Aptos Light" w:hAnsi="Aptos Light"/>
          <w:sz w:val="26"/>
          <w:szCs w:val="26"/>
          <w:color w:val="1F497D"/>
        </w:rPr>
        <w:t xml:space="preserve">Command records</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This register lists all 18 public command records and their fields. Nested StopEntry carries stopName, stopSequence and estimatedArrivalMinutes. Exact annotations remain in the cited source files; the field dictionary describes storage, and the SRS describes the stricter accepted input.</w:t>
      </w:r>
    </w:p>
    <w:p w:rsidR="0017047B" w:rsidRPr="0088115F" w:rsidRDefault="00015369" w:rsidP="00F6419A">
      <w:pPr>
        <w:pStyle w:val="Heading3"/>
        <w:spacing w:after="30" w:line="360" w:lineRule="auto" w:before="100"/>
        <w:rPr>
          <w:rFonts w:ascii="Aptos Light" w:hAnsi="Aptos Light"/>
          <w:color w:val="auto"/>
        </w:rPr>
        <w:jc w:val="left"/>
        <w:keepNext w:val="1"/>
        <w:keepLines/>
      </w:pPr>
      <w:r>
        <w:rPr>
          <w:rFonts w:ascii="Aptos Light" w:hAnsi="Aptos Light"/>
          <w:sz w:val="22"/>
          <w:szCs w:val="22"/>
          <w:color w:val="000000"/>
          <w:b/>
        </w:rPr>
        <w:t xml:space="preserve">ChangeAccountStatusCommand</w:t>
      </w:r>
    </w:p>
    <w:p w:rsidR="00697023" w:rsidRPr="0088115F" w:rsidRDefault="000244F5" w:rsidP="00F6419A">
      <w:pPr>
        <w:spacing w:line="360" w:lineRule="auto" w:before="0" w:after="90"/>
        <w:jc w:val="left"/>
        <w:rPr>
          <w:rFonts w:ascii="Aptos Light" w:hAnsi="Aptos Light"/>
        </w:rPr>
        <w:keepNext w:val="1"/>
        <w:keepLines/>
      </w:pPr>
      <w:r>
        <w:rPr>
          <w:rFonts w:ascii="Aptos Light" w:hAnsi="Aptos Light"/>
          <w:sz w:val="22"/>
          <w:szCs w:val="22"/>
          <w:color w:val="000000"/>
        </w:rPr>
        <w:t xml:space="preserve">String username, String newStatus.</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0"/>
          <w:szCs w:val="20"/>
          <w:color w:val="000000"/>
        </w:rPr>
        <w:t xml:space="preserve">Source: src/main/java/com/transit/arctransit/auth/ChangeAccountStatusCommand.java</w:t>
      </w:r>
    </w:p>
    <w:p w:rsidR="0017047B" w:rsidRPr="0088115F" w:rsidRDefault="00015369" w:rsidP="00F6419A">
      <w:pPr>
        <w:pStyle w:val="Heading3"/>
        <w:spacing w:after="30" w:line="360" w:lineRule="auto" w:before="100"/>
        <w:rPr>
          <w:rFonts w:ascii="Aptos Light" w:hAnsi="Aptos Light"/>
          <w:color w:val="auto"/>
        </w:rPr>
        <w:jc w:val="left"/>
        <w:keepNext w:val="1"/>
        <w:keepLines/>
      </w:pPr>
      <w:r>
        <w:rPr>
          <w:rFonts w:ascii="Aptos Light" w:hAnsi="Aptos Light"/>
          <w:sz w:val="22"/>
          <w:szCs w:val="22"/>
          <w:color w:val="000000"/>
          <w:b/>
        </w:rPr>
        <w:t xml:space="preserve">CreateUserCommand</w:t>
      </w:r>
    </w:p>
    <w:p w:rsidR="00697023" w:rsidRPr="0088115F" w:rsidRDefault="000244F5" w:rsidP="00F6419A">
      <w:pPr>
        <w:spacing w:line="360" w:lineRule="auto" w:before="0" w:after="90"/>
        <w:jc w:val="left"/>
        <w:rPr>
          <w:rFonts w:ascii="Aptos Light" w:hAnsi="Aptos Light"/>
        </w:rPr>
        <w:keepNext w:val="1"/>
        <w:keepLines/>
      </w:pPr>
      <w:r>
        <w:rPr>
          <w:rFonts w:ascii="Aptos Light" w:hAnsi="Aptos Light"/>
          <w:sz w:val="22"/>
          <w:szCs w:val="22"/>
          <w:color w:val="000000"/>
        </w:rPr>
        <w:t xml:space="preserve">String username, String password, String displayName, String email, Set&lt;String&gt; roles.</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0"/>
          <w:szCs w:val="20"/>
          <w:color w:val="000000"/>
        </w:rPr>
        <w:t xml:space="preserve">Source: src/main/java/com/transit/arctransit/auth/CreateUserCommand.java</w:t>
      </w:r>
    </w:p>
    <w:p w:rsidR="0017047B" w:rsidRPr="0088115F" w:rsidRDefault="00015369" w:rsidP="00F6419A">
      <w:pPr>
        <w:pStyle w:val="Heading3"/>
        <w:spacing w:after="30" w:line="360" w:lineRule="auto" w:before="100"/>
        <w:rPr>
          <w:rFonts w:ascii="Aptos Light" w:hAnsi="Aptos Light"/>
          <w:color w:val="auto"/>
        </w:rPr>
        <w:jc w:val="left"/>
        <w:keepNext w:val="1"/>
        <w:keepLines/>
      </w:pPr>
      <w:r>
        <w:rPr>
          <w:rFonts w:ascii="Aptos Light" w:hAnsi="Aptos Light"/>
          <w:sz w:val="22"/>
          <w:szCs w:val="22"/>
          <w:color w:val="000000"/>
          <w:b/>
        </w:rPr>
        <w:t xml:space="preserve">ReplaceUserRolesCommand</w:t>
      </w:r>
    </w:p>
    <w:p w:rsidR="00697023" w:rsidRPr="0088115F" w:rsidRDefault="000244F5" w:rsidP="00F6419A">
      <w:pPr>
        <w:spacing w:line="360" w:lineRule="auto" w:before="0" w:after="90"/>
        <w:jc w:val="left"/>
        <w:rPr>
          <w:rFonts w:ascii="Aptos Light" w:hAnsi="Aptos Light"/>
        </w:rPr>
        <w:keepNext w:val="1"/>
        <w:keepLines/>
      </w:pPr>
      <w:r>
        <w:rPr>
          <w:rFonts w:ascii="Aptos Light" w:hAnsi="Aptos Light"/>
          <w:sz w:val="22"/>
          <w:szCs w:val="22"/>
          <w:color w:val="000000"/>
        </w:rPr>
        <w:t xml:space="preserve">String username, Set&lt;String&gt; roles.</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0"/>
          <w:szCs w:val="20"/>
          <w:color w:val="000000"/>
        </w:rPr>
        <w:t xml:space="preserve">Source: src/main/java/com/transit/arctransit/auth/ReplaceUserRolesCommand.java</w:t>
      </w:r>
    </w:p>
    <w:p w:rsidR="0017047B" w:rsidRPr="0088115F" w:rsidRDefault="00015369" w:rsidP="00F6419A">
      <w:pPr>
        <w:pStyle w:val="Heading3"/>
        <w:spacing w:after="30" w:line="360" w:lineRule="auto" w:before="100"/>
        <w:rPr>
          <w:rFonts w:ascii="Aptos Light" w:hAnsi="Aptos Light"/>
          <w:color w:val="auto"/>
        </w:rPr>
        <w:jc w:val="left"/>
        <w:keepNext w:val="1"/>
        <w:keepLines/>
      </w:pPr>
      <w:r>
        <w:rPr>
          <w:rFonts w:ascii="Aptos Light" w:hAnsi="Aptos Light"/>
          <w:sz w:val="22"/>
          <w:szCs w:val="22"/>
          <w:color w:val="000000"/>
          <w:b/>
        </w:rPr>
        <w:t xml:space="preserve">UpdateUserCommand</w:t>
      </w:r>
    </w:p>
    <w:p w:rsidR="00697023" w:rsidRPr="0088115F" w:rsidRDefault="000244F5" w:rsidP="00F6419A">
      <w:pPr>
        <w:spacing w:line="360" w:lineRule="auto" w:before="0" w:after="90"/>
        <w:jc w:val="left"/>
        <w:rPr>
          <w:rFonts w:ascii="Aptos Light" w:hAnsi="Aptos Light"/>
        </w:rPr>
        <w:keepNext w:val="1"/>
        <w:keepLines/>
      </w:pPr>
      <w:r>
        <w:rPr>
          <w:rFonts w:ascii="Aptos Light" w:hAnsi="Aptos Light"/>
          <w:sz w:val="22"/>
          <w:szCs w:val="22"/>
          <w:color w:val="000000"/>
        </w:rPr>
        <w:t xml:space="preserve">Long id, Long version, String username, String displayName, String email, Set&lt;String&gt; roles.</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0"/>
          <w:szCs w:val="20"/>
          <w:color w:val="000000"/>
        </w:rPr>
        <w:t xml:space="preserve">Source: src/main/java/com/transit/arctransit/auth/UpdateUserCommand.java</w:t>
      </w:r>
    </w:p>
    <w:p w:rsidR="0017047B" w:rsidRPr="0088115F" w:rsidRDefault="00015369" w:rsidP="00F6419A">
      <w:pPr>
        <w:pStyle w:val="Heading3"/>
        <w:spacing w:after="30" w:line="360" w:lineRule="auto" w:before="100"/>
        <w:rPr>
          <w:rFonts w:ascii="Aptos Light" w:hAnsi="Aptos Light"/>
          <w:color w:val="auto"/>
        </w:rPr>
        <w:jc w:val="left"/>
        <w:keepNext w:val="1"/>
        <w:keepLines/>
      </w:pPr>
      <w:r>
        <w:rPr>
          <w:rFonts w:ascii="Aptos Light" w:hAnsi="Aptos Light"/>
          <w:sz w:val="22"/>
          <w:szCs w:val="22"/>
          <w:color w:val="000000"/>
          <w:b/>
        </w:rPr>
        <w:t xml:space="preserve">CreateDispatchCommand</w:t>
      </w:r>
    </w:p>
    <w:p w:rsidR="00697023" w:rsidRPr="0088115F" w:rsidRDefault="000244F5" w:rsidP="00F6419A">
      <w:pPr>
        <w:spacing w:line="360" w:lineRule="auto" w:before="0" w:after="90"/>
        <w:jc w:val="left"/>
        <w:rPr>
          <w:rFonts w:ascii="Aptos Light" w:hAnsi="Aptos Light"/>
        </w:rPr>
        <w:keepNext w:val="1"/>
        <w:keepLines/>
      </w:pPr>
      <w:r>
        <w:rPr>
          <w:rFonts w:ascii="Aptos Light" w:hAnsi="Aptos Light"/>
          <w:sz w:val="22"/>
          <w:szCs w:val="22"/>
          <w:color w:val="000000"/>
        </w:rPr>
        <w:t xml:space="preserve">Long fleetUnitId, Long driverId, Long routeId, LocalDate dispatchDate, Instant scheduledDeparture, Instant scheduledArrival, String notes, Long scheduleId.</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0"/>
          <w:szCs w:val="20"/>
          <w:color w:val="000000"/>
        </w:rPr>
        <w:t xml:space="preserve">Source: src/main/java/com/transit/arctransit/dispatch/CreateDispatchCommand.java</w:t>
      </w:r>
    </w:p>
    <w:p w:rsidR="0017047B" w:rsidRPr="0088115F" w:rsidRDefault="00015369" w:rsidP="00F6419A">
      <w:pPr>
        <w:pStyle w:val="Heading3"/>
        <w:spacing w:after="30" w:line="360" w:lineRule="auto" w:before="100"/>
        <w:rPr>
          <w:rFonts w:ascii="Aptos Light" w:hAnsi="Aptos Light"/>
          <w:color w:val="auto"/>
        </w:rPr>
        <w:jc w:val="left"/>
        <w:keepNext w:val="1"/>
        <w:keepLines/>
      </w:pPr>
      <w:r>
        <w:rPr>
          <w:rFonts w:ascii="Aptos Light" w:hAnsi="Aptos Light"/>
          <w:sz w:val="22"/>
          <w:szCs w:val="22"/>
          <w:color w:val="000000"/>
          <w:b/>
        </w:rPr>
        <w:t xml:space="preserve">ChangeDriverAvailabilityCommand</w:t>
      </w:r>
    </w:p>
    <w:p w:rsidR="00697023" w:rsidRPr="0088115F" w:rsidRDefault="000244F5" w:rsidP="00F6419A">
      <w:pPr>
        <w:spacing w:line="360" w:lineRule="auto" w:before="0" w:after="90"/>
        <w:jc w:val="left"/>
        <w:rPr>
          <w:rFonts w:ascii="Aptos Light" w:hAnsi="Aptos Light"/>
        </w:rPr>
        <w:keepNext w:val="1"/>
        <w:keepLines/>
      </w:pPr>
      <w:r>
        <w:rPr>
          <w:rFonts w:ascii="Aptos Light" w:hAnsi="Aptos Light"/>
          <w:sz w:val="22"/>
          <w:szCs w:val="22"/>
          <w:color w:val="000000"/>
        </w:rPr>
        <w:t xml:space="preserve">Long driverId, String availability, Instant effectiveAt, String reason.</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0"/>
          <w:szCs w:val="20"/>
          <w:color w:val="000000"/>
        </w:rPr>
        <w:t xml:space="preserve">Source: src/main/java/com/transit/arctransit/driver/ChangeDriverAvailabilityCommand.java</w:t>
      </w:r>
    </w:p>
    <w:p w:rsidR="0017047B" w:rsidRPr="0088115F" w:rsidRDefault="00015369" w:rsidP="00F6419A">
      <w:pPr>
        <w:pStyle w:val="Heading3"/>
        <w:spacing w:after="30" w:line="360" w:lineRule="auto" w:before="100"/>
        <w:rPr>
          <w:rFonts w:ascii="Aptos Light" w:hAnsi="Aptos Light"/>
          <w:color w:val="auto"/>
        </w:rPr>
        <w:jc w:val="left"/>
        <w:keepNext w:val="1"/>
        <w:keepLines/>
      </w:pPr>
      <w:r>
        <w:rPr>
          <w:rFonts w:ascii="Aptos Light" w:hAnsi="Aptos Light"/>
          <w:sz w:val="22"/>
          <w:szCs w:val="22"/>
          <w:color w:val="000000"/>
          <w:b/>
        </w:rPr>
        <w:t xml:space="preserve">CreateDriverCommand</w:t>
      </w:r>
    </w:p>
    <w:p w:rsidR="00697023" w:rsidRPr="0088115F" w:rsidRDefault="000244F5" w:rsidP="00F6419A">
      <w:pPr>
        <w:spacing w:line="360" w:lineRule="auto" w:before="0" w:after="90"/>
        <w:jc w:val="left"/>
        <w:rPr>
          <w:rFonts w:ascii="Aptos Light" w:hAnsi="Aptos Light"/>
        </w:rPr>
        <w:keepNext w:val="1"/>
        <w:keepLines/>
      </w:pPr>
      <w:r>
        <w:rPr>
          <w:rFonts w:ascii="Aptos Light" w:hAnsi="Aptos Light"/>
          <w:sz w:val="22"/>
          <w:szCs w:val="22"/>
          <w:color w:val="000000"/>
        </w:rPr>
        <w:t xml:space="preserve">String employeeNumber, String firstName, String lastName, String licenseNumber, String licenseType, LocalDate licenseExpiryDate, String contactNumber.</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0"/>
          <w:szCs w:val="20"/>
          <w:color w:val="000000"/>
        </w:rPr>
        <w:t xml:space="preserve">Source: src/main/java/com/transit/arctransit/driver/CreateDriverCommand.java</w:t>
      </w:r>
    </w:p>
    <w:p w:rsidR="0017047B" w:rsidRPr="0088115F" w:rsidRDefault="00015369" w:rsidP="00F6419A">
      <w:pPr>
        <w:pStyle w:val="Heading3"/>
        <w:spacing w:after="30" w:line="360" w:lineRule="auto" w:before="100"/>
        <w:rPr>
          <w:rFonts w:ascii="Aptos Light" w:hAnsi="Aptos Light"/>
          <w:color w:val="auto"/>
        </w:rPr>
        <w:jc w:val="left"/>
        <w:keepNext w:val="1"/>
        <w:keepLines/>
      </w:pPr>
      <w:r>
        <w:rPr>
          <w:rFonts w:ascii="Aptos Light" w:hAnsi="Aptos Light"/>
          <w:sz w:val="22"/>
          <w:szCs w:val="22"/>
          <w:color w:val="000000"/>
          <w:b/>
        </w:rPr>
        <w:t xml:space="preserve">UpdateDriverCommand</w:t>
      </w:r>
    </w:p>
    <w:p w:rsidR="00697023" w:rsidRPr="0088115F" w:rsidRDefault="000244F5" w:rsidP="00F6419A">
      <w:pPr>
        <w:spacing w:line="360" w:lineRule="auto" w:before="0" w:after="90"/>
        <w:jc w:val="left"/>
        <w:rPr>
          <w:rFonts w:ascii="Aptos Light" w:hAnsi="Aptos Light"/>
        </w:rPr>
        <w:keepNext w:val="1"/>
        <w:keepLines/>
      </w:pPr>
      <w:r>
        <w:rPr>
          <w:rFonts w:ascii="Aptos Light" w:hAnsi="Aptos Light"/>
          <w:sz w:val="22"/>
          <w:szCs w:val="22"/>
          <w:color w:val="000000"/>
        </w:rPr>
        <w:t xml:space="preserve">Long id, String employeeNumber, String firstName, String lastName, String licenseNumber, String licenseType, LocalDate licenseExpiryDate, String contactNumber.</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0"/>
          <w:szCs w:val="20"/>
          <w:color w:val="000000"/>
        </w:rPr>
        <w:t xml:space="preserve">Source: src/main/java/com/transit/arctransit/driver/UpdateDriverCommand.java</w:t>
      </w:r>
    </w:p>
    <w:p w:rsidR="0017047B" w:rsidRPr="0088115F" w:rsidRDefault="00015369" w:rsidP="00F6419A">
      <w:pPr>
        <w:pStyle w:val="Heading3"/>
        <w:spacing w:after="30" w:line="360" w:lineRule="auto" w:before="100"/>
        <w:rPr>
          <w:rFonts w:ascii="Aptos Light" w:hAnsi="Aptos Light"/>
          <w:color w:val="auto"/>
        </w:rPr>
        <w:jc w:val="left"/>
        <w:keepNext w:val="1"/>
        <w:keepLines/>
      </w:pPr>
      <w:r>
        <w:rPr>
          <w:rFonts w:ascii="Aptos Light" w:hAnsi="Aptos Light"/>
          <w:sz w:val="22"/>
          <w:szCs w:val="22"/>
          <w:color w:val="000000"/>
          <w:b/>
        </w:rPr>
        <w:t xml:space="preserve">ChangeVehicleAvailabilityCommand</w:t>
      </w:r>
    </w:p>
    <w:p w:rsidR="00697023" w:rsidRPr="0088115F" w:rsidRDefault="000244F5" w:rsidP="00F6419A">
      <w:pPr>
        <w:spacing w:line="360" w:lineRule="auto" w:before="0" w:after="90"/>
        <w:jc w:val="left"/>
        <w:rPr>
          <w:rFonts w:ascii="Aptos Light" w:hAnsi="Aptos Light"/>
        </w:rPr>
        <w:keepNext w:val="1"/>
        <w:keepLines/>
      </w:pPr>
      <w:r>
        <w:rPr>
          <w:rFonts w:ascii="Aptos Light" w:hAnsi="Aptos Light"/>
          <w:sz w:val="22"/>
          <w:szCs w:val="22"/>
          <w:color w:val="000000"/>
        </w:rPr>
        <w:t xml:space="preserve">Long fleetUnitId, String availability, Instant effectiveAt, String reason.</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0"/>
          <w:szCs w:val="20"/>
          <w:color w:val="000000"/>
        </w:rPr>
        <w:t xml:space="preserve">Source: src/main/java/com/transit/arctransit/fleet/ChangeVehicleAvailabilityCommand.java</w:t>
      </w:r>
    </w:p>
    <w:p w:rsidR="0017047B" w:rsidRPr="0088115F" w:rsidRDefault="00015369" w:rsidP="00F6419A">
      <w:pPr>
        <w:pStyle w:val="Heading3"/>
        <w:spacing w:after="30" w:line="360" w:lineRule="auto" w:before="100"/>
        <w:rPr>
          <w:rFonts w:ascii="Aptos Light" w:hAnsi="Aptos Light"/>
          <w:color w:val="auto"/>
        </w:rPr>
        <w:jc w:val="left"/>
        <w:keepNext w:val="1"/>
        <w:keepLines/>
      </w:pPr>
      <w:r>
        <w:rPr>
          <w:rFonts w:ascii="Aptos Light" w:hAnsi="Aptos Light"/>
          <w:sz w:val="22"/>
          <w:szCs w:val="22"/>
          <w:color w:val="000000"/>
          <w:b/>
        </w:rPr>
        <w:t xml:space="preserve">CreateFleetUnitCommand</w:t>
      </w:r>
    </w:p>
    <w:p w:rsidR="00697023" w:rsidRPr="0088115F" w:rsidRDefault="000244F5" w:rsidP="00F6419A">
      <w:pPr>
        <w:spacing w:line="360" w:lineRule="auto" w:before="0" w:after="90"/>
        <w:jc w:val="left"/>
        <w:rPr>
          <w:rFonts w:ascii="Aptos Light" w:hAnsi="Aptos Light"/>
        </w:rPr>
        <w:keepNext w:val="1"/>
        <w:keepLines/>
      </w:pPr>
      <w:r>
        <w:rPr>
          <w:rFonts w:ascii="Aptos Light" w:hAnsi="Aptos Light"/>
          <w:sz w:val="22"/>
          <w:szCs w:val="22"/>
          <w:color w:val="000000"/>
        </w:rPr>
        <w:t xml:space="preserve">String unitNumber, String plateNumber, short capacity.</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0"/>
          <w:szCs w:val="20"/>
          <w:color w:val="000000"/>
        </w:rPr>
        <w:t xml:space="preserve">Source: src/main/java/com/transit/arctransit/fleet/CreateFleetUnitCommand.java</w:t>
      </w:r>
    </w:p>
    <w:p w:rsidR="0017047B" w:rsidRPr="0088115F" w:rsidRDefault="00015369" w:rsidP="00F6419A">
      <w:pPr>
        <w:pStyle w:val="Heading3"/>
        <w:spacing w:after="30" w:line="360" w:lineRule="auto" w:before="100"/>
        <w:rPr>
          <w:rFonts w:ascii="Aptos Light" w:hAnsi="Aptos Light"/>
          <w:color w:val="auto"/>
        </w:rPr>
        <w:jc w:val="left"/>
        <w:keepNext w:val="1"/>
        <w:keepLines/>
      </w:pPr>
      <w:r>
        <w:rPr>
          <w:rFonts w:ascii="Aptos Light" w:hAnsi="Aptos Light"/>
          <w:sz w:val="22"/>
          <w:szCs w:val="22"/>
          <w:color w:val="000000"/>
          <w:b/>
        </w:rPr>
        <w:t xml:space="preserve">UpdateFleetStateCommand</w:t>
      </w:r>
    </w:p>
    <w:p w:rsidR="00697023" w:rsidRPr="0088115F" w:rsidRDefault="000244F5" w:rsidP="00F6419A">
      <w:pPr>
        <w:spacing w:line="360" w:lineRule="auto" w:before="0" w:after="90"/>
        <w:jc w:val="left"/>
        <w:rPr>
          <w:rFonts w:ascii="Aptos Light" w:hAnsi="Aptos Light"/>
        </w:rPr>
        <w:keepNext w:val="1"/>
        <w:keepLines/>
      </w:pPr>
      <w:r>
        <w:rPr>
          <w:rFonts w:ascii="Aptos Light" w:hAnsi="Aptos Light"/>
          <w:sz w:val="22"/>
          <w:szCs w:val="22"/>
          <w:color w:val="000000"/>
        </w:rPr>
        <w:t xml:space="preserve">Long fleetUnitId, String administrativeStatus, String availability, String reason.</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0"/>
          <w:szCs w:val="20"/>
          <w:color w:val="000000"/>
        </w:rPr>
        <w:t xml:space="preserve">Source: src/main/java/com/transit/arctransit/fleet/UpdateFleetStateCommand.java</w:t>
      </w:r>
    </w:p>
    <w:p w:rsidR="0017047B" w:rsidRPr="0088115F" w:rsidRDefault="00015369" w:rsidP="00F6419A">
      <w:pPr>
        <w:pStyle w:val="Heading3"/>
        <w:spacing w:after="30" w:line="360" w:lineRule="auto" w:before="100"/>
        <w:rPr>
          <w:rFonts w:ascii="Aptos Light" w:hAnsi="Aptos Light"/>
          <w:color w:val="auto"/>
        </w:rPr>
        <w:jc w:val="left"/>
        <w:keepNext w:val="1"/>
        <w:keepLines/>
      </w:pPr>
      <w:r>
        <w:rPr>
          <w:rFonts w:ascii="Aptos Light" w:hAnsi="Aptos Light"/>
          <w:sz w:val="22"/>
          <w:szCs w:val="22"/>
          <w:color w:val="000000"/>
          <w:b/>
        </w:rPr>
        <w:t xml:space="preserve">UpdateFleetUnitCommand</w:t>
      </w:r>
    </w:p>
    <w:p w:rsidR="00697023" w:rsidRPr="0088115F" w:rsidRDefault="000244F5" w:rsidP="00F6419A">
      <w:pPr>
        <w:spacing w:line="360" w:lineRule="auto" w:before="0" w:after="90"/>
        <w:jc w:val="left"/>
        <w:rPr>
          <w:rFonts w:ascii="Aptos Light" w:hAnsi="Aptos Light"/>
        </w:rPr>
        <w:keepNext w:val="1"/>
        <w:keepLines/>
      </w:pPr>
      <w:r>
        <w:rPr>
          <w:rFonts w:ascii="Aptos Light" w:hAnsi="Aptos Light"/>
          <w:sz w:val="22"/>
          <w:szCs w:val="22"/>
          <w:color w:val="000000"/>
        </w:rPr>
        <w:t xml:space="preserve">Long id, String unitNumber, String plateNumber, short capacity.</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0"/>
          <w:szCs w:val="20"/>
          <w:color w:val="000000"/>
        </w:rPr>
        <w:t xml:space="preserve">Source: src/main/java/com/transit/arctransit/fleet/UpdateFleetUnitCommand.java</w:t>
      </w:r>
    </w:p>
    <w:p w:rsidR="0017047B" w:rsidRPr="0088115F" w:rsidRDefault="00015369" w:rsidP="00F6419A">
      <w:pPr>
        <w:pStyle w:val="Heading3"/>
        <w:spacing w:after="30" w:line="360" w:lineRule="auto" w:before="100"/>
        <w:rPr>
          <w:rFonts w:ascii="Aptos Light" w:hAnsi="Aptos Light"/>
          <w:color w:val="auto"/>
        </w:rPr>
        <w:jc w:val="left"/>
        <w:keepNext w:val="1"/>
        <w:keepLines/>
      </w:pPr>
      <w:r>
        <w:rPr>
          <w:rFonts w:ascii="Aptos Light" w:hAnsi="Aptos Light"/>
          <w:sz w:val="22"/>
          <w:szCs w:val="22"/>
          <w:color w:val="000000"/>
          <w:b/>
        </w:rPr>
        <w:t xml:space="preserve">CreateIncidentCommand</w:t>
      </w:r>
    </w:p>
    <w:p w:rsidR="00697023" w:rsidRPr="0088115F" w:rsidRDefault="000244F5" w:rsidP="00F6419A">
      <w:pPr>
        <w:spacing w:line="360" w:lineRule="auto" w:before="0" w:after="90"/>
        <w:jc w:val="left"/>
        <w:rPr>
          <w:rFonts w:ascii="Aptos Light" w:hAnsi="Aptos Light"/>
        </w:rPr>
        <w:keepNext w:val="1"/>
        <w:keepLines/>
      </w:pPr>
      <w:r>
        <w:rPr>
          <w:rFonts w:ascii="Aptos Light" w:hAnsi="Aptos Light"/>
          <w:sz w:val="22"/>
          <w:szCs w:val="22"/>
          <w:color w:val="000000"/>
        </w:rPr>
        <w:t xml:space="preserve">String title, String description, String severity, String affectedServiceType, Long affectedEntityId, java.time.Instant effectiveAt, Long operationalReportId.</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0"/>
          <w:szCs w:val="20"/>
          <w:color w:val="000000"/>
        </w:rPr>
        <w:t xml:space="preserve">Source: src/main/java/com/transit/arctransit/incident/CreateIncidentCommand.java</w:t>
      </w:r>
    </w:p>
    <w:p w:rsidR="0017047B" w:rsidRPr="0088115F" w:rsidRDefault="00015369" w:rsidP="00F6419A">
      <w:pPr>
        <w:pStyle w:val="Heading3"/>
        <w:spacing w:after="30" w:line="360" w:lineRule="auto" w:before="100"/>
        <w:rPr>
          <w:rFonts w:ascii="Aptos Light" w:hAnsi="Aptos Light"/>
          <w:color w:val="auto"/>
        </w:rPr>
        <w:jc w:val="left"/>
        <w:keepNext w:val="1"/>
        <w:keepLines/>
      </w:pPr>
      <w:r>
        <w:rPr>
          <w:rFonts w:ascii="Aptos Light" w:hAnsi="Aptos Light"/>
          <w:sz w:val="22"/>
          <w:szCs w:val="22"/>
          <w:color w:val="000000"/>
          <w:b/>
        </w:rPr>
        <w:t xml:space="preserve">CreateMaintenanceCommand</w:t>
      </w:r>
    </w:p>
    <w:p w:rsidR="00697023" w:rsidRPr="0088115F" w:rsidRDefault="000244F5" w:rsidP="00F6419A">
      <w:pPr>
        <w:spacing w:line="360" w:lineRule="auto" w:before="0" w:after="90"/>
        <w:jc w:val="left"/>
        <w:rPr>
          <w:rFonts w:ascii="Aptos Light" w:hAnsi="Aptos Light"/>
        </w:rPr>
        <w:keepNext w:val="1"/>
        <w:keepLines/>
      </w:pPr>
      <w:r>
        <w:rPr>
          <w:rFonts w:ascii="Aptos Light" w:hAnsi="Aptos Light"/>
          <w:sz w:val="22"/>
          <w:szCs w:val="22"/>
          <w:color w:val="000000"/>
        </w:rPr>
        <w:t xml:space="preserve">Long fleetUnitId, String maintenanceType, String description, LocalDate scheduledDate.</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0"/>
          <w:szCs w:val="20"/>
          <w:color w:val="000000"/>
        </w:rPr>
        <w:t xml:space="preserve">Source: src/main/java/com/transit/arctransit/maintenance/CreateMaintenanceCommand.java</w:t>
      </w:r>
    </w:p>
    <w:p w:rsidR="0017047B" w:rsidRPr="0088115F" w:rsidRDefault="00015369" w:rsidP="00F6419A">
      <w:pPr>
        <w:pStyle w:val="Heading3"/>
        <w:spacing w:after="30" w:line="360" w:lineRule="auto" w:before="100"/>
        <w:rPr>
          <w:rFonts w:ascii="Aptos Light" w:hAnsi="Aptos Light"/>
          <w:color w:val="auto"/>
        </w:rPr>
        <w:jc w:val="left"/>
        <w:keepNext w:val="1"/>
        <w:keepLines/>
      </w:pPr>
      <w:r>
        <w:rPr>
          <w:rFonts w:ascii="Aptos Light" w:hAnsi="Aptos Light"/>
          <w:sz w:val="22"/>
          <w:szCs w:val="22"/>
          <w:color w:val="000000"/>
          <w:b/>
        </w:rPr>
        <w:t xml:space="preserve">CreateOperationalReportCommand</w:t>
      </w:r>
    </w:p>
    <w:p w:rsidR="00697023" w:rsidRPr="0088115F" w:rsidRDefault="000244F5" w:rsidP="00F6419A">
      <w:pPr>
        <w:spacing w:line="360" w:lineRule="auto" w:before="0" w:after="90"/>
        <w:jc w:val="left"/>
        <w:rPr>
          <w:rFonts w:ascii="Aptos Light" w:hAnsi="Aptos Light"/>
        </w:rPr>
        <w:keepNext w:val="1"/>
        <w:keepLines/>
      </w:pPr>
      <w:r>
        <w:rPr>
          <w:rFonts w:ascii="Aptos Light" w:hAnsi="Aptos Light"/>
          <w:sz w:val="22"/>
          <w:szCs w:val="22"/>
          <w:color w:val="000000"/>
        </w:rPr>
        <w:t xml:space="preserve">String sourceType, String entityType, Long entityId, Instant effectiveAt, String description.</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0"/>
          <w:szCs w:val="20"/>
          <w:color w:val="000000"/>
        </w:rPr>
        <w:t xml:space="preserve">Source: src/main/java/com/transit/arctransit/reporting/CreateOperationalReportCommand.java</w:t>
      </w:r>
    </w:p>
    <w:p w:rsidR="0017047B" w:rsidRPr="0088115F" w:rsidRDefault="00015369" w:rsidP="00F6419A">
      <w:pPr>
        <w:pStyle w:val="Heading3"/>
        <w:spacing w:after="30" w:line="360" w:lineRule="auto" w:before="100"/>
        <w:rPr>
          <w:rFonts w:ascii="Aptos Light" w:hAnsi="Aptos Light"/>
          <w:color w:val="auto"/>
        </w:rPr>
        <w:jc w:val="left"/>
        <w:keepNext w:val="1"/>
        <w:keepLines/>
      </w:pPr>
      <w:r>
        <w:rPr>
          <w:rFonts w:ascii="Aptos Light" w:hAnsi="Aptos Light"/>
          <w:sz w:val="22"/>
          <w:szCs w:val="22"/>
          <w:color w:val="000000"/>
          <w:b/>
        </w:rPr>
        <w:t xml:space="preserve">CreateRouteCommand</w:t>
      </w:r>
    </w:p>
    <w:p w:rsidR="00697023" w:rsidRPr="0088115F" w:rsidRDefault="000244F5" w:rsidP="00F6419A">
      <w:pPr>
        <w:spacing w:line="360" w:lineRule="auto" w:before="0" w:after="90"/>
        <w:jc w:val="left"/>
        <w:rPr>
          <w:rFonts w:ascii="Aptos Light" w:hAnsi="Aptos Light"/>
        </w:rPr>
        <w:keepNext w:val="1"/>
        <w:keepLines/>
      </w:pPr>
      <w:r>
        <w:rPr>
          <w:rFonts w:ascii="Aptos Light" w:hAnsi="Aptos Light"/>
          <w:sz w:val="22"/>
          <w:szCs w:val="22"/>
          <w:color w:val="000000"/>
        </w:rPr>
        <w:t xml:space="preserve">String routeCode, String routeName, String description, Integer estimatedDurationMinutes, List&lt;StopEntry&gt; stops, java.time.LocalDate effectiveFrom.</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0"/>
          <w:szCs w:val="20"/>
          <w:color w:val="000000"/>
        </w:rPr>
        <w:t xml:space="preserve">Source: src/main/java/com/transit/arctransit/route/CreateRouteCommand.java</w:t>
      </w:r>
    </w:p>
    <w:p w:rsidR="0017047B" w:rsidRPr="0088115F" w:rsidRDefault="00015369" w:rsidP="00F6419A">
      <w:pPr>
        <w:pStyle w:val="Heading3"/>
        <w:spacing w:after="30" w:line="360" w:lineRule="auto" w:before="100"/>
        <w:rPr>
          <w:rFonts w:ascii="Aptos Light" w:hAnsi="Aptos Light"/>
          <w:color w:val="auto"/>
        </w:rPr>
        <w:jc w:val="left"/>
        <w:keepNext w:val="1"/>
        <w:keepLines/>
      </w:pPr>
      <w:r>
        <w:rPr>
          <w:rFonts w:ascii="Aptos Light" w:hAnsi="Aptos Light"/>
          <w:sz w:val="22"/>
          <w:szCs w:val="22"/>
          <w:color w:val="000000"/>
          <w:b/>
        </w:rPr>
        <w:t xml:space="preserve">CreateRouteScheduleCommand</w:t>
      </w:r>
    </w:p>
    <w:p w:rsidR="00697023" w:rsidRPr="0088115F" w:rsidRDefault="000244F5" w:rsidP="00F6419A">
      <w:pPr>
        <w:spacing w:line="360" w:lineRule="auto" w:before="0" w:after="90"/>
        <w:jc w:val="left"/>
        <w:rPr>
          <w:rFonts w:ascii="Aptos Light" w:hAnsi="Aptos Light"/>
        </w:rPr>
        <w:keepNext w:val="1"/>
        <w:keepLines/>
      </w:pPr>
      <w:r>
        <w:rPr>
          <w:rFonts w:ascii="Aptos Light" w:hAnsi="Aptos Light"/>
          <w:sz w:val="22"/>
          <w:szCs w:val="22"/>
          <w:color w:val="000000"/>
        </w:rPr>
        <w:t xml:space="preserve">Long routeId, String name, LocalTime plannedDeparture, LocalDate effectiveFrom, LocalDate effectiveTo.</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0"/>
          <w:szCs w:val="20"/>
          <w:color w:val="000000"/>
        </w:rPr>
        <w:t xml:space="preserve">Source: src/main/java/com/transit/arctransit/route/CreateRouteScheduleCommand.java</w:t>
      </w:r>
    </w:p>
    <w:p w:rsidR="0017047B" w:rsidRPr="0088115F" w:rsidRDefault="00015369" w:rsidP="00F6419A">
      <w:pPr>
        <w:pStyle w:val="Heading3"/>
        <w:spacing w:after="30" w:line="360" w:lineRule="auto" w:before="100"/>
        <w:rPr>
          <w:rFonts w:ascii="Aptos Light" w:hAnsi="Aptos Light"/>
          <w:color w:val="auto"/>
        </w:rPr>
        <w:jc w:val="left"/>
        <w:keepNext w:val="1"/>
        <w:keepLines/>
      </w:pPr>
      <w:r>
        <w:rPr>
          <w:rFonts w:ascii="Aptos Light" w:hAnsi="Aptos Light"/>
          <w:sz w:val="22"/>
          <w:szCs w:val="22"/>
          <w:color w:val="000000"/>
          <w:b/>
        </w:rPr>
        <w:t xml:space="preserve">UpdateRouteCommand</w:t>
      </w:r>
    </w:p>
    <w:p w:rsidR="00697023" w:rsidRPr="0088115F" w:rsidRDefault="000244F5" w:rsidP="00F6419A">
      <w:pPr>
        <w:spacing w:line="360" w:lineRule="auto" w:before="0" w:after="90"/>
        <w:jc w:val="left"/>
        <w:rPr>
          <w:rFonts w:ascii="Aptos Light" w:hAnsi="Aptos Light"/>
        </w:rPr>
        <w:keepNext w:val="1"/>
        <w:keepLines/>
      </w:pPr>
      <w:r>
        <w:rPr>
          <w:rFonts w:ascii="Aptos Light" w:hAnsi="Aptos Light"/>
          <w:sz w:val="22"/>
          <w:szCs w:val="22"/>
          <w:color w:val="000000"/>
        </w:rPr>
        <w:t xml:space="preserve">Long id, String routeCode, String routeName, String description, Integer estimatedDurationMinutes, List&lt;CreateRouteCommand.StopEntry&gt; stops, java.time.LocalDate effectiveFrom, java.time.LocalDate effectiveTo.</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0"/>
          <w:szCs w:val="20"/>
          <w:color w:val="000000"/>
        </w:rPr>
        <w:t xml:space="preserve">Source: src/main/java/com/transit/arctransit/route/UpdateRouteCommand.java</w:t>
      </w:r>
    </w:p>
    <w:p w:rsidR="00697023" w:rsidRPr="0088115F" w:rsidRDefault="007759C1" w:rsidP="00F6419A">
      <w:pPr>
        <w:pStyle w:val="Heading2"/>
        <w:spacing w:line="360" w:lineRule="auto" w:before="180" w:after="100"/>
        <w:jc w:val="left"/>
        <w:rPr>
          <w:rFonts w:ascii="Aptos Light" w:hAnsi="Aptos Light"/>
          <w:color w:val="1F497D" w:themeColor="text2"/>
        </w:rPr>
        <w:keepNext w:val="1"/>
        <w:keepLines/>
      </w:pPr>
      <w:r>
        <w:rPr>
          <w:rFonts w:ascii="Aptos Light" w:hAnsi="Aptos Light"/>
          <w:sz w:val="26"/>
          <w:szCs w:val="26"/>
          <w:color w:val="1F497D"/>
        </w:rPr>
        <w:t xml:space="preserve">Specific command conditions</w:t>
      </w:r>
    </w:p>
    <w:tbl>
      <w:tblPr>
        <w:tblStyle w:val="TableGrid"/>
        <w:tblW w:w="10080" w:type="dxa"/>
        <w:jc w:val="center"/>
        <w:tblLayout w:type="fixed"/>
        <w:tblLook w:val="04A0" w:firstRow="1" w:lastRow="0" w:firstColumn="1" w:lastColumn="0" w:noHBand="0" w:noVBand="1"/>
      </w:tblPr>
      <w:tblGrid>
        <w:gridCol w:w="3300"/>
        <w:gridCol w:w="6780"/>
      </w:tblGrid>
      <w:tr w:rsidR="0017047B" w:rsidRPr="00B367F7">
        <w:trPr>
          <w:cantSplit/>
          <w:tblHeader/>
          <w:jc w:val="center"/>
        </w:trPr>
        <w:tc>
          <w:tcPr>
            <w:tcW w:w="3300" w:type="dxa"/>
            <w:shd w:val="clear" w:color="auto" w:fill="1F4E6D"/>
            <w:tcMar>
              <w:top w:w="60" w:type="dxa"/>
              <w:left w:w="90" w:type="dxa"/>
              <w:bottom w:w="60" w:type="dxa"/>
              <w:right w:w="90" w:type="dxa"/>
            </w:tcMar>
            <w:vAlign w:val="center"/>
          </w:tcPr>
          <w:p>
            <w:pPr>
              <w:spacing w:before="0" w:after="0" w:line="360" w:lineRule="auto"/>
              <w:jc w:val="left"/>
              <w:keepNext w:val="1"/>
            </w:pPr>
            <w:r>
              <w:rPr>
                <w:rFonts w:ascii="Aptos Light" w:hAnsi="Aptos Light"/>
                <w:sz w:val="20"/>
                <w:szCs w:val="20"/>
                <w:color w:val="FFFFFF"/>
                <w:b/>
              </w:rPr>
              <w:t xml:space="preserve">Contract</w:t>
            </w:r>
          </w:p>
        </w:tc>
        <w:tc>
          <w:tcPr>
            <w:tcW w:w="6780" w:type="dxa"/>
            <w:shd w:val="clear" w:color="auto" w:fill="1F4E6D"/>
            <w:tcMar>
              <w:top w:w="60" w:type="dxa"/>
              <w:left w:w="90" w:type="dxa"/>
              <w:bottom w:w="60" w:type="dxa"/>
              <w:right w:w="90" w:type="dxa"/>
            </w:tcMar>
            <w:vAlign w:val="center"/>
          </w:tcPr>
          <w:p>
            <w:pPr>
              <w:spacing w:before="0" w:after="0" w:line="360" w:lineRule="auto"/>
              <w:jc w:val="left"/>
              <w:keepNext w:val="1"/>
            </w:pPr>
            <w:r>
              <w:rPr>
                <w:rFonts w:ascii="Aptos Light" w:hAnsi="Aptos Light"/>
                <w:sz w:val="20"/>
                <w:szCs w:val="20"/>
                <w:color w:val="FFFFFF"/>
                <w:b/>
              </w:rPr>
              <w:t xml:space="preserve">Conditions that affect callers</w:t>
            </w:r>
          </w:p>
        </w:tc>
      </w:tr>
      <w:tr w:rsidR="0017047B" w:rsidRPr="00B367F7">
        <w:trPr>
          <w:cantSplit/>
          <w:jc w:val="center"/>
        </w:trPr>
        <w:tc>
          <w:tcPr>
            <w:tcW w:w="33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CreateDispatchCommand</w:t>
            </w:r>
          </w:p>
        </w:tc>
        <w:tc>
          <w:tcPr>
            <w:tcW w:w="67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Required bus/driver/route, service date and departure. Arrival may be omitted only when a positive route duration resolves it. Optional schedule must match route, date and local departure. Notes up to 500 characters.</w:t>
            </w:r>
          </w:p>
        </w:tc>
      </w:tr>
      <w:tr w:rsidR="0017047B" w:rsidRPr="00B367F7">
        <w:trPr>
          <w:cantSplit/>
          <w:jc w:val="center"/>
        </w:trPr>
        <w:tc>
          <w:tcPr>
            <w:tcW w:w="33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Availability commands</w:t>
            </w:r>
          </w:p>
        </w:tc>
        <w:tc>
          <w:tcPr>
            <w:tcW w:w="67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Required positive resource ID, allowed availability, effectiveAt and nonblank reason. Effective time cannot be in the future or precede the current recorded state.</w:t>
            </w:r>
          </w:p>
        </w:tc>
      </w:tr>
      <w:tr w:rsidR="0017047B" w:rsidRPr="00B367F7">
        <w:trPr>
          <w:cantSplit/>
          <w:jc w:val="center"/>
        </w:trPr>
        <w:tc>
          <w:tcPr>
            <w:tcW w:w="33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UpdateUserCommand</w:t>
            </w:r>
          </w:p>
        </w:tc>
        <w:tc>
          <w:tcPr>
            <w:tcW w:w="67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Required saved ID and original nonnegative version. Username up to 50, display name up to 100, optional email up to 200, and one or both supported roles.</w:t>
            </w:r>
          </w:p>
        </w:tc>
      </w:tr>
      <w:tr w:rsidR="0017047B" w:rsidRPr="00B367F7">
        <w:trPr>
          <w:cantSplit/>
          <w:jc w:val="center"/>
        </w:trPr>
        <w:tc>
          <w:tcPr>
            <w:tcW w:w="33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CreateOperationalReportCommand</w:t>
            </w:r>
          </w:p>
        </w:tc>
        <w:tc>
          <w:tcPr>
            <w:tcW w:w="67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Required source/type, actual saved target ID, effectiveAt and nonblank description up to 500. Actor/recorded time are supplied by the server.</w:t>
            </w:r>
          </w:p>
        </w:tc>
      </w:tr>
      <w:tr w:rsidR="0017047B" w:rsidRPr="00B367F7">
        <w:trPr>
          <w:cantSplit/>
          <w:jc w:val="center"/>
        </w:trPr>
        <w:tc>
          <w:tcPr>
            <w:tcW w:w="33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CreateIncidentCommand</w:t>
            </w:r>
          </w:p>
        </w:tc>
        <w:tc>
          <w:tcPr>
            <w:tcW w:w="67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Required title, severity and effective time. Optional context must resolve and match a supplied report. Resolution and unlink operations require separate notes.</w:t>
            </w:r>
          </w:p>
        </w:tc>
      </w:tr>
      <w:tr w:rsidR="0017047B" w:rsidRPr="00B367F7">
        <w:trPr>
          <w:cantSplit/>
          <w:jc w:val="center"/>
        </w:trPr>
        <w:tc>
          <w:tcPr>
            <w:tcW w:w="33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Route commands and StopEntry</w:t>
            </w:r>
          </w:p>
        </w:tc>
        <w:tc>
          <w:tcPr>
            <w:tcW w:w="67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Positive/nonduplicated stop positions, required stop names, nonnegative arrival offsets and positive supplied duration. New versions preserve earlier assignments.</w:t>
            </w:r>
          </w:p>
        </w:tc>
      </w:tr>
      <w:tr w:rsidR="0017047B" w:rsidRPr="00B367F7">
        <w:trPr>
          <w:cantSplit/>
          <w:jc w:val="center"/>
        </w:trPr>
        <w:tc>
          <w:tcPr>
            <w:tcW w:w="33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New/reset password</w:t>
            </w:r>
          </w:p>
        </w:tc>
        <w:tc>
          <w:tcPr>
            <w:tcW w:w="67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8-16 printable ASCII characters, uppercase, lowercase, digit and symbol; no spaces. Existing login credentials are not retroactively truncated. Never return the stored hash.</w:t>
            </w:r>
          </w:p>
        </w:tc>
      </w:tr>
    </w:tbl>
    <w:p w:rsidR="00697023" w:rsidRPr="0088115F" w:rsidRDefault="007759C1" w:rsidP="00F6419A">
      <w:pPr>
        <w:pStyle w:val="Heading2"/>
        <w:spacing w:line="360" w:lineRule="auto" w:before="180" w:after="100"/>
        <w:jc w:val="left"/>
        <w:rPr>
          <w:rFonts w:ascii="Aptos Light" w:hAnsi="Aptos Light"/>
          <w:color w:val="1F497D" w:themeColor="text2"/>
        </w:rPr>
        <w:keepNext w:val="1"/>
        <w:keepLines/>
      </w:pPr>
      <w:r>
        <w:rPr>
          <w:rFonts w:ascii="Aptos Light" w:hAnsi="Aptos Light"/>
          <w:sz w:val="26"/>
          <w:szCs w:val="26"/>
          <w:color w:val="1F497D"/>
        </w:rPr>
        <w:t xml:space="preserve">Published service catalogue</w:t>
      </w:r>
    </w:p>
    <w:p w:rsidR="00697023" w:rsidRPr="0088115F" w:rsidRDefault="007759C1" w:rsidP="00F6419A">
      <w:pPr>
        <w:pStyle w:val="Heading2"/>
        <w:spacing w:line="360" w:lineRule="auto" w:before="180" w:after="100"/>
        <w:jc w:val="left"/>
        <w:rPr>
          <w:rFonts w:ascii="Aptos Light" w:hAnsi="Aptos Light"/>
          <w:color w:val="1F497D" w:themeColor="text2"/>
        </w:rPr>
        <w:keepNext w:val="1"/>
        <w:keepLines/>
      </w:pPr>
      <w:r>
        <w:rPr>
          <w:rFonts w:ascii="Aptos Light" w:hAnsi="Aptos Light"/>
          <w:sz w:val="26"/>
          <w:szCs w:val="26"/>
          <w:color w:val="1F497D"/>
        </w:rPr>
        <w:t xml:space="preserve">AuditQueryService</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0"/>
          <w:szCs w:val="20"/>
          <w:color w:val="000000"/>
        </w:rPr>
        <w:t xml:space="preserve">Source: src/main/java/com/transit/arctransit/audit/AuditQueryService.java</w:t>
      </w:r>
    </w:p>
    <w:tbl>
      <w:tblPr>
        <w:tblStyle w:val="TableGrid"/>
        <w:tblW w:w="10080" w:type="dxa"/>
        <w:jc w:val="center"/>
        <w:tblLayout w:type="fixed"/>
        <w:tblLook w:val="04A0" w:firstRow="1" w:lastRow="0" w:firstColumn="1" w:lastColumn="0" w:noHBand="0" w:noVBand="1"/>
      </w:tblPr>
      <w:tblGrid>
        <w:gridCol w:w="6500"/>
        <w:gridCol w:w="3580"/>
      </w:tblGrid>
      <w:tr w:rsidR="0017047B" w:rsidRPr="00B367F7">
        <w:trPr>
          <w:cantSplit/>
          <w:tblHeader/>
          <w:jc w:val="center"/>
        </w:trPr>
        <w:tc>
          <w:tcPr>
            <w:tcW w:w="6500" w:type="dxa"/>
            <w:shd w:val="clear" w:color="auto" w:fill="1F4E6D"/>
            <w:tcMar>
              <w:top w:w="60" w:type="dxa"/>
              <w:left w:w="90" w:type="dxa"/>
              <w:bottom w:w="60" w:type="dxa"/>
              <w:right w:w="90" w:type="dxa"/>
            </w:tcMar>
            <w:vAlign w:val="center"/>
          </w:tcPr>
          <w:p>
            <w:pPr>
              <w:spacing w:before="0" w:after="0" w:line="360" w:lineRule="auto"/>
              <w:jc w:val="left"/>
              <w:keepNext w:val="1"/>
            </w:pPr>
            <w:r>
              <w:rPr>
                <w:rFonts w:ascii="Aptos Light" w:hAnsi="Aptos Light"/>
                <w:sz w:val="20"/>
                <w:szCs w:val="20"/>
                <w:color w:val="FFFFFF"/>
                <w:b/>
              </w:rPr>
              <w:t xml:space="preserve">Method and arguments</w:t>
            </w:r>
          </w:p>
        </w:tc>
        <w:tc>
          <w:tcPr>
            <w:tcW w:w="3580" w:type="dxa"/>
            <w:shd w:val="clear" w:color="auto" w:fill="1F4E6D"/>
            <w:tcMar>
              <w:top w:w="60" w:type="dxa"/>
              <w:left w:w="90" w:type="dxa"/>
              <w:bottom w:w="60" w:type="dxa"/>
              <w:right w:w="90" w:type="dxa"/>
            </w:tcMar>
            <w:vAlign w:val="center"/>
          </w:tcPr>
          <w:p>
            <w:pPr>
              <w:spacing w:before="0" w:after="0" w:line="360" w:lineRule="auto"/>
              <w:jc w:val="left"/>
              <w:keepNext w:val="1"/>
            </w:pPr>
            <w:r>
              <w:rPr>
                <w:rFonts w:ascii="Aptos Light" w:hAnsi="Aptos Light"/>
                <w:sz w:val="20"/>
                <w:szCs w:val="20"/>
                <w:color w:val="FFFFFF"/>
                <w:b/>
              </w:rPr>
              <w:t xml:space="preserve">Returns</w:t>
            </w:r>
          </w:p>
        </w:tc>
      </w:tr>
      <w:tr w:rsidR="0017047B" w:rsidRPr="00B367F7">
        <w:trPr>
          <w:cantSplit/>
          <w:jc w:val="center"/>
        </w:trPr>
        <w:tc>
          <w:tcPr>
            <w:tcW w:w="65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searchAudit(AuditQuery query, Pageable pageable)</w:t>
            </w:r>
          </w:p>
        </w:tc>
        <w:tc>
          <w:tcPr>
            <w:tcW w:w="35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Page&lt;AuditEventView&gt;</w:t>
            </w:r>
          </w:p>
        </w:tc>
      </w:tr>
    </w:tbl>
    <w:p w:rsidR="00697023" w:rsidRPr="0088115F" w:rsidRDefault="007759C1" w:rsidP="00F6419A">
      <w:pPr>
        <w:pStyle w:val="Heading2"/>
        <w:spacing w:line="360" w:lineRule="auto" w:before="180" w:after="100"/>
        <w:jc w:val="left"/>
        <w:rPr>
          <w:rFonts w:ascii="Aptos Light" w:hAnsi="Aptos Light"/>
          <w:color w:val="1F497D" w:themeColor="text2"/>
        </w:rPr>
        <w:keepNext w:val="1"/>
        <w:keepLines/>
      </w:pPr>
      <w:r>
        <w:rPr>
          <w:rFonts w:ascii="Aptos Light" w:hAnsi="Aptos Light"/>
          <w:sz w:val="26"/>
          <w:szCs w:val="26"/>
          <w:color w:val="1F497D"/>
        </w:rPr>
        <w:t xml:space="preserve">AuditRecordingService</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0"/>
          <w:szCs w:val="20"/>
          <w:color w:val="000000"/>
        </w:rPr>
        <w:t xml:space="preserve">Source: src/main/java/com/transit/arctransit/audit/AuditRecordingService.java</w:t>
      </w:r>
    </w:p>
    <w:tbl>
      <w:tblPr>
        <w:tblStyle w:val="TableGrid"/>
        <w:tblW w:w="10080" w:type="dxa"/>
        <w:jc w:val="center"/>
        <w:tblLayout w:type="fixed"/>
        <w:tblLook w:val="04A0" w:firstRow="1" w:lastRow="0" w:firstColumn="1" w:lastColumn="0" w:noHBand="0" w:noVBand="1"/>
      </w:tblPr>
      <w:tblGrid>
        <w:gridCol w:w="6500"/>
        <w:gridCol w:w="3580"/>
      </w:tblGrid>
      <w:tr w:rsidR="0017047B" w:rsidRPr="00B367F7">
        <w:trPr>
          <w:cantSplit/>
          <w:tblHeader/>
          <w:jc w:val="center"/>
        </w:trPr>
        <w:tc>
          <w:tcPr>
            <w:tcW w:w="6500" w:type="dxa"/>
            <w:shd w:val="clear" w:color="auto" w:fill="1F4E6D"/>
            <w:tcMar>
              <w:top w:w="60" w:type="dxa"/>
              <w:left w:w="90" w:type="dxa"/>
              <w:bottom w:w="60" w:type="dxa"/>
              <w:right w:w="90" w:type="dxa"/>
            </w:tcMar>
            <w:vAlign w:val="center"/>
          </w:tcPr>
          <w:p>
            <w:pPr>
              <w:spacing w:before="0" w:after="0" w:line="360" w:lineRule="auto"/>
              <w:jc w:val="left"/>
              <w:keepNext w:val="1"/>
            </w:pPr>
            <w:r>
              <w:rPr>
                <w:rFonts w:ascii="Aptos Light" w:hAnsi="Aptos Light"/>
                <w:sz w:val="20"/>
                <w:szCs w:val="20"/>
                <w:color w:val="FFFFFF"/>
                <w:b/>
              </w:rPr>
              <w:t xml:space="preserve">Method and arguments</w:t>
            </w:r>
          </w:p>
        </w:tc>
        <w:tc>
          <w:tcPr>
            <w:tcW w:w="3580" w:type="dxa"/>
            <w:shd w:val="clear" w:color="auto" w:fill="1F4E6D"/>
            <w:tcMar>
              <w:top w:w="60" w:type="dxa"/>
              <w:left w:w="90" w:type="dxa"/>
              <w:bottom w:w="60" w:type="dxa"/>
              <w:right w:w="90" w:type="dxa"/>
            </w:tcMar>
            <w:vAlign w:val="center"/>
          </w:tcPr>
          <w:p>
            <w:pPr>
              <w:spacing w:before="0" w:after="0" w:line="360" w:lineRule="auto"/>
              <w:jc w:val="left"/>
              <w:keepNext w:val="1"/>
            </w:pPr>
            <w:r>
              <w:rPr>
                <w:rFonts w:ascii="Aptos Light" w:hAnsi="Aptos Light"/>
                <w:sz w:val="20"/>
                <w:szCs w:val="20"/>
                <w:color w:val="FFFFFF"/>
                <w:b/>
              </w:rPr>
              <w:t xml:space="preserve">Returns</w:t>
            </w:r>
          </w:p>
        </w:tc>
      </w:tr>
      <w:tr w:rsidR="0017047B" w:rsidRPr="00B367F7">
        <w:trPr>
          <w:cantSplit/>
          <w:jc w:val="center"/>
        </w:trPr>
        <w:tc>
          <w:tcPr>
            <w:tcW w:w="65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recordAction(String actionName, String entityName, Long entityId, String details)</w:t>
            </w:r>
          </w:p>
        </w:tc>
        <w:tc>
          <w:tcPr>
            <w:tcW w:w="35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void</w:t>
            </w:r>
          </w:p>
        </w:tc>
      </w:tr>
      <w:tr w:rsidR="0017047B" w:rsidRPr="00B367F7">
        <w:trPr>
          <w:cantSplit/>
          <w:jc w:val="center"/>
        </w:trPr>
        <w:tc>
          <w:tcPr>
            <w:tcW w:w="65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recordDeniedAction(String username, String action)</w:t>
            </w:r>
          </w:p>
        </w:tc>
        <w:tc>
          <w:tcPr>
            <w:tcW w:w="35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void</w:t>
            </w:r>
          </w:p>
        </w:tc>
      </w:tr>
      <w:tr w:rsidR="0017047B" w:rsidRPr="00B367F7">
        <w:trPr>
          <w:cantSplit/>
          <w:jc w:val="center"/>
        </w:trPr>
        <w:tc>
          <w:tcPr>
            <w:tcW w:w="65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recordFailure(String actionName, String entityName, Long entityId, String details)</w:t>
            </w:r>
          </w:p>
        </w:tc>
        <w:tc>
          <w:tcPr>
            <w:tcW w:w="35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void</w:t>
            </w:r>
          </w:p>
        </w:tc>
      </w:tr>
      <w:tr w:rsidR="0017047B" w:rsidRPr="00B367F7">
        <w:trPr>
          <w:cantSplit/>
          <w:jc w:val="center"/>
        </w:trPr>
        <w:tc>
          <w:tcPr>
            <w:tcW w:w="65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recordAuthentication(String username, boolean successful, String failureType)</w:t>
            </w:r>
          </w:p>
        </w:tc>
        <w:tc>
          <w:tcPr>
            <w:tcW w:w="35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void</w:t>
            </w:r>
          </w:p>
        </w:tc>
      </w:tr>
    </w:tbl>
    <w:p w:rsidR="00697023" w:rsidRPr="0088115F" w:rsidRDefault="007759C1" w:rsidP="00F6419A">
      <w:pPr>
        <w:pStyle w:val="Heading2"/>
        <w:spacing w:line="360" w:lineRule="auto" w:before="180" w:after="100"/>
        <w:jc w:val="left"/>
        <w:rPr>
          <w:rFonts w:ascii="Aptos Light" w:hAnsi="Aptos Light"/>
          <w:color w:val="1F497D" w:themeColor="text2"/>
        </w:rPr>
        <w:keepNext w:val="1"/>
        <w:keepLines/>
      </w:pPr>
      <w:r>
        <w:rPr>
          <w:rFonts w:ascii="Aptos Light" w:hAnsi="Aptos Light"/>
          <w:sz w:val="26"/>
          <w:szCs w:val="26"/>
          <w:color w:val="1F497D"/>
        </w:rPr>
        <w:t xml:space="preserve">UserAdministrationService</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0"/>
          <w:szCs w:val="20"/>
          <w:color w:val="000000"/>
        </w:rPr>
        <w:t xml:space="preserve">Source: src/main/java/com/transit/arctransit/auth/UserAdministrationService.java</w:t>
      </w:r>
    </w:p>
    <w:tbl>
      <w:tblPr>
        <w:tblStyle w:val="TableGrid"/>
        <w:tblW w:w="10080" w:type="dxa"/>
        <w:jc w:val="center"/>
        <w:tblLayout w:type="fixed"/>
        <w:tblLook w:val="04A0" w:firstRow="1" w:lastRow="0" w:firstColumn="1" w:lastColumn="0" w:noHBand="0" w:noVBand="1"/>
      </w:tblPr>
      <w:tblGrid>
        <w:gridCol w:w="6500"/>
        <w:gridCol w:w="3580"/>
      </w:tblGrid>
      <w:tr w:rsidR="0017047B" w:rsidRPr="00B367F7">
        <w:trPr>
          <w:cantSplit/>
          <w:tblHeader/>
          <w:jc w:val="center"/>
        </w:trPr>
        <w:tc>
          <w:tcPr>
            <w:tcW w:w="6500" w:type="dxa"/>
            <w:shd w:val="clear" w:color="auto" w:fill="1F4E6D"/>
            <w:tcMar>
              <w:top w:w="60" w:type="dxa"/>
              <w:left w:w="90" w:type="dxa"/>
              <w:bottom w:w="60" w:type="dxa"/>
              <w:right w:w="90" w:type="dxa"/>
            </w:tcMar>
            <w:vAlign w:val="center"/>
          </w:tcPr>
          <w:p>
            <w:pPr>
              <w:spacing w:before="0" w:after="0" w:line="360" w:lineRule="auto"/>
              <w:jc w:val="left"/>
              <w:keepNext w:val="1"/>
            </w:pPr>
            <w:r>
              <w:rPr>
                <w:rFonts w:ascii="Aptos Light" w:hAnsi="Aptos Light"/>
                <w:sz w:val="20"/>
                <w:szCs w:val="20"/>
                <w:color w:val="FFFFFF"/>
                <w:b/>
              </w:rPr>
              <w:t xml:space="preserve">Method and arguments</w:t>
            </w:r>
          </w:p>
        </w:tc>
        <w:tc>
          <w:tcPr>
            <w:tcW w:w="3580" w:type="dxa"/>
            <w:shd w:val="clear" w:color="auto" w:fill="1F4E6D"/>
            <w:tcMar>
              <w:top w:w="60" w:type="dxa"/>
              <w:left w:w="90" w:type="dxa"/>
              <w:bottom w:w="60" w:type="dxa"/>
              <w:right w:w="90" w:type="dxa"/>
            </w:tcMar>
            <w:vAlign w:val="center"/>
          </w:tcPr>
          <w:p>
            <w:pPr>
              <w:spacing w:before="0" w:after="0" w:line="360" w:lineRule="auto"/>
              <w:jc w:val="left"/>
              <w:keepNext w:val="1"/>
            </w:pPr>
            <w:r>
              <w:rPr>
                <w:rFonts w:ascii="Aptos Light" w:hAnsi="Aptos Light"/>
                <w:sz w:val="20"/>
                <w:szCs w:val="20"/>
                <w:color w:val="FFFFFF"/>
                <w:b/>
              </w:rPr>
              <w:t xml:space="preserve">Returns</w:t>
            </w:r>
          </w:p>
        </w:tc>
      </w:tr>
      <w:tr w:rsidR="0017047B" w:rsidRPr="00B367F7">
        <w:trPr>
          <w:cantSplit/>
          <w:jc w:val="center"/>
        </w:trPr>
        <w:tc>
          <w:tcPr>
            <w:tcW w:w="65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currentUser()</w:t>
            </w:r>
          </w:p>
        </w:tc>
        <w:tc>
          <w:tcPr>
            <w:tcW w:w="35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CurrentUserView</w:t>
            </w:r>
          </w:p>
        </w:tc>
      </w:tr>
      <w:tr w:rsidR="0017047B" w:rsidRPr="00B367F7">
        <w:trPr>
          <w:cantSplit/>
          <w:jc w:val="center"/>
        </w:trPr>
        <w:tc>
          <w:tcPr>
            <w:tcW w:w="65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searchUsers(UserQuery query, Pageable pageable)</w:t>
            </w:r>
          </w:p>
        </w:tc>
        <w:tc>
          <w:tcPr>
            <w:tcW w:w="35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Page&lt;UserSummaryView&gt;</w:t>
            </w:r>
          </w:p>
        </w:tc>
      </w:tr>
      <w:tr w:rsidR="0017047B" w:rsidRPr="00B367F7">
        <w:trPr>
          <w:cantSplit/>
          <w:jc w:val="center"/>
        </w:trPr>
        <w:tc>
          <w:tcPr>
            <w:tcW w:w="65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searchArchivedUsers(UserQuery query, Pageable pageable)</w:t>
            </w:r>
          </w:p>
        </w:tc>
        <w:tc>
          <w:tcPr>
            <w:tcW w:w="35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Page&lt;UserSummaryView&gt;</w:t>
            </w:r>
          </w:p>
        </w:tc>
      </w:tr>
      <w:tr w:rsidR="0017047B" w:rsidRPr="00B367F7">
        <w:trPr>
          <w:cantSplit/>
          <w:jc w:val="center"/>
        </w:trPr>
        <w:tc>
          <w:tcPr>
            <w:tcW w:w="65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createUser(CreateUserCommand command)</w:t>
            </w:r>
          </w:p>
        </w:tc>
        <w:tc>
          <w:tcPr>
            <w:tcW w:w="35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UserView</w:t>
            </w:r>
          </w:p>
        </w:tc>
      </w:tr>
      <w:tr w:rsidR="0017047B" w:rsidRPr="00B367F7">
        <w:trPr>
          <w:cantSplit/>
          <w:jc w:val="center"/>
        </w:trPr>
        <w:tc>
          <w:tcPr>
            <w:tcW w:w="65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getUser(String username)</w:t>
            </w:r>
          </w:p>
        </w:tc>
        <w:tc>
          <w:tcPr>
            <w:tcW w:w="35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UserView</w:t>
            </w:r>
          </w:p>
        </w:tc>
      </w:tr>
      <w:tr w:rsidR="0017047B" w:rsidRPr="00B367F7">
        <w:trPr>
          <w:cantSplit/>
          <w:jc w:val="center"/>
        </w:trPr>
        <w:tc>
          <w:tcPr>
            <w:tcW w:w="65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updateUser(UpdateUserCommand command)</w:t>
            </w:r>
          </w:p>
        </w:tc>
        <w:tc>
          <w:tcPr>
            <w:tcW w:w="35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UserView</w:t>
            </w:r>
          </w:p>
        </w:tc>
      </w:tr>
      <w:tr w:rsidR="0017047B" w:rsidRPr="00B367F7">
        <w:trPr>
          <w:cantSplit/>
          <w:jc w:val="center"/>
        </w:trPr>
        <w:tc>
          <w:tcPr>
            <w:tcW w:w="65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changeAccountStatus(ChangeAccountStatusCommand command)</w:t>
            </w:r>
          </w:p>
        </w:tc>
        <w:tc>
          <w:tcPr>
            <w:tcW w:w="35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UserView</w:t>
            </w:r>
          </w:p>
        </w:tc>
      </w:tr>
      <w:tr w:rsidR="0017047B" w:rsidRPr="00B367F7">
        <w:trPr>
          <w:cantSplit/>
          <w:jc w:val="center"/>
        </w:trPr>
        <w:tc>
          <w:tcPr>
            <w:tcW w:w="65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replaceRoles(ReplaceUserRolesCommand command)</w:t>
            </w:r>
          </w:p>
        </w:tc>
        <w:tc>
          <w:tcPr>
            <w:tcW w:w="35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UserView</w:t>
            </w:r>
          </w:p>
        </w:tc>
      </w:tr>
      <w:tr w:rsidR="0017047B" w:rsidRPr="00B367F7">
        <w:trPr>
          <w:cantSplit/>
          <w:jc w:val="center"/>
        </w:trPr>
        <w:tc>
          <w:tcPr>
            <w:tcW w:w="65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resetPassword(String username, String newPassword)</w:t>
            </w:r>
          </w:p>
        </w:tc>
        <w:tc>
          <w:tcPr>
            <w:tcW w:w="35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void</w:t>
            </w:r>
          </w:p>
        </w:tc>
      </w:tr>
      <w:tr w:rsidR="0017047B" w:rsidRPr="00B367F7">
        <w:trPr>
          <w:cantSplit/>
          <w:jc w:val="center"/>
        </w:trPr>
        <w:tc>
          <w:tcPr>
            <w:tcW w:w="65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deleteUser(String username)</w:t>
            </w:r>
          </w:p>
        </w:tc>
        <w:tc>
          <w:tcPr>
            <w:tcW w:w="35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void</w:t>
            </w:r>
          </w:p>
        </w:tc>
      </w:tr>
      <w:tr w:rsidR="0017047B" w:rsidRPr="00B367F7">
        <w:trPr>
          <w:cantSplit/>
          <w:jc w:val="center"/>
        </w:trPr>
        <w:tc>
          <w:tcPr>
            <w:tcW w:w="65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hardDeleteUser(String username)</w:t>
            </w:r>
          </w:p>
        </w:tc>
        <w:tc>
          <w:tcPr>
            <w:tcW w:w="35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void</w:t>
            </w:r>
          </w:p>
        </w:tc>
      </w:tr>
    </w:tbl>
    <w:p w:rsidR="00697023" w:rsidRPr="0088115F" w:rsidRDefault="007759C1" w:rsidP="00F6419A">
      <w:pPr>
        <w:pStyle w:val="Heading2"/>
        <w:spacing w:line="360" w:lineRule="auto" w:before="180" w:after="100"/>
        <w:jc w:val="left"/>
        <w:rPr>
          <w:rFonts w:ascii="Aptos Light" w:hAnsi="Aptos Light"/>
          <w:color w:val="1F497D" w:themeColor="text2"/>
        </w:rPr>
        <w:keepNext w:val="1"/>
        <w:keepLines/>
      </w:pPr>
      <w:r>
        <w:rPr>
          <w:rFonts w:ascii="Aptos Light" w:hAnsi="Aptos Light"/>
          <w:sz w:val="26"/>
          <w:szCs w:val="26"/>
          <w:color w:val="1F497D"/>
        </w:rPr>
        <w:t xml:space="preserve">DispatchService</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0"/>
          <w:szCs w:val="20"/>
          <w:color w:val="000000"/>
        </w:rPr>
        <w:t xml:space="preserve">Source: src/main/java/com/transit/arctransit/dispatch/DispatchService.java</w:t>
      </w:r>
    </w:p>
    <w:tbl>
      <w:tblPr>
        <w:tblStyle w:val="TableGrid"/>
        <w:tblW w:w="10080" w:type="dxa"/>
        <w:jc w:val="center"/>
        <w:tblLayout w:type="fixed"/>
        <w:tblLook w:val="04A0" w:firstRow="1" w:lastRow="0" w:firstColumn="1" w:lastColumn="0" w:noHBand="0" w:noVBand="1"/>
      </w:tblPr>
      <w:tblGrid>
        <w:gridCol w:w="6500"/>
        <w:gridCol w:w="3580"/>
      </w:tblGrid>
      <w:tr w:rsidR="0017047B" w:rsidRPr="00B367F7">
        <w:trPr>
          <w:cantSplit/>
          <w:tblHeader/>
          <w:jc w:val="center"/>
        </w:trPr>
        <w:tc>
          <w:tcPr>
            <w:tcW w:w="6500" w:type="dxa"/>
            <w:shd w:val="clear" w:color="auto" w:fill="1F4E6D"/>
            <w:tcMar>
              <w:top w:w="60" w:type="dxa"/>
              <w:left w:w="90" w:type="dxa"/>
              <w:bottom w:w="60" w:type="dxa"/>
              <w:right w:w="90" w:type="dxa"/>
            </w:tcMar>
            <w:vAlign w:val="center"/>
          </w:tcPr>
          <w:p>
            <w:pPr>
              <w:spacing w:before="0" w:after="0" w:line="360" w:lineRule="auto"/>
              <w:jc w:val="left"/>
              <w:keepNext w:val="1"/>
            </w:pPr>
            <w:r>
              <w:rPr>
                <w:rFonts w:ascii="Aptos Light" w:hAnsi="Aptos Light"/>
                <w:sz w:val="20"/>
                <w:szCs w:val="20"/>
                <w:color w:val="FFFFFF"/>
                <w:b/>
              </w:rPr>
              <w:t xml:space="preserve">Method and arguments</w:t>
            </w:r>
          </w:p>
        </w:tc>
        <w:tc>
          <w:tcPr>
            <w:tcW w:w="3580" w:type="dxa"/>
            <w:shd w:val="clear" w:color="auto" w:fill="1F4E6D"/>
            <w:tcMar>
              <w:top w:w="60" w:type="dxa"/>
              <w:left w:w="90" w:type="dxa"/>
              <w:bottom w:w="60" w:type="dxa"/>
              <w:right w:w="90" w:type="dxa"/>
            </w:tcMar>
            <w:vAlign w:val="center"/>
          </w:tcPr>
          <w:p>
            <w:pPr>
              <w:spacing w:before="0" w:after="0" w:line="360" w:lineRule="auto"/>
              <w:jc w:val="left"/>
              <w:keepNext w:val="1"/>
            </w:pPr>
            <w:r>
              <w:rPr>
                <w:rFonts w:ascii="Aptos Light" w:hAnsi="Aptos Light"/>
                <w:sz w:val="20"/>
                <w:szCs w:val="20"/>
                <w:color w:val="FFFFFF"/>
                <w:b/>
              </w:rPr>
              <w:t xml:space="preserve">Returns</w:t>
            </w:r>
          </w:p>
        </w:tc>
      </w:tr>
      <w:tr w:rsidR="0017047B" w:rsidRPr="00B367F7">
        <w:trPr>
          <w:cantSplit/>
          <w:jc w:val="center"/>
        </w:trPr>
        <w:tc>
          <w:tcPr>
            <w:tcW w:w="65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searchReportCandidates(String filter, Pageable pageable)</w:t>
            </w:r>
          </w:p>
        </w:tc>
        <w:tc>
          <w:tcPr>
            <w:tcW w:w="35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Page&lt;DispatchAssignmentView&gt;</w:t>
            </w:r>
          </w:p>
        </w:tc>
      </w:tr>
      <w:tr w:rsidR="0017047B" w:rsidRPr="00B367F7">
        <w:trPr>
          <w:cantSplit/>
          <w:jc w:val="center"/>
        </w:trPr>
        <w:tc>
          <w:tcPr>
            <w:tcW w:w="65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getAssignment(Long id)</w:t>
            </w:r>
          </w:p>
        </w:tc>
        <w:tc>
          <w:tcPr>
            <w:tcW w:w="35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DispatchAssignmentView</w:t>
            </w:r>
          </w:p>
        </w:tc>
      </w:tr>
      <w:tr w:rsidR="0017047B" w:rsidRPr="00B367F7">
        <w:trPr>
          <w:cantSplit/>
          <w:jc w:val="center"/>
        </w:trPr>
        <w:tc>
          <w:tcPr>
            <w:tcW w:w="65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getHistory(Long assignmentId)</w:t>
            </w:r>
          </w:p>
        </w:tc>
        <w:tc>
          <w:tcPr>
            <w:tcW w:w="35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List&lt;DispatchEventView&gt;</w:t>
            </w:r>
          </w:p>
        </w:tc>
      </w:tr>
      <w:tr w:rsidR="0017047B" w:rsidRPr="00B367F7">
        <w:trPr>
          <w:cantSplit/>
          <w:jc w:val="center"/>
        </w:trPr>
        <w:tc>
          <w:tcPr>
            <w:tcW w:w="65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createAssignment(CreateDispatchCommand command)</w:t>
            </w:r>
          </w:p>
        </w:tc>
        <w:tc>
          <w:tcPr>
            <w:tcW w:w="35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DispatchAssignmentView</w:t>
            </w:r>
          </w:p>
        </w:tc>
      </w:tr>
      <w:tr w:rsidR="0017047B" w:rsidRPr="00B367F7">
        <w:trPr>
          <w:cantSplit/>
          <w:jc w:val="center"/>
        </w:trPr>
        <w:tc>
          <w:tcPr>
            <w:tcW w:w="65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startTrip(Long assignmentId)</w:t>
            </w:r>
          </w:p>
        </w:tc>
        <w:tc>
          <w:tcPr>
            <w:tcW w:w="35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DispatchAssignmentView</w:t>
            </w:r>
          </w:p>
        </w:tc>
      </w:tr>
      <w:tr w:rsidR="0017047B" w:rsidRPr="00B367F7">
        <w:trPr>
          <w:cantSplit/>
          <w:jc w:val="center"/>
        </w:trPr>
        <w:tc>
          <w:tcPr>
            <w:tcW w:w="65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completeTrip(Long assignmentId)</w:t>
            </w:r>
          </w:p>
        </w:tc>
        <w:tc>
          <w:tcPr>
            <w:tcW w:w="35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DispatchAssignmentView</w:t>
            </w:r>
          </w:p>
        </w:tc>
      </w:tr>
      <w:tr w:rsidR="0017047B" w:rsidRPr="00B367F7">
        <w:trPr>
          <w:cantSplit/>
          <w:jc w:val="center"/>
        </w:trPr>
        <w:tc>
          <w:tcPr>
            <w:tcW w:w="65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cancelAssignment(Long assignmentId)</w:t>
            </w:r>
          </w:p>
        </w:tc>
        <w:tc>
          <w:tcPr>
            <w:tcW w:w="35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DispatchAssignmentView</w:t>
            </w:r>
          </w:p>
        </w:tc>
      </w:tr>
      <w:tr w:rsidR="0017047B" w:rsidRPr="00B367F7">
        <w:trPr>
          <w:cantSplit/>
          <w:jc w:val="center"/>
        </w:trPr>
        <w:tc>
          <w:tcPr>
            <w:tcW w:w="65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searchAssignments(DispatchQuery query, Pageable pageable)</w:t>
            </w:r>
          </w:p>
        </w:tc>
        <w:tc>
          <w:tcPr>
            <w:tcW w:w="35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Page&lt;DispatchAssignmentView&gt;</w:t>
            </w:r>
          </w:p>
        </w:tc>
      </w:tr>
      <w:tr w:rsidR="0017047B" w:rsidRPr="00B367F7">
        <w:trPr>
          <w:cantSplit/>
          <w:jc w:val="center"/>
        </w:trPr>
        <w:tc>
          <w:tcPr>
            <w:tcW w:w="65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countCompletedTrips()</w:t>
            </w:r>
          </w:p>
        </w:tc>
        <w:tc>
          <w:tcPr>
            <w:tcW w:w="35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long</w:t>
            </w:r>
          </w:p>
        </w:tc>
      </w:tr>
      <w:tr w:rsidR="0017047B" w:rsidRPr="00B367F7">
        <w:trPr>
          <w:cantSplit/>
          <w:jc w:val="center"/>
        </w:trPr>
        <w:tc>
          <w:tcPr>
            <w:tcW w:w="65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archiveAssignment(Long id)</w:t>
            </w:r>
          </w:p>
        </w:tc>
        <w:tc>
          <w:tcPr>
            <w:tcW w:w="35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void</w:t>
            </w:r>
          </w:p>
        </w:tc>
      </w:tr>
      <w:tr w:rsidR="0017047B" w:rsidRPr="00B367F7">
        <w:trPr>
          <w:cantSplit/>
          <w:jc w:val="center"/>
        </w:trPr>
        <w:tc>
          <w:tcPr>
            <w:tcW w:w="65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unarchiveAssignment(Long id)</w:t>
            </w:r>
          </w:p>
        </w:tc>
        <w:tc>
          <w:tcPr>
            <w:tcW w:w="35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void</w:t>
            </w:r>
          </w:p>
        </w:tc>
      </w:tr>
      <w:tr w:rsidR="0017047B" w:rsidRPr="00B367F7">
        <w:trPr>
          <w:cantSplit/>
          <w:jc w:val="center"/>
        </w:trPr>
        <w:tc>
          <w:tcPr>
            <w:tcW w:w="65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hardDeleteAssignment(Long id)</w:t>
            </w:r>
          </w:p>
        </w:tc>
        <w:tc>
          <w:tcPr>
            <w:tcW w:w="35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void</w:t>
            </w:r>
          </w:p>
        </w:tc>
      </w:tr>
      <w:tr w:rsidR="0017047B" w:rsidRPr="00B367F7">
        <w:trPr>
          <w:cantSplit/>
          <w:jc w:val="center"/>
        </w:trPr>
        <w:tc>
          <w:tcPr>
            <w:tcW w:w="65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searchArchivedAssignments(Pageable pageable)</w:t>
            </w:r>
          </w:p>
        </w:tc>
        <w:tc>
          <w:tcPr>
            <w:tcW w:w="35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Page&lt;DispatchAssignmentView&gt;</w:t>
            </w:r>
          </w:p>
        </w:tc>
      </w:tr>
    </w:tbl>
    <w:p w:rsidR="00697023" w:rsidRPr="0088115F" w:rsidRDefault="007759C1" w:rsidP="00F6419A">
      <w:pPr>
        <w:pStyle w:val="Heading2"/>
        <w:spacing w:line="360" w:lineRule="auto" w:before="180" w:after="100"/>
        <w:jc w:val="left"/>
        <w:rPr>
          <w:rFonts w:ascii="Aptos Light" w:hAnsi="Aptos Light"/>
          <w:color w:val="1F497D" w:themeColor="text2"/>
        </w:rPr>
        <w:keepNext w:val="1"/>
        <w:keepLines/>
      </w:pPr>
      <w:r>
        <w:rPr>
          <w:rFonts w:ascii="Aptos Light" w:hAnsi="Aptos Light"/>
          <w:sz w:val="26"/>
          <w:szCs w:val="26"/>
          <w:color w:val="1F497D"/>
        </w:rPr>
        <w:t xml:space="preserve">DriverManagementService</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0"/>
          <w:szCs w:val="20"/>
          <w:color w:val="000000"/>
        </w:rPr>
        <w:t xml:space="preserve">Source: src/main/java/com/transit/arctransit/driver/DriverManagementService.java</w:t>
      </w:r>
    </w:p>
    <w:tbl>
      <w:tblPr>
        <w:tblStyle w:val="TableGrid"/>
        <w:tblW w:w="10080" w:type="dxa"/>
        <w:jc w:val="center"/>
        <w:tblLayout w:type="fixed"/>
        <w:tblLook w:val="04A0" w:firstRow="1" w:lastRow="0" w:firstColumn="1" w:lastColumn="0" w:noHBand="0" w:noVBand="1"/>
      </w:tblPr>
      <w:tblGrid>
        <w:gridCol w:w="6500"/>
        <w:gridCol w:w="3580"/>
      </w:tblGrid>
      <w:tr w:rsidR="0017047B" w:rsidRPr="00B367F7">
        <w:trPr>
          <w:cantSplit/>
          <w:tblHeader/>
          <w:jc w:val="center"/>
        </w:trPr>
        <w:tc>
          <w:tcPr>
            <w:tcW w:w="6500" w:type="dxa"/>
            <w:shd w:val="clear" w:color="auto" w:fill="1F4E6D"/>
            <w:tcMar>
              <w:top w:w="60" w:type="dxa"/>
              <w:left w:w="90" w:type="dxa"/>
              <w:bottom w:w="60" w:type="dxa"/>
              <w:right w:w="90" w:type="dxa"/>
            </w:tcMar>
            <w:vAlign w:val="center"/>
          </w:tcPr>
          <w:p>
            <w:pPr>
              <w:spacing w:before="0" w:after="0" w:line="360" w:lineRule="auto"/>
              <w:jc w:val="left"/>
              <w:keepNext w:val="1"/>
            </w:pPr>
            <w:r>
              <w:rPr>
                <w:rFonts w:ascii="Aptos Light" w:hAnsi="Aptos Light"/>
                <w:sz w:val="20"/>
                <w:szCs w:val="20"/>
                <w:color w:val="FFFFFF"/>
                <w:b/>
              </w:rPr>
              <w:t xml:space="preserve">Method and arguments</w:t>
            </w:r>
          </w:p>
        </w:tc>
        <w:tc>
          <w:tcPr>
            <w:tcW w:w="3580" w:type="dxa"/>
            <w:shd w:val="clear" w:color="auto" w:fill="1F4E6D"/>
            <w:tcMar>
              <w:top w:w="60" w:type="dxa"/>
              <w:left w:w="90" w:type="dxa"/>
              <w:bottom w:w="60" w:type="dxa"/>
              <w:right w:w="90" w:type="dxa"/>
            </w:tcMar>
            <w:vAlign w:val="center"/>
          </w:tcPr>
          <w:p>
            <w:pPr>
              <w:spacing w:before="0" w:after="0" w:line="360" w:lineRule="auto"/>
              <w:jc w:val="left"/>
              <w:keepNext w:val="1"/>
            </w:pPr>
            <w:r>
              <w:rPr>
                <w:rFonts w:ascii="Aptos Light" w:hAnsi="Aptos Light"/>
                <w:sz w:val="20"/>
                <w:szCs w:val="20"/>
                <w:color w:val="FFFFFF"/>
                <w:b/>
              </w:rPr>
              <w:t xml:space="preserve">Returns</w:t>
            </w:r>
          </w:p>
        </w:tc>
      </w:tr>
      <w:tr w:rsidR="0017047B" w:rsidRPr="00B367F7">
        <w:trPr>
          <w:cantSplit/>
          <w:jc w:val="center"/>
        </w:trPr>
        <w:tc>
          <w:tcPr>
            <w:tcW w:w="65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lockDriverForAssignment(Long id)</w:t>
            </w:r>
          </w:p>
        </w:tc>
        <w:tc>
          <w:tcPr>
            <w:tcW w:w="35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DriverView</w:t>
            </w:r>
          </w:p>
        </w:tc>
      </w:tr>
      <w:tr w:rsidR="0017047B" w:rsidRPr="00B367F7">
        <w:trPr>
          <w:cantSplit/>
          <w:jc w:val="center"/>
        </w:trPr>
        <w:tc>
          <w:tcPr>
            <w:tcW w:w="65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changeAvailability(ChangeDriverAvailabilityCommand command)</w:t>
            </w:r>
          </w:p>
        </w:tc>
        <w:tc>
          <w:tcPr>
            <w:tcW w:w="35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DriverView</w:t>
            </w:r>
          </w:p>
        </w:tc>
      </w:tr>
      <w:tr w:rsidR="0017047B" w:rsidRPr="00B367F7">
        <w:trPr>
          <w:cantSplit/>
          <w:jc w:val="center"/>
        </w:trPr>
        <w:tc>
          <w:tcPr>
            <w:tcW w:w="65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availabilityHistory(Long id, Pageable pageable)</w:t>
            </w:r>
          </w:p>
        </w:tc>
        <w:tc>
          <w:tcPr>
            <w:tcW w:w="35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Page&lt;DriverAvailabilityHistoryView&gt;</w:t>
            </w:r>
          </w:p>
        </w:tc>
      </w:tr>
      <w:tr w:rsidR="0017047B" w:rsidRPr="00B367F7">
        <w:trPr>
          <w:cantSplit/>
          <w:jc w:val="center"/>
        </w:trPr>
        <w:tc>
          <w:tcPr>
            <w:tcW w:w="65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registerDriver(CreateDriverCommand command)</w:t>
            </w:r>
          </w:p>
        </w:tc>
        <w:tc>
          <w:tcPr>
            <w:tcW w:w="35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DriverView</w:t>
            </w:r>
          </w:p>
        </w:tc>
      </w:tr>
      <w:tr w:rsidR="0017047B" w:rsidRPr="00B367F7">
        <w:trPr>
          <w:cantSplit/>
          <w:jc w:val="center"/>
        </w:trPr>
        <w:tc>
          <w:tcPr>
            <w:tcW w:w="65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updateDriver(UpdateDriverCommand command)</w:t>
            </w:r>
          </w:p>
        </w:tc>
        <w:tc>
          <w:tcPr>
            <w:tcW w:w="35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DriverView</w:t>
            </w:r>
          </w:p>
        </w:tc>
      </w:tr>
      <w:tr w:rsidR="0017047B" w:rsidRPr="00B367F7">
        <w:trPr>
          <w:cantSplit/>
          <w:jc w:val="center"/>
        </w:trPr>
        <w:tc>
          <w:tcPr>
            <w:tcW w:w="65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changeEmploymentStatus(Long id, String newStatus)</w:t>
            </w:r>
          </w:p>
        </w:tc>
        <w:tc>
          <w:tcPr>
            <w:tcW w:w="35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DriverView</w:t>
            </w:r>
          </w:p>
        </w:tc>
      </w:tr>
      <w:tr w:rsidR="0017047B" w:rsidRPr="00B367F7">
        <w:trPr>
          <w:cantSplit/>
          <w:jc w:val="center"/>
        </w:trPr>
        <w:tc>
          <w:tcPr>
            <w:tcW w:w="65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archiveDriver(Long id)</w:t>
            </w:r>
          </w:p>
        </w:tc>
        <w:tc>
          <w:tcPr>
            <w:tcW w:w="35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void</w:t>
            </w:r>
          </w:p>
        </w:tc>
      </w:tr>
      <w:tr w:rsidR="0017047B" w:rsidRPr="00B367F7">
        <w:trPr>
          <w:cantSplit/>
          <w:jc w:val="center"/>
        </w:trPr>
        <w:tc>
          <w:tcPr>
            <w:tcW w:w="65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unarchiveDriver(Long id)</w:t>
            </w:r>
          </w:p>
        </w:tc>
        <w:tc>
          <w:tcPr>
            <w:tcW w:w="35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void</w:t>
            </w:r>
          </w:p>
        </w:tc>
      </w:tr>
      <w:tr w:rsidR="0017047B" w:rsidRPr="00B367F7">
        <w:trPr>
          <w:cantSplit/>
          <w:jc w:val="center"/>
        </w:trPr>
        <w:tc>
          <w:tcPr>
            <w:tcW w:w="65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hardDeleteDriver(Long id)</w:t>
            </w:r>
          </w:p>
        </w:tc>
        <w:tc>
          <w:tcPr>
            <w:tcW w:w="35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void</w:t>
            </w:r>
          </w:p>
        </w:tc>
      </w:tr>
      <w:tr w:rsidR="0017047B" w:rsidRPr="00B367F7">
        <w:trPr>
          <w:cantSplit/>
          <w:jc w:val="center"/>
        </w:trPr>
        <w:tc>
          <w:tcPr>
            <w:tcW w:w="65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searchDrivers(DriverQuery query, Pageable pageable)</w:t>
            </w:r>
          </w:p>
        </w:tc>
        <w:tc>
          <w:tcPr>
            <w:tcW w:w="35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Page&lt;DriverSummaryView&gt;</w:t>
            </w:r>
          </w:p>
        </w:tc>
      </w:tr>
      <w:tr w:rsidR="0017047B" w:rsidRPr="00B367F7">
        <w:trPr>
          <w:cantSplit/>
          <w:jc w:val="center"/>
        </w:trPr>
        <w:tc>
          <w:tcPr>
            <w:tcW w:w="65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searchDispatchCandidates(String filter, Pageable pageable)</w:t>
            </w:r>
          </w:p>
        </w:tc>
        <w:tc>
          <w:tcPr>
            <w:tcW w:w="35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Page&lt;DriverSummaryView&gt;</w:t>
            </w:r>
          </w:p>
        </w:tc>
      </w:tr>
      <w:tr w:rsidR="0017047B" w:rsidRPr="00B367F7">
        <w:trPr>
          <w:cantSplit/>
          <w:jc w:val="center"/>
        </w:trPr>
        <w:tc>
          <w:tcPr>
            <w:tcW w:w="65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searchArchivedDrivers(Pageable pageable)</w:t>
            </w:r>
          </w:p>
        </w:tc>
        <w:tc>
          <w:tcPr>
            <w:tcW w:w="35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Page&lt;DriverSummaryView&gt;</w:t>
            </w:r>
          </w:p>
        </w:tc>
      </w:tr>
      <w:tr w:rsidR="0017047B" w:rsidRPr="00B367F7">
        <w:trPr>
          <w:cantSplit/>
          <w:jc w:val="center"/>
        </w:trPr>
        <w:tc>
          <w:tcPr>
            <w:tcW w:w="65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getDriver(Long id)</w:t>
            </w:r>
          </w:p>
        </w:tc>
        <w:tc>
          <w:tcPr>
            <w:tcW w:w="35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DriverView</w:t>
            </w:r>
          </w:p>
        </w:tc>
      </w:tr>
    </w:tbl>
    <w:p w:rsidR="00697023" w:rsidRPr="0088115F" w:rsidRDefault="007759C1" w:rsidP="00F6419A">
      <w:pPr>
        <w:pStyle w:val="Heading2"/>
        <w:spacing w:line="360" w:lineRule="auto" w:before="180" w:after="100"/>
        <w:jc w:val="left"/>
        <w:rPr>
          <w:rFonts w:ascii="Aptos Light" w:hAnsi="Aptos Light"/>
          <w:color w:val="1F497D" w:themeColor="text2"/>
        </w:rPr>
        <w:keepNext w:val="1"/>
        <w:keepLines/>
      </w:pPr>
      <w:r>
        <w:rPr>
          <w:rFonts w:ascii="Aptos Light" w:hAnsi="Aptos Light"/>
          <w:sz w:val="26"/>
          <w:szCs w:val="26"/>
          <w:color w:val="1F497D"/>
        </w:rPr>
        <w:t xml:space="preserve">FleetManagementService</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0"/>
          <w:szCs w:val="20"/>
          <w:color w:val="000000"/>
        </w:rPr>
        <w:t xml:space="preserve">Source: src/main/java/com/transit/arctransit/fleet/FleetManagementService.java</w:t>
      </w:r>
    </w:p>
    <w:tbl>
      <w:tblPr>
        <w:tblStyle w:val="TableGrid"/>
        <w:tblW w:w="10080" w:type="dxa"/>
        <w:jc w:val="center"/>
        <w:tblLayout w:type="fixed"/>
        <w:tblLook w:val="04A0" w:firstRow="1" w:lastRow="0" w:firstColumn="1" w:lastColumn="0" w:noHBand="0" w:noVBand="1"/>
      </w:tblPr>
      <w:tblGrid>
        <w:gridCol w:w="6500"/>
        <w:gridCol w:w="3580"/>
      </w:tblGrid>
      <w:tr w:rsidR="0017047B" w:rsidRPr="00B367F7">
        <w:trPr>
          <w:cantSplit/>
          <w:tblHeader/>
          <w:jc w:val="center"/>
        </w:trPr>
        <w:tc>
          <w:tcPr>
            <w:tcW w:w="6500" w:type="dxa"/>
            <w:shd w:val="clear" w:color="auto" w:fill="1F4E6D"/>
            <w:tcMar>
              <w:top w:w="60" w:type="dxa"/>
              <w:left w:w="90" w:type="dxa"/>
              <w:bottom w:w="60" w:type="dxa"/>
              <w:right w:w="90" w:type="dxa"/>
            </w:tcMar>
            <w:vAlign w:val="center"/>
          </w:tcPr>
          <w:p>
            <w:pPr>
              <w:spacing w:before="0" w:after="0" w:line="360" w:lineRule="auto"/>
              <w:jc w:val="left"/>
              <w:keepNext w:val="1"/>
            </w:pPr>
            <w:r>
              <w:rPr>
                <w:rFonts w:ascii="Aptos Light" w:hAnsi="Aptos Light"/>
                <w:sz w:val="20"/>
                <w:szCs w:val="20"/>
                <w:color w:val="FFFFFF"/>
                <w:b/>
              </w:rPr>
              <w:t xml:space="preserve">Method and arguments</w:t>
            </w:r>
          </w:p>
        </w:tc>
        <w:tc>
          <w:tcPr>
            <w:tcW w:w="3580" w:type="dxa"/>
            <w:shd w:val="clear" w:color="auto" w:fill="1F4E6D"/>
            <w:tcMar>
              <w:top w:w="60" w:type="dxa"/>
              <w:left w:w="90" w:type="dxa"/>
              <w:bottom w:w="60" w:type="dxa"/>
              <w:right w:w="90" w:type="dxa"/>
            </w:tcMar>
            <w:vAlign w:val="center"/>
          </w:tcPr>
          <w:p>
            <w:pPr>
              <w:spacing w:before="0" w:after="0" w:line="360" w:lineRule="auto"/>
              <w:jc w:val="left"/>
              <w:keepNext w:val="1"/>
            </w:pPr>
            <w:r>
              <w:rPr>
                <w:rFonts w:ascii="Aptos Light" w:hAnsi="Aptos Light"/>
                <w:sz w:val="20"/>
                <w:szCs w:val="20"/>
                <w:color w:val="FFFFFF"/>
                <w:b/>
              </w:rPr>
              <w:t xml:space="preserve">Returns</w:t>
            </w:r>
          </w:p>
        </w:tc>
      </w:tr>
      <w:tr w:rsidR="0017047B" w:rsidRPr="00B367F7">
        <w:trPr>
          <w:cantSplit/>
          <w:jc w:val="center"/>
        </w:trPr>
        <w:tc>
          <w:tcPr>
            <w:tcW w:w="65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updateState(UpdateFleetStateCommand command)</w:t>
            </w:r>
          </w:p>
        </w:tc>
        <w:tc>
          <w:tcPr>
            <w:tcW w:w="35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FleetUnitView</w:t>
            </w:r>
          </w:p>
        </w:tc>
      </w:tr>
      <w:tr w:rsidR="0017047B" w:rsidRPr="00B367F7">
        <w:trPr>
          <w:cantSplit/>
          <w:jc w:val="center"/>
        </w:trPr>
        <w:tc>
          <w:tcPr>
            <w:tcW w:w="65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lockUnitForAssignment(Long id)</w:t>
            </w:r>
          </w:p>
        </w:tc>
        <w:tc>
          <w:tcPr>
            <w:tcW w:w="35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FleetUnitView</w:t>
            </w:r>
          </w:p>
        </w:tc>
      </w:tr>
      <w:tr w:rsidR="0017047B" w:rsidRPr="00B367F7">
        <w:trPr>
          <w:cantSplit/>
          <w:jc w:val="center"/>
        </w:trPr>
        <w:tc>
          <w:tcPr>
            <w:tcW w:w="65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changeAvailability(ChangeVehicleAvailabilityCommand command)</w:t>
            </w:r>
          </w:p>
        </w:tc>
        <w:tc>
          <w:tcPr>
            <w:tcW w:w="35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FleetUnitView</w:t>
            </w:r>
          </w:p>
        </w:tc>
      </w:tr>
      <w:tr w:rsidR="0017047B" w:rsidRPr="00B367F7">
        <w:trPr>
          <w:cantSplit/>
          <w:jc w:val="center"/>
        </w:trPr>
        <w:tc>
          <w:tcPr>
            <w:tcW w:w="65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changeAdministrativeStatus(Long id, String status)</w:t>
            </w:r>
          </w:p>
        </w:tc>
        <w:tc>
          <w:tcPr>
            <w:tcW w:w="35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FleetUnitView</w:t>
            </w:r>
          </w:p>
        </w:tc>
      </w:tr>
      <w:tr w:rsidR="0017047B" w:rsidRPr="00B367F7">
        <w:trPr>
          <w:cantSplit/>
          <w:jc w:val="center"/>
        </w:trPr>
        <w:tc>
          <w:tcPr>
            <w:tcW w:w="65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availabilityHistory(Long id, Pageable pageable)</w:t>
            </w:r>
          </w:p>
        </w:tc>
        <w:tc>
          <w:tcPr>
            <w:tcW w:w="35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Page&lt;VehicleAvailabilityHistoryView&gt;</w:t>
            </w:r>
          </w:p>
        </w:tc>
      </w:tr>
      <w:tr w:rsidR="0017047B" w:rsidRPr="00B367F7">
        <w:trPr>
          <w:cantSplit/>
          <w:jc w:val="center"/>
        </w:trPr>
        <w:tc>
          <w:tcPr>
            <w:tcW w:w="65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createUnit(CreateFleetUnitCommand command)</w:t>
            </w:r>
          </w:p>
        </w:tc>
        <w:tc>
          <w:tcPr>
            <w:tcW w:w="35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FleetUnitView</w:t>
            </w:r>
          </w:p>
        </w:tc>
      </w:tr>
      <w:tr w:rsidR="0017047B" w:rsidRPr="00B367F7">
        <w:trPr>
          <w:cantSplit/>
          <w:jc w:val="center"/>
        </w:trPr>
        <w:tc>
          <w:tcPr>
            <w:tcW w:w="65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updateUnit(UpdateFleetUnitCommand command)</w:t>
            </w:r>
          </w:p>
        </w:tc>
        <w:tc>
          <w:tcPr>
            <w:tcW w:w="35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FleetUnitView</w:t>
            </w:r>
          </w:p>
        </w:tc>
      </w:tr>
      <w:tr w:rsidR="0017047B" w:rsidRPr="00B367F7">
        <w:trPr>
          <w:cantSplit/>
          <w:jc w:val="center"/>
        </w:trPr>
        <w:tc>
          <w:tcPr>
            <w:tcW w:w="65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changeStatus(Long id, String newStatus)</w:t>
            </w:r>
          </w:p>
        </w:tc>
        <w:tc>
          <w:tcPr>
            <w:tcW w:w="35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FleetUnitView</w:t>
            </w:r>
          </w:p>
        </w:tc>
      </w:tr>
      <w:tr w:rsidR="0017047B" w:rsidRPr="00B367F7">
        <w:trPr>
          <w:cantSplit/>
          <w:jc w:val="center"/>
        </w:trPr>
        <w:tc>
          <w:tcPr>
            <w:tcW w:w="65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archiveUnit(Long id)</w:t>
            </w:r>
          </w:p>
        </w:tc>
        <w:tc>
          <w:tcPr>
            <w:tcW w:w="35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void</w:t>
            </w:r>
          </w:p>
        </w:tc>
      </w:tr>
      <w:tr w:rsidR="0017047B" w:rsidRPr="00B367F7">
        <w:trPr>
          <w:cantSplit/>
          <w:jc w:val="center"/>
        </w:trPr>
        <w:tc>
          <w:tcPr>
            <w:tcW w:w="65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unarchiveUnit(Long id)</w:t>
            </w:r>
          </w:p>
        </w:tc>
        <w:tc>
          <w:tcPr>
            <w:tcW w:w="35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void</w:t>
            </w:r>
          </w:p>
        </w:tc>
      </w:tr>
      <w:tr w:rsidR="0017047B" w:rsidRPr="00B367F7">
        <w:trPr>
          <w:cantSplit/>
          <w:jc w:val="center"/>
        </w:trPr>
        <w:tc>
          <w:tcPr>
            <w:tcW w:w="65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hardDeleteUnit(Long id)</w:t>
            </w:r>
          </w:p>
        </w:tc>
        <w:tc>
          <w:tcPr>
            <w:tcW w:w="35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void</w:t>
            </w:r>
          </w:p>
        </w:tc>
      </w:tr>
      <w:tr w:rsidR="0017047B" w:rsidRPr="00B367F7">
        <w:trPr>
          <w:cantSplit/>
          <w:jc w:val="center"/>
        </w:trPr>
        <w:tc>
          <w:tcPr>
            <w:tcW w:w="65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searchUnits(FleetUnitQuery query, Pageable pageable)</w:t>
            </w:r>
          </w:p>
        </w:tc>
        <w:tc>
          <w:tcPr>
            <w:tcW w:w="35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Page&lt;FleetUnitSummaryView&gt;</w:t>
            </w:r>
          </w:p>
        </w:tc>
      </w:tr>
      <w:tr w:rsidR="0017047B" w:rsidRPr="00B367F7">
        <w:trPr>
          <w:cantSplit/>
          <w:jc w:val="center"/>
        </w:trPr>
        <w:tc>
          <w:tcPr>
            <w:tcW w:w="65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searchArchivedUnits(Pageable pageable)</w:t>
            </w:r>
          </w:p>
        </w:tc>
        <w:tc>
          <w:tcPr>
            <w:tcW w:w="35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Page&lt;FleetUnitSummaryView&gt;</w:t>
            </w:r>
          </w:p>
        </w:tc>
      </w:tr>
      <w:tr w:rsidR="0017047B" w:rsidRPr="00B367F7">
        <w:trPr>
          <w:cantSplit/>
          <w:jc w:val="center"/>
        </w:trPr>
        <w:tc>
          <w:tcPr>
            <w:tcW w:w="65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getUnit(Long id)</w:t>
            </w:r>
          </w:p>
        </w:tc>
        <w:tc>
          <w:tcPr>
            <w:tcW w:w="35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FleetUnitView</w:t>
            </w:r>
          </w:p>
        </w:tc>
      </w:tr>
    </w:tbl>
    <w:p w:rsidR="00697023" w:rsidRPr="0088115F" w:rsidRDefault="007759C1" w:rsidP="00F6419A">
      <w:pPr>
        <w:pStyle w:val="Heading2"/>
        <w:spacing w:line="360" w:lineRule="auto" w:before="180" w:after="100"/>
        <w:jc w:val="left"/>
        <w:rPr>
          <w:rFonts w:ascii="Aptos Light" w:hAnsi="Aptos Light"/>
          <w:color w:val="1F497D" w:themeColor="text2"/>
        </w:rPr>
        <w:keepNext w:val="1"/>
        <w:keepLines/>
      </w:pPr>
      <w:r>
        <w:rPr>
          <w:rFonts w:ascii="Aptos Light" w:hAnsi="Aptos Light"/>
          <w:sz w:val="26"/>
          <w:szCs w:val="26"/>
          <w:color w:val="1F497D"/>
        </w:rPr>
        <w:t xml:space="preserve">IncidentManagementService</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0"/>
          <w:szCs w:val="20"/>
          <w:color w:val="000000"/>
        </w:rPr>
        <w:t xml:space="preserve">Source: src/main/java/com/transit/arctransit/incident/IncidentManagementService.java</w:t>
      </w:r>
    </w:p>
    <w:tbl>
      <w:tblPr>
        <w:tblStyle w:val="TableGrid"/>
        <w:tblW w:w="10080" w:type="dxa"/>
        <w:jc w:val="center"/>
        <w:tblLayout w:type="fixed"/>
        <w:tblLook w:val="04A0" w:firstRow="1" w:lastRow="0" w:firstColumn="1" w:lastColumn="0" w:noHBand="0" w:noVBand="1"/>
      </w:tblPr>
      <w:tblGrid>
        <w:gridCol w:w="6500"/>
        <w:gridCol w:w="3580"/>
      </w:tblGrid>
      <w:tr w:rsidR="0017047B" w:rsidRPr="00B367F7">
        <w:trPr>
          <w:cantSplit/>
          <w:tblHeader/>
          <w:jc w:val="center"/>
        </w:trPr>
        <w:tc>
          <w:tcPr>
            <w:tcW w:w="6500" w:type="dxa"/>
            <w:shd w:val="clear" w:color="auto" w:fill="1F4E6D"/>
            <w:tcMar>
              <w:top w:w="60" w:type="dxa"/>
              <w:left w:w="90" w:type="dxa"/>
              <w:bottom w:w="60" w:type="dxa"/>
              <w:right w:w="90" w:type="dxa"/>
            </w:tcMar>
            <w:vAlign w:val="center"/>
          </w:tcPr>
          <w:p>
            <w:pPr>
              <w:spacing w:before="0" w:after="0" w:line="360" w:lineRule="auto"/>
              <w:jc w:val="left"/>
              <w:keepNext w:val="1"/>
            </w:pPr>
            <w:r>
              <w:rPr>
                <w:rFonts w:ascii="Aptos Light" w:hAnsi="Aptos Light"/>
                <w:sz w:val="20"/>
                <w:szCs w:val="20"/>
                <w:color w:val="FFFFFF"/>
                <w:b/>
              </w:rPr>
              <w:t xml:space="preserve">Method and arguments</w:t>
            </w:r>
          </w:p>
        </w:tc>
        <w:tc>
          <w:tcPr>
            <w:tcW w:w="3580" w:type="dxa"/>
            <w:shd w:val="clear" w:color="auto" w:fill="1F4E6D"/>
            <w:tcMar>
              <w:top w:w="60" w:type="dxa"/>
              <w:left w:w="90" w:type="dxa"/>
              <w:bottom w:w="60" w:type="dxa"/>
              <w:right w:w="90" w:type="dxa"/>
            </w:tcMar>
            <w:vAlign w:val="center"/>
          </w:tcPr>
          <w:p>
            <w:pPr>
              <w:spacing w:before="0" w:after="0" w:line="360" w:lineRule="auto"/>
              <w:jc w:val="left"/>
              <w:keepNext w:val="1"/>
            </w:pPr>
            <w:r>
              <w:rPr>
                <w:rFonts w:ascii="Aptos Light" w:hAnsi="Aptos Light"/>
                <w:sz w:val="20"/>
                <w:szCs w:val="20"/>
                <w:color w:val="FFFFFF"/>
                <w:b/>
              </w:rPr>
              <w:t xml:space="preserve">Returns</w:t>
            </w:r>
          </w:p>
        </w:tc>
      </w:tr>
      <w:tr w:rsidR="0017047B" w:rsidRPr="00B367F7">
        <w:trPr>
          <w:cantSplit/>
          <w:jc w:val="center"/>
        </w:trPr>
        <w:tc>
          <w:tcPr>
            <w:tcW w:w="65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searchArchivedIncidents(String filter, Pageable pageable)</w:t>
            </w:r>
          </w:p>
        </w:tc>
        <w:tc>
          <w:tcPr>
            <w:tcW w:w="35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Page&lt;IncidentView&gt;</w:t>
            </w:r>
          </w:p>
        </w:tc>
      </w:tr>
      <w:tr w:rsidR="0017047B" w:rsidRPr="00B367F7">
        <w:trPr>
          <w:cantSplit/>
          <w:jc w:val="center"/>
        </w:trPr>
        <w:tc>
          <w:tcPr>
            <w:tcW w:w="65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reportIncident(CreateIncidentCommand command)</w:t>
            </w:r>
          </w:p>
        </w:tc>
        <w:tc>
          <w:tcPr>
            <w:tcW w:w="35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IncidentView</w:t>
            </w:r>
          </w:p>
        </w:tc>
      </w:tr>
      <w:tr w:rsidR="0017047B" w:rsidRPr="00B367F7">
        <w:trPr>
          <w:cantSplit/>
          <w:jc w:val="center"/>
        </w:trPr>
        <w:tc>
          <w:tcPr>
            <w:tcW w:w="65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acknowledgeIncident(Long incidentId)</w:t>
            </w:r>
          </w:p>
        </w:tc>
        <w:tc>
          <w:tcPr>
            <w:tcW w:w="35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IncidentView</w:t>
            </w:r>
          </w:p>
        </w:tc>
      </w:tr>
      <w:tr w:rsidR="0017047B" w:rsidRPr="00B367F7">
        <w:trPr>
          <w:cantSplit/>
          <w:jc w:val="center"/>
        </w:trPr>
        <w:tc>
          <w:tcPr>
            <w:tcW w:w="65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startInvestigation(Long incidentId)</w:t>
            </w:r>
          </w:p>
        </w:tc>
        <w:tc>
          <w:tcPr>
            <w:tcW w:w="35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IncidentView</w:t>
            </w:r>
          </w:p>
        </w:tc>
      </w:tr>
      <w:tr w:rsidR="0017047B" w:rsidRPr="00B367F7">
        <w:trPr>
          <w:cantSplit/>
          <w:jc w:val="center"/>
        </w:trPr>
        <w:tc>
          <w:tcPr>
            <w:tcW w:w="65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resolveIncident(Long incidentId, String resolutionNotes)</w:t>
            </w:r>
          </w:p>
        </w:tc>
        <w:tc>
          <w:tcPr>
            <w:tcW w:w="35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IncidentView</w:t>
            </w:r>
          </w:p>
        </w:tc>
      </w:tr>
      <w:tr w:rsidR="0017047B" w:rsidRPr="00B367F7">
        <w:trPr>
          <w:cantSplit/>
          <w:jc w:val="center"/>
        </w:trPr>
        <w:tc>
          <w:tcPr>
            <w:tcW w:w="65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closeIncident(Long incidentId)</w:t>
            </w:r>
          </w:p>
        </w:tc>
        <w:tc>
          <w:tcPr>
            <w:tcW w:w="35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IncidentView</w:t>
            </w:r>
          </w:p>
        </w:tc>
      </w:tr>
      <w:tr w:rsidR="0017047B" w:rsidRPr="00B367F7">
        <w:trPr>
          <w:cantSplit/>
          <w:jc w:val="center"/>
        </w:trPr>
        <w:tc>
          <w:tcPr>
            <w:tcW w:w="65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linkMaintenanceRecord(Long incidentId, Long maintenanceRecordId)</w:t>
            </w:r>
          </w:p>
        </w:tc>
        <w:tc>
          <w:tcPr>
            <w:tcW w:w="35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IncidentView</w:t>
            </w:r>
          </w:p>
        </w:tc>
      </w:tr>
      <w:tr w:rsidR="0017047B" w:rsidRPr="00B367F7">
        <w:trPr>
          <w:cantSplit/>
          <w:jc w:val="center"/>
        </w:trPr>
        <w:tc>
          <w:tcPr>
            <w:tcW w:w="65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unlinkMaintenanceRecord(Long incidentId, Long expectedMaintenanceRecordId, String reason)</w:t>
            </w:r>
          </w:p>
        </w:tc>
        <w:tc>
          <w:tcPr>
            <w:tcW w:w="35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IncidentView</w:t>
            </w:r>
          </w:p>
        </w:tc>
      </w:tr>
      <w:tr w:rsidR="0017047B" w:rsidRPr="00B367F7">
        <w:trPr>
          <w:cantSplit/>
          <w:jc w:val="center"/>
        </w:trPr>
        <w:tc>
          <w:tcPr>
            <w:tcW w:w="65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getHistory(Long incidentId)</w:t>
            </w:r>
          </w:p>
        </w:tc>
        <w:tc>
          <w:tcPr>
            <w:tcW w:w="35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List&lt;IncidentEventView&gt;</w:t>
            </w:r>
          </w:p>
        </w:tc>
      </w:tr>
      <w:tr w:rsidR="0017047B" w:rsidRPr="00B367F7">
        <w:trPr>
          <w:cantSplit/>
          <w:jc w:val="center"/>
        </w:trPr>
        <w:tc>
          <w:tcPr>
            <w:tcW w:w="65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getRecentIncidents()</w:t>
            </w:r>
          </w:p>
        </w:tc>
        <w:tc>
          <w:tcPr>
            <w:tcW w:w="35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List&lt;IncidentView&gt;</w:t>
            </w:r>
          </w:p>
        </w:tc>
      </w:tr>
      <w:tr w:rsidR="0017047B" w:rsidRPr="00B367F7">
        <w:trPr>
          <w:cantSplit/>
          <w:jc w:val="center"/>
        </w:trPr>
        <w:tc>
          <w:tcPr>
            <w:tcW w:w="65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countOpenIncidents()</w:t>
            </w:r>
          </w:p>
        </w:tc>
        <w:tc>
          <w:tcPr>
            <w:tcW w:w="35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long</w:t>
            </w:r>
          </w:p>
        </w:tc>
      </w:tr>
      <w:tr w:rsidR="0017047B" w:rsidRPr="00B367F7">
        <w:trPr>
          <w:cantSplit/>
          <w:jc w:val="center"/>
        </w:trPr>
        <w:tc>
          <w:tcPr>
            <w:tcW w:w="65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searchIncidents(Pageable pageable)</w:t>
            </w:r>
          </w:p>
        </w:tc>
        <w:tc>
          <w:tcPr>
            <w:tcW w:w="35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Page&lt;IncidentView&gt;</w:t>
            </w:r>
          </w:p>
        </w:tc>
      </w:tr>
    </w:tbl>
    <w:p w:rsidR="00697023" w:rsidRPr="0088115F" w:rsidRDefault="007759C1" w:rsidP="00F6419A">
      <w:pPr>
        <w:pStyle w:val="Heading2"/>
        <w:spacing w:line="360" w:lineRule="auto" w:before="180" w:after="100"/>
        <w:jc w:val="left"/>
        <w:rPr>
          <w:rFonts w:ascii="Aptos Light" w:hAnsi="Aptos Light"/>
          <w:color w:val="1F497D" w:themeColor="text2"/>
        </w:rPr>
        <w:keepNext w:val="1"/>
        <w:keepLines/>
      </w:pPr>
      <w:r>
        <w:rPr>
          <w:rFonts w:ascii="Aptos Light" w:hAnsi="Aptos Light"/>
          <w:sz w:val="26"/>
          <w:szCs w:val="26"/>
          <w:color w:val="1F497D"/>
        </w:rPr>
        <w:t xml:space="preserve">MaintenanceService</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0"/>
          <w:szCs w:val="20"/>
          <w:color w:val="000000"/>
        </w:rPr>
        <w:t xml:space="preserve">Source: src/main/java/com/transit/arctransit/maintenance/MaintenanceService.java</w:t>
      </w:r>
    </w:p>
    <w:tbl>
      <w:tblPr>
        <w:tblStyle w:val="TableGrid"/>
        <w:tblW w:w="10080" w:type="dxa"/>
        <w:jc w:val="center"/>
        <w:tblLayout w:type="fixed"/>
        <w:tblLook w:val="04A0" w:firstRow="1" w:lastRow="0" w:firstColumn="1" w:lastColumn="0" w:noHBand="0" w:noVBand="1"/>
      </w:tblPr>
      <w:tblGrid>
        <w:gridCol w:w="6500"/>
        <w:gridCol w:w="3580"/>
      </w:tblGrid>
      <w:tr w:rsidR="0017047B" w:rsidRPr="00B367F7">
        <w:trPr>
          <w:cantSplit/>
          <w:tblHeader/>
          <w:jc w:val="center"/>
        </w:trPr>
        <w:tc>
          <w:tcPr>
            <w:tcW w:w="6500" w:type="dxa"/>
            <w:shd w:val="clear" w:color="auto" w:fill="1F4E6D"/>
            <w:tcMar>
              <w:top w:w="60" w:type="dxa"/>
              <w:left w:w="90" w:type="dxa"/>
              <w:bottom w:w="60" w:type="dxa"/>
              <w:right w:w="90" w:type="dxa"/>
            </w:tcMar>
            <w:vAlign w:val="center"/>
          </w:tcPr>
          <w:p>
            <w:pPr>
              <w:spacing w:before="0" w:after="0" w:line="360" w:lineRule="auto"/>
              <w:jc w:val="left"/>
              <w:keepNext w:val="1"/>
            </w:pPr>
            <w:r>
              <w:rPr>
                <w:rFonts w:ascii="Aptos Light" w:hAnsi="Aptos Light"/>
                <w:sz w:val="20"/>
                <w:szCs w:val="20"/>
                <w:color w:val="FFFFFF"/>
                <w:b/>
              </w:rPr>
              <w:t xml:space="preserve">Method and arguments</w:t>
            </w:r>
          </w:p>
        </w:tc>
        <w:tc>
          <w:tcPr>
            <w:tcW w:w="3580" w:type="dxa"/>
            <w:shd w:val="clear" w:color="auto" w:fill="1F4E6D"/>
            <w:tcMar>
              <w:top w:w="60" w:type="dxa"/>
              <w:left w:w="90" w:type="dxa"/>
              <w:bottom w:w="60" w:type="dxa"/>
              <w:right w:w="90" w:type="dxa"/>
            </w:tcMar>
            <w:vAlign w:val="center"/>
          </w:tcPr>
          <w:p>
            <w:pPr>
              <w:spacing w:before="0" w:after="0" w:line="360" w:lineRule="auto"/>
              <w:jc w:val="left"/>
              <w:keepNext w:val="1"/>
            </w:pPr>
            <w:r>
              <w:rPr>
                <w:rFonts w:ascii="Aptos Light" w:hAnsi="Aptos Light"/>
                <w:sz w:val="20"/>
                <w:szCs w:val="20"/>
                <w:color w:val="FFFFFF"/>
                <w:b/>
              </w:rPr>
              <w:t xml:space="preserve">Returns</w:t>
            </w:r>
          </w:p>
        </w:tc>
      </w:tr>
      <w:tr w:rsidR="0017047B" w:rsidRPr="00B367F7">
        <w:trPr>
          <w:cantSplit/>
          <w:jc w:val="center"/>
        </w:trPr>
        <w:tc>
          <w:tcPr>
            <w:tcW w:w="65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searchArchivedRecords(String filter, Pageable pageable)</w:t>
            </w:r>
          </w:p>
        </w:tc>
        <w:tc>
          <w:tcPr>
            <w:tcW w:w="35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Page&lt;MaintenanceRecordView&gt;</w:t>
            </w:r>
          </w:p>
        </w:tc>
      </w:tr>
      <w:tr w:rsidR="0017047B" w:rsidRPr="00B367F7">
        <w:trPr>
          <w:cantSplit/>
          <w:jc w:val="center"/>
        </w:trPr>
        <w:tc>
          <w:tcPr>
            <w:tcW w:w="65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getRecord(Long id)</w:t>
            </w:r>
          </w:p>
        </w:tc>
        <w:tc>
          <w:tcPr>
            <w:tcW w:w="35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MaintenanceRecordView</w:t>
            </w:r>
          </w:p>
        </w:tc>
      </w:tr>
      <w:tr w:rsidR="0017047B" w:rsidRPr="00B367F7">
        <w:trPr>
          <w:cantSplit/>
          <w:jc w:val="center"/>
        </w:trPr>
        <w:tc>
          <w:tcPr>
            <w:tcW w:w="65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history(Long id, Pageable pageable)</w:t>
            </w:r>
          </w:p>
        </w:tc>
        <w:tc>
          <w:tcPr>
            <w:tcW w:w="35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Page&lt;MaintenanceHistoryView&gt;</w:t>
            </w:r>
          </w:p>
        </w:tc>
      </w:tr>
      <w:tr w:rsidR="0017047B" w:rsidRPr="00B367F7">
        <w:trPr>
          <w:cantSplit/>
          <w:jc w:val="center"/>
        </w:trPr>
        <w:tc>
          <w:tcPr>
            <w:tcW w:w="65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requestMaintenance(CreateMaintenanceCommand command)</w:t>
            </w:r>
          </w:p>
        </w:tc>
        <w:tc>
          <w:tcPr>
            <w:tcW w:w="35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MaintenanceRecordView</w:t>
            </w:r>
          </w:p>
        </w:tc>
      </w:tr>
      <w:tr w:rsidR="0017047B" w:rsidRPr="00B367F7">
        <w:trPr>
          <w:cantSplit/>
          <w:jc w:val="center"/>
        </w:trPr>
        <w:tc>
          <w:tcPr>
            <w:tcW w:w="65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approveMaintenance(Long recordId)</w:t>
            </w:r>
          </w:p>
        </w:tc>
        <w:tc>
          <w:tcPr>
            <w:tcW w:w="35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MaintenanceRecordView</w:t>
            </w:r>
          </w:p>
        </w:tc>
      </w:tr>
      <w:tr w:rsidR="0017047B" w:rsidRPr="00B367F7">
        <w:trPr>
          <w:cantSplit/>
          <w:jc w:val="center"/>
        </w:trPr>
        <w:tc>
          <w:tcPr>
            <w:tcW w:w="65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startMaintenance(Long recordId)</w:t>
            </w:r>
          </w:p>
        </w:tc>
        <w:tc>
          <w:tcPr>
            <w:tcW w:w="35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MaintenanceRecordView</w:t>
            </w:r>
          </w:p>
        </w:tc>
      </w:tr>
      <w:tr w:rsidR="0017047B" w:rsidRPr="00B367F7">
        <w:trPr>
          <w:cantSplit/>
          <w:jc w:val="center"/>
        </w:trPr>
        <w:tc>
          <w:tcPr>
            <w:tcW w:w="65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completeMaintenance(Long recordId, String technicianNotes)</w:t>
            </w:r>
          </w:p>
        </w:tc>
        <w:tc>
          <w:tcPr>
            <w:tcW w:w="35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MaintenanceRecordView</w:t>
            </w:r>
          </w:p>
        </w:tc>
      </w:tr>
      <w:tr w:rsidR="0017047B" w:rsidRPr="00B367F7">
        <w:trPr>
          <w:cantSplit/>
          <w:jc w:val="center"/>
        </w:trPr>
        <w:tc>
          <w:tcPr>
            <w:tcW w:w="65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cancelMaintenance(Long recordId)</w:t>
            </w:r>
          </w:p>
        </w:tc>
        <w:tc>
          <w:tcPr>
            <w:tcW w:w="35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MaintenanceRecordView</w:t>
            </w:r>
          </w:p>
        </w:tc>
      </w:tr>
      <w:tr w:rsidR="0017047B" w:rsidRPr="00B367F7">
        <w:trPr>
          <w:cantSplit/>
          <w:jc w:val="center"/>
        </w:trPr>
        <w:tc>
          <w:tcPr>
            <w:tcW w:w="65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countActiveMaintenanceForUnit(Long fleetUnitId)</w:t>
            </w:r>
          </w:p>
        </w:tc>
        <w:tc>
          <w:tcPr>
            <w:tcW w:w="35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long</w:t>
            </w:r>
          </w:p>
        </w:tc>
      </w:tr>
      <w:tr w:rsidR="0017047B" w:rsidRPr="00B367F7">
        <w:trPr>
          <w:cantSplit/>
          <w:jc w:val="center"/>
        </w:trPr>
        <w:tc>
          <w:tcPr>
            <w:tcW w:w="65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searchRecords(Pageable pageable)</w:t>
            </w:r>
          </w:p>
        </w:tc>
        <w:tc>
          <w:tcPr>
            <w:tcW w:w="35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Page&lt;MaintenanceRecordView&gt;</w:t>
            </w:r>
          </w:p>
        </w:tc>
      </w:tr>
    </w:tbl>
    <w:p w:rsidR="00697023" w:rsidRPr="0088115F" w:rsidRDefault="007759C1" w:rsidP="00F6419A">
      <w:pPr>
        <w:pStyle w:val="Heading2"/>
        <w:spacing w:line="360" w:lineRule="auto" w:before="180" w:after="100"/>
        <w:jc w:val="left"/>
        <w:rPr>
          <w:rFonts w:ascii="Aptos Light" w:hAnsi="Aptos Light"/>
          <w:color w:val="1F497D" w:themeColor="text2"/>
        </w:rPr>
        <w:keepNext w:val="1"/>
        <w:keepLines/>
      </w:pPr>
      <w:r>
        <w:rPr>
          <w:rFonts w:ascii="Aptos Light" w:hAnsi="Aptos Light"/>
          <w:sz w:val="26"/>
          <w:szCs w:val="26"/>
          <w:color w:val="1F497D"/>
        </w:rPr>
        <w:t xml:space="preserve">ReconciliationService</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0"/>
          <w:szCs w:val="20"/>
          <w:color w:val="000000"/>
        </w:rPr>
        <w:t xml:space="preserve">Source: src/main/java/com/transit/arctransit/reconciliation/ReconciliationService.java</w:t>
      </w:r>
    </w:p>
    <w:tbl>
      <w:tblPr>
        <w:tblStyle w:val="TableGrid"/>
        <w:tblW w:w="10080" w:type="dxa"/>
        <w:jc w:val="center"/>
        <w:tblLayout w:type="fixed"/>
        <w:tblLook w:val="04A0" w:firstRow="1" w:lastRow="0" w:firstColumn="1" w:lastColumn="0" w:noHBand="0" w:noVBand="1"/>
      </w:tblPr>
      <w:tblGrid>
        <w:gridCol w:w="6500"/>
        <w:gridCol w:w="3580"/>
      </w:tblGrid>
      <w:tr w:rsidR="0017047B" w:rsidRPr="00B367F7">
        <w:trPr>
          <w:cantSplit/>
          <w:tblHeader/>
          <w:jc w:val="center"/>
        </w:trPr>
        <w:tc>
          <w:tcPr>
            <w:tcW w:w="6500" w:type="dxa"/>
            <w:shd w:val="clear" w:color="auto" w:fill="1F4E6D"/>
            <w:tcMar>
              <w:top w:w="60" w:type="dxa"/>
              <w:left w:w="90" w:type="dxa"/>
              <w:bottom w:w="60" w:type="dxa"/>
              <w:right w:w="90" w:type="dxa"/>
            </w:tcMar>
            <w:vAlign w:val="center"/>
          </w:tcPr>
          <w:p>
            <w:pPr>
              <w:spacing w:before="0" w:after="0" w:line="360" w:lineRule="auto"/>
              <w:jc w:val="left"/>
              <w:keepNext w:val="1"/>
            </w:pPr>
            <w:r>
              <w:rPr>
                <w:rFonts w:ascii="Aptos Light" w:hAnsi="Aptos Light"/>
                <w:sz w:val="20"/>
                <w:szCs w:val="20"/>
                <w:color w:val="FFFFFF"/>
                <w:b/>
              </w:rPr>
              <w:t xml:space="preserve">Method and arguments</w:t>
            </w:r>
          </w:p>
        </w:tc>
        <w:tc>
          <w:tcPr>
            <w:tcW w:w="3580" w:type="dxa"/>
            <w:shd w:val="clear" w:color="auto" w:fill="1F4E6D"/>
            <w:tcMar>
              <w:top w:w="60" w:type="dxa"/>
              <w:left w:w="90" w:type="dxa"/>
              <w:bottom w:w="60" w:type="dxa"/>
              <w:right w:w="90" w:type="dxa"/>
            </w:tcMar>
            <w:vAlign w:val="center"/>
          </w:tcPr>
          <w:p>
            <w:pPr>
              <w:spacing w:before="0" w:after="0" w:line="360" w:lineRule="auto"/>
              <w:jc w:val="left"/>
              <w:keepNext w:val="1"/>
            </w:pPr>
            <w:r>
              <w:rPr>
                <w:rFonts w:ascii="Aptos Light" w:hAnsi="Aptos Light"/>
                <w:sz w:val="20"/>
                <w:szCs w:val="20"/>
                <w:color w:val="FFFFFF"/>
                <w:b/>
              </w:rPr>
              <w:t xml:space="preserve">Returns</w:t>
            </w:r>
          </w:p>
        </w:tc>
      </w:tr>
      <w:tr w:rsidR="0017047B" w:rsidRPr="00B367F7">
        <w:trPr>
          <w:cantSplit/>
          <w:jc w:val="center"/>
        </w:trPr>
        <w:tc>
          <w:tcPr>
            <w:tcW w:w="65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runReconciliation()</w:t>
            </w:r>
          </w:p>
        </w:tc>
        <w:tc>
          <w:tcPr>
            <w:tcW w:w="35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void</w:t>
            </w:r>
          </w:p>
        </w:tc>
      </w:tr>
      <w:tr w:rsidR="0017047B" w:rsidRPr="00B367F7">
        <w:trPr>
          <w:cantSplit/>
          <w:jc w:val="center"/>
        </w:trPr>
        <w:tc>
          <w:tcPr>
            <w:tcW w:w="65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acknowledgeException(Long exceptionId)</w:t>
            </w:r>
          </w:p>
        </w:tc>
        <w:tc>
          <w:tcPr>
            <w:tcW w:w="35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OperationalExceptionView</w:t>
            </w:r>
          </w:p>
        </w:tc>
      </w:tr>
      <w:tr w:rsidR="0017047B" w:rsidRPr="00B367F7">
        <w:trPr>
          <w:cantSplit/>
          <w:jc w:val="center"/>
        </w:trPr>
        <w:tc>
          <w:tcPr>
            <w:tcW w:w="65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startInvestigation(Long exceptionId)</w:t>
            </w:r>
          </w:p>
        </w:tc>
        <w:tc>
          <w:tcPr>
            <w:tcW w:w="35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OperationalExceptionView</w:t>
            </w:r>
          </w:p>
        </w:tc>
      </w:tr>
      <w:tr w:rsidR="0017047B" w:rsidRPr="00B367F7">
        <w:trPr>
          <w:cantSplit/>
          <w:jc w:val="center"/>
        </w:trPr>
        <w:tc>
          <w:tcPr>
            <w:tcW w:w="65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resolveException(Long exceptionId, String notes)</w:t>
            </w:r>
          </w:p>
        </w:tc>
        <w:tc>
          <w:tcPr>
            <w:tcW w:w="35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OperationalExceptionView</w:t>
            </w:r>
          </w:p>
        </w:tc>
      </w:tr>
      <w:tr w:rsidR="0017047B" w:rsidRPr="00B367F7">
        <w:trPr>
          <w:cantSplit/>
          <w:jc w:val="center"/>
        </w:trPr>
        <w:tc>
          <w:tcPr>
            <w:tcW w:w="65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dismissException(Long exceptionId, String notes)</w:t>
            </w:r>
          </w:p>
        </w:tc>
        <w:tc>
          <w:tcPr>
            <w:tcW w:w="35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OperationalExceptionView</w:t>
            </w:r>
          </w:p>
        </w:tc>
      </w:tr>
      <w:tr w:rsidR="0017047B" w:rsidRPr="00B367F7">
        <w:trPr>
          <w:cantSplit/>
          <w:jc w:val="center"/>
        </w:trPr>
        <w:tc>
          <w:tcPr>
            <w:tcW w:w="65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getExceptionSummary()</w:t>
            </w:r>
          </w:p>
        </w:tc>
        <w:tc>
          <w:tcPr>
            <w:tcW w:w="35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ExceptionSummaryView</w:t>
            </w:r>
          </w:p>
        </w:tc>
      </w:tr>
      <w:tr w:rsidR="0017047B" w:rsidRPr="00B367F7">
        <w:trPr>
          <w:cantSplit/>
          <w:jc w:val="center"/>
        </w:trPr>
        <w:tc>
          <w:tcPr>
            <w:tcW w:w="65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searchExceptions(Pageable pageable)</w:t>
            </w:r>
          </w:p>
        </w:tc>
        <w:tc>
          <w:tcPr>
            <w:tcW w:w="35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Page&lt;OperationalExceptionView&gt;</w:t>
            </w:r>
          </w:p>
        </w:tc>
      </w:tr>
    </w:tbl>
    <w:p w:rsidR="00697023" w:rsidRPr="0088115F" w:rsidRDefault="007759C1" w:rsidP="00F6419A">
      <w:pPr>
        <w:pStyle w:val="Heading2"/>
        <w:spacing w:line="360" w:lineRule="auto" w:before="180" w:after="100"/>
        <w:jc w:val="left"/>
        <w:rPr>
          <w:rFonts w:ascii="Aptos Light" w:hAnsi="Aptos Light"/>
          <w:color w:val="1F497D" w:themeColor="text2"/>
        </w:rPr>
        <w:keepNext w:val="1"/>
        <w:keepLines/>
      </w:pPr>
      <w:r>
        <w:rPr>
          <w:rFonts w:ascii="Aptos Light" w:hAnsi="Aptos Light"/>
          <w:sz w:val="26"/>
          <w:szCs w:val="26"/>
          <w:color w:val="1F497D"/>
        </w:rPr>
        <w:t xml:space="preserve">OperationalReportService</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0"/>
          <w:szCs w:val="20"/>
          <w:color w:val="000000"/>
        </w:rPr>
        <w:t xml:space="preserve">Source: src/main/java/com/transit/arctransit/reporting/OperationalReportService.java</w:t>
      </w:r>
    </w:p>
    <w:tbl>
      <w:tblPr>
        <w:tblStyle w:val="TableGrid"/>
        <w:tblW w:w="10080" w:type="dxa"/>
        <w:jc w:val="center"/>
        <w:tblLayout w:type="fixed"/>
        <w:tblLook w:val="04A0" w:firstRow="1" w:lastRow="0" w:firstColumn="1" w:lastColumn="0" w:noHBand="0" w:noVBand="1"/>
      </w:tblPr>
      <w:tblGrid>
        <w:gridCol w:w="6500"/>
        <w:gridCol w:w="3580"/>
      </w:tblGrid>
      <w:tr w:rsidR="0017047B" w:rsidRPr="00B367F7">
        <w:trPr>
          <w:cantSplit/>
          <w:tblHeader/>
          <w:jc w:val="center"/>
        </w:trPr>
        <w:tc>
          <w:tcPr>
            <w:tcW w:w="6500" w:type="dxa"/>
            <w:shd w:val="clear" w:color="auto" w:fill="1F4E6D"/>
            <w:tcMar>
              <w:top w:w="60" w:type="dxa"/>
              <w:left w:w="90" w:type="dxa"/>
              <w:bottom w:w="60" w:type="dxa"/>
              <w:right w:w="90" w:type="dxa"/>
            </w:tcMar>
            <w:vAlign w:val="center"/>
          </w:tcPr>
          <w:p>
            <w:pPr>
              <w:spacing w:before="0" w:after="0" w:line="360" w:lineRule="auto"/>
              <w:jc w:val="left"/>
              <w:keepNext w:val="1"/>
            </w:pPr>
            <w:r>
              <w:rPr>
                <w:rFonts w:ascii="Aptos Light" w:hAnsi="Aptos Light"/>
                <w:sz w:val="20"/>
                <w:szCs w:val="20"/>
                <w:color w:val="FFFFFF"/>
                <w:b/>
              </w:rPr>
              <w:t xml:space="preserve">Method and arguments</w:t>
            </w:r>
          </w:p>
        </w:tc>
        <w:tc>
          <w:tcPr>
            <w:tcW w:w="3580" w:type="dxa"/>
            <w:shd w:val="clear" w:color="auto" w:fill="1F4E6D"/>
            <w:tcMar>
              <w:top w:w="60" w:type="dxa"/>
              <w:left w:w="90" w:type="dxa"/>
              <w:bottom w:w="60" w:type="dxa"/>
              <w:right w:w="90" w:type="dxa"/>
            </w:tcMar>
            <w:vAlign w:val="center"/>
          </w:tcPr>
          <w:p>
            <w:pPr>
              <w:spacing w:before="0" w:after="0" w:line="360" w:lineRule="auto"/>
              <w:jc w:val="left"/>
              <w:keepNext w:val="1"/>
            </w:pPr>
            <w:r>
              <w:rPr>
                <w:rFonts w:ascii="Aptos Light" w:hAnsi="Aptos Light"/>
                <w:sz w:val="20"/>
                <w:szCs w:val="20"/>
                <w:color w:val="FFFFFF"/>
                <w:b/>
              </w:rPr>
              <w:t xml:space="preserve">Returns</w:t>
            </w:r>
          </w:p>
        </w:tc>
      </w:tr>
      <w:tr w:rsidR="0017047B" w:rsidRPr="00B367F7">
        <w:trPr>
          <w:cantSplit/>
          <w:jc w:val="center"/>
        </w:trPr>
        <w:tc>
          <w:tcPr>
            <w:tcW w:w="65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submitReport(CreateOperationalReportCommand command)</w:t>
            </w:r>
          </w:p>
        </w:tc>
        <w:tc>
          <w:tcPr>
            <w:tcW w:w="35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OperationalReportView</w:t>
            </w:r>
          </w:p>
        </w:tc>
      </w:tr>
      <w:tr w:rsidR="0017047B" w:rsidRPr="00B367F7">
        <w:trPr>
          <w:cantSplit/>
          <w:jc w:val="center"/>
        </w:trPr>
        <w:tc>
          <w:tcPr>
            <w:tcW w:w="65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verifyReport(Long id, String status, String reason)</w:t>
            </w:r>
          </w:p>
        </w:tc>
        <w:tc>
          <w:tcPr>
            <w:tcW w:w="35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OperationalReportView</w:t>
            </w:r>
          </w:p>
        </w:tc>
      </w:tr>
      <w:tr w:rsidR="0017047B" w:rsidRPr="00B367F7">
        <w:trPr>
          <w:cantSplit/>
          <w:jc w:val="center"/>
        </w:trPr>
        <w:tc>
          <w:tcPr>
            <w:tcW w:w="65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getReport(Long id)</w:t>
            </w:r>
          </w:p>
        </w:tc>
        <w:tc>
          <w:tcPr>
            <w:tcW w:w="35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OperationalReportView</w:t>
            </w:r>
          </w:p>
        </w:tc>
      </w:tr>
      <w:tr w:rsidR="0017047B" w:rsidRPr="00B367F7">
        <w:trPr>
          <w:cantSplit/>
          <w:jc w:val="center"/>
        </w:trPr>
        <w:tc>
          <w:tcPr>
            <w:tcW w:w="65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searchReports(Pageable pageable)</w:t>
            </w:r>
          </w:p>
        </w:tc>
        <w:tc>
          <w:tcPr>
            <w:tcW w:w="35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Page&lt;OperationalReportView&gt;</w:t>
            </w:r>
          </w:p>
        </w:tc>
      </w:tr>
      <w:tr w:rsidR="0017047B" w:rsidRPr="00B367F7">
        <w:trPr>
          <w:cantSplit/>
          <w:jc w:val="center"/>
        </w:trPr>
        <w:tc>
          <w:tcPr>
            <w:tcW w:w="65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archiveReport(Long id)</w:t>
            </w:r>
          </w:p>
        </w:tc>
        <w:tc>
          <w:tcPr>
            <w:tcW w:w="35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void</w:t>
            </w:r>
          </w:p>
        </w:tc>
      </w:tr>
      <w:tr w:rsidR="0017047B" w:rsidRPr="00B367F7">
        <w:trPr>
          <w:cantSplit/>
          <w:jc w:val="center"/>
        </w:trPr>
        <w:tc>
          <w:tcPr>
            <w:tcW w:w="65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restoreReport(Long id)</w:t>
            </w:r>
          </w:p>
        </w:tc>
        <w:tc>
          <w:tcPr>
            <w:tcW w:w="35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void</w:t>
            </w:r>
          </w:p>
        </w:tc>
      </w:tr>
      <w:tr w:rsidR="0017047B" w:rsidRPr="00B367F7">
        <w:trPr>
          <w:cantSplit/>
          <w:jc w:val="center"/>
        </w:trPr>
        <w:tc>
          <w:tcPr>
            <w:tcW w:w="65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hardDeleteReport(Long id)</w:t>
            </w:r>
          </w:p>
        </w:tc>
        <w:tc>
          <w:tcPr>
            <w:tcW w:w="35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void</w:t>
            </w:r>
          </w:p>
        </w:tc>
      </w:tr>
      <w:tr w:rsidR="0017047B" w:rsidRPr="00B367F7">
        <w:trPr>
          <w:cantSplit/>
          <w:jc w:val="center"/>
        </w:trPr>
        <w:tc>
          <w:tcPr>
            <w:tcW w:w="65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searchArchivedReports(String filter, Pageable pageable)</w:t>
            </w:r>
          </w:p>
        </w:tc>
        <w:tc>
          <w:tcPr>
            <w:tcW w:w="35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Page&lt;OperationalReportView&gt;</w:t>
            </w:r>
          </w:p>
        </w:tc>
      </w:tr>
      <w:tr w:rsidR="0017047B" w:rsidRPr="00B367F7">
        <w:trPr>
          <w:cantSplit/>
          <w:jc w:val="center"/>
        </w:trPr>
        <w:tc>
          <w:tcPr>
            <w:tcW w:w="65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getReviewCandidates(Instant staleBefore)</w:t>
            </w:r>
          </w:p>
        </w:tc>
        <w:tc>
          <w:tcPr>
            <w:tcW w:w="35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List&lt;OperationalReportView&gt;</w:t>
            </w:r>
          </w:p>
        </w:tc>
      </w:tr>
      <w:tr w:rsidR="0017047B" w:rsidRPr="00B367F7">
        <w:trPr>
          <w:cantSplit/>
          <w:jc w:val="center"/>
        </w:trPr>
        <w:tc>
          <w:tcPr>
            <w:tcW w:w="65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getVerificationHistory(Long id)</w:t>
            </w:r>
          </w:p>
        </w:tc>
        <w:tc>
          <w:tcPr>
            <w:tcW w:w="35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List&lt;ReportVerificationView&gt;</w:t>
            </w:r>
          </w:p>
        </w:tc>
      </w:tr>
      <w:tr w:rsidR="0017047B" w:rsidRPr="00B367F7">
        <w:trPr>
          <w:cantSplit/>
          <w:jc w:val="center"/>
        </w:trPr>
        <w:tc>
          <w:tcPr>
            <w:tcW w:w="65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countUnverifiedReports()</w:t>
            </w:r>
          </w:p>
        </w:tc>
        <w:tc>
          <w:tcPr>
            <w:tcW w:w="35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long</w:t>
            </w:r>
          </w:p>
        </w:tc>
      </w:tr>
      <w:tr w:rsidR="0017047B" w:rsidRPr="00B367F7">
        <w:trPr>
          <w:cantSplit/>
          <w:jc w:val="center"/>
        </w:trPr>
        <w:tc>
          <w:tcPr>
            <w:tcW w:w="65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countStaleReports()</w:t>
            </w:r>
          </w:p>
        </w:tc>
        <w:tc>
          <w:tcPr>
            <w:tcW w:w="35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long</w:t>
            </w:r>
          </w:p>
        </w:tc>
      </w:tr>
    </w:tbl>
    <w:p w:rsidR="00697023" w:rsidRPr="0088115F" w:rsidRDefault="007759C1" w:rsidP="00F6419A">
      <w:pPr>
        <w:pStyle w:val="Heading2"/>
        <w:spacing w:line="360" w:lineRule="auto" w:before="180" w:after="100"/>
        <w:jc w:val="left"/>
        <w:rPr>
          <w:rFonts w:ascii="Aptos Light" w:hAnsi="Aptos Light"/>
          <w:color w:val="1F497D" w:themeColor="text2"/>
        </w:rPr>
        <w:keepNext w:val="1"/>
        <w:keepLines/>
      </w:pPr>
      <w:r>
        <w:rPr>
          <w:rFonts w:ascii="Aptos Light" w:hAnsi="Aptos Light"/>
          <w:sz w:val="26"/>
          <w:szCs w:val="26"/>
          <w:color w:val="1F497D"/>
        </w:rPr>
        <w:t xml:space="preserve">RouteManagementService</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0"/>
          <w:szCs w:val="20"/>
          <w:color w:val="000000"/>
        </w:rPr>
        <w:t xml:space="preserve">Source: src/main/java/com/transit/arctransit/route/RouteManagementService.java</w:t>
      </w:r>
    </w:p>
    <w:tbl>
      <w:tblPr>
        <w:tblStyle w:val="TableGrid"/>
        <w:tblW w:w="10080" w:type="dxa"/>
        <w:jc w:val="center"/>
        <w:tblLayout w:type="fixed"/>
        <w:tblLook w:val="04A0" w:firstRow="1" w:lastRow="0" w:firstColumn="1" w:lastColumn="0" w:noHBand="0" w:noVBand="1"/>
      </w:tblPr>
      <w:tblGrid>
        <w:gridCol w:w="6500"/>
        <w:gridCol w:w="3580"/>
      </w:tblGrid>
      <w:tr w:rsidR="0017047B" w:rsidRPr="00B367F7">
        <w:trPr>
          <w:cantSplit/>
          <w:tblHeader/>
          <w:jc w:val="center"/>
        </w:trPr>
        <w:tc>
          <w:tcPr>
            <w:tcW w:w="6500" w:type="dxa"/>
            <w:shd w:val="clear" w:color="auto" w:fill="1F4E6D"/>
            <w:tcMar>
              <w:top w:w="60" w:type="dxa"/>
              <w:left w:w="90" w:type="dxa"/>
              <w:bottom w:w="60" w:type="dxa"/>
              <w:right w:w="90" w:type="dxa"/>
            </w:tcMar>
            <w:vAlign w:val="center"/>
          </w:tcPr>
          <w:p>
            <w:pPr>
              <w:spacing w:before="0" w:after="0" w:line="360" w:lineRule="auto"/>
              <w:jc w:val="left"/>
              <w:keepNext w:val="1"/>
            </w:pPr>
            <w:r>
              <w:rPr>
                <w:rFonts w:ascii="Aptos Light" w:hAnsi="Aptos Light"/>
                <w:sz w:val="20"/>
                <w:szCs w:val="20"/>
                <w:color w:val="FFFFFF"/>
                <w:b/>
              </w:rPr>
              <w:t xml:space="preserve">Method and arguments</w:t>
            </w:r>
          </w:p>
        </w:tc>
        <w:tc>
          <w:tcPr>
            <w:tcW w:w="3580" w:type="dxa"/>
            <w:shd w:val="clear" w:color="auto" w:fill="1F4E6D"/>
            <w:tcMar>
              <w:top w:w="60" w:type="dxa"/>
              <w:left w:w="90" w:type="dxa"/>
              <w:bottom w:w="60" w:type="dxa"/>
              <w:right w:w="90" w:type="dxa"/>
            </w:tcMar>
            <w:vAlign w:val="center"/>
          </w:tcPr>
          <w:p>
            <w:pPr>
              <w:spacing w:before="0" w:after="0" w:line="360" w:lineRule="auto"/>
              <w:jc w:val="left"/>
              <w:keepNext w:val="1"/>
            </w:pPr>
            <w:r>
              <w:rPr>
                <w:rFonts w:ascii="Aptos Light" w:hAnsi="Aptos Light"/>
                <w:sz w:val="20"/>
                <w:szCs w:val="20"/>
                <w:color w:val="FFFFFF"/>
                <w:b/>
              </w:rPr>
              <w:t xml:space="preserve">Returns</w:t>
            </w:r>
          </w:p>
        </w:tc>
      </w:tr>
      <w:tr w:rsidR="0017047B" w:rsidRPr="00B367F7">
        <w:trPr>
          <w:cantSplit/>
          <w:jc w:val="center"/>
        </w:trPr>
        <w:tc>
          <w:tcPr>
            <w:tcW w:w="65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createSchedule(CreateRouteScheduleCommand command)</w:t>
            </w:r>
          </w:p>
        </w:tc>
        <w:tc>
          <w:tcPr>
            <w:tcW w:w="35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RouteScheduleView</w:t>
            </w:r>
          </w:p>
        </w:tc>
      </w:tr>
      <w:tr w:rsidR="0017047B" w:rsidRPr="00B367F7">
        <w:trPr>
          <w:cantSplit/>
          <w:jc w:val="center"/>
        </w:trPr>
        <w:tc>
          <w:tcPr>
            <w:tcW w:w="65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changeScheduleActive(Long scheduleId, boolean active)</w:t>
            </w:r>
          </w:p>
        </w:tc>
        <w:tc>
          <w:tcPr>
            <w:tcW w:w="35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RouteScheduleView</w:t>
            </w:r>
          </w:p>
        </w:tc>
      </w:tr>
      <w:tr w:rsidR="0017047B" w:rsidRPr="00B367F7">
        <w:trPr>
          <w:cantSplit/>
          <w:jc w:val="center"/>
        </w:trPr>
        <w:tc>
          <w:tcPr>
            <w:tcW w:w="65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getSchedule(Long id)</w:t>
            </w:r>
          </w:p>
        </w:tc>
        <w:tc>
          <w:tcPr>
            <w:tcW w:w="35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RouteScheduleView</w:t>
            </w:r>
          </w:p>
        </w:tc>
      </w:tr>
      <w:tr w:rsidR="0017047B" w:rsidRPr="00B367F7">
        <w:trPr>
          <w:cantSplit/>
          <w:jc w:val="center"/>
        </w:trPr>
        <w:tc>
          <w:tcPr>
            <w:tcW w:w="65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getSchedules(Long routeId)</w:t>
            </w:r>
          </w:p>
        </w:tc>
        <w:tc>
          <w:tcPr>
            <w:tcW w:w="35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List&lt;RouteScheduleView&gt;</w:t>
            </w:r>
          </w:p>
        </w:tc>
      </w:tr>
      <w:tr w:rsidR="0017047B" w:rsidRPr="00B367F7">
        <w:trPr>
          <w:cantSplit/>
          <w:jc w:val="center"/>
        </w:trPr>
        <w:tc>
          <w:tcPr>
            <w:tcW w:w="65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lockRouteForAssignment(Long id)</w:t>
            </w:r>
          </w:p>
        </w:tc>
        <w:tc>
          <w:tcPr>
            <w:tcW w:w="35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RouteView</w:t>
            </w:r>
          </w:p>
        </w:tc>
      </w:tr>
      <w:tr w:rsidR="0017047B" w:rsidRPr="00B367F7">
        <w:trPr>
          <w:cantSplit/>
          <w:jc w:val="center"/>
        </w:trPr>
        <w:tc>
          <w:tcPr>
            <w:tcW w:w="65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getEffectiveVersion(Long routeId, LocalDate serviceDate)</w:t>
            </w:r>
          </w:p>
        </w:tc>
        <w:tc>
          <w:tcPr>
            <w:tcW w:w="35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RouteVersionView</w:t>
            </w:r>
          </w:p>
        </w:tc>
      </w:tr>
      <w:tr w:rsidR="0017047B" w:rsidRPr="00B367F7">
        <w:trPr>
          <w:cantSplit/>
          <w:jc w:val="center"/>
        </w:trPr>
        <w:tc>
          <w:tcPr>
            <w:tcW w:w="65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getVersion(Long versionId)</w:t>
            </w:r>
          </w:p>
        </w:tc>
        <w:tc>
          <w:tcPr>
            <w:tcW w:w="35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RouteVersionView</w:t>
            </w:r>
          </w:p>
        </w:tc>
      </w:tr>
      <w:tr w:rsidR="0017047B" w:rsidRPr="00B367F7">
        <w:trPr>
          <w:cantSplit/>
          <w:jc w:val="center"/>
        </w:trPr>
        <w:tc>
          <w:tcPr>
            <w:tcW w:w="65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getVersions(Long routeId)</w:t>
            </w:r>
          </w:p>
        </w:tc>
        <w:tc>
          <w:tcPr>
            <w:tcW w:w="35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List&lt;RouteVersionView&gt;</w:t>
            </w:r>
          </w:p>
        </w:tc>
      </w:tr>
      <w:tr w:rsidR="0017047B" w:rsidRPr="00B367F7">
        <w:trPr>
          <w:cantSplit/>
          <w:jc w:val="center"/>
        </w:trPr>
        <w:tc>
          <w:tcPr>
            <w:tcW w:w="65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createRoute(CreateRouteCommand command)</w:t>
            </w:r>
          </w:p>
        </w:tc>
        <w:tc>
          <w:tcPr>
            <w:tcW w:w="35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RouteView</w:t>
            </w:r>
          </w:p>
        </w:tc>
      </w:tr>
      <w:tr w:rsidR="0017047B" w:rsidRPr="00B367F7">
        <w:trPr>
          <w:cantSplit/>
          <w:jc w:val="center"/>
        </w:trPr>
        <w:tc>
          <w:tcPr>
            <w:tcW w:w="65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updateRoute(UpdateRouteCommand command)</w:t>
            </w:r>
          </w:p>
        </w:tc>
        <w:tc>
          <w:tcPr>
            <w:tcW w:w="35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RouteView</w:t>
            </w:r>
          </w:p>
        </w:tc>
      </w:tr>
      <w:tr w:rsidR="0017047B" w:rsidRPr="00B367F7">
        <w:trPr>
          <w:cantSplit/>
          <w:jc w:val="center"/>
        </w:trPr>
        <w:tc>
          <w:tcPr>
            <w:tcW w:w="65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changeRouteStatus(Long id, String newStatus)</w:t>
            </w:r>
          </w:p>
        </w:tc>
        <w:tc>
          <w:tcPr>
            <w:tcW w:w="35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RouteView</w:t>
            </w:r>
          </w:p>
        </w:tc>
      </w:tr>
      <w:tr w:rsidR="0017047B" w:rsidRPr="00B367F7">
        <w:trPr>
          <w:cantSplit/>
          <w:jc w:val="center"/>
        </w:trPr>
        <w:tc>
          <w:tcPr>
            <w:tcW w:w="65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archiveRoute(Long id)</w:t>
            </w:r>
          </w:p>
        </w:tc>
        <w:tc>
          <w:tcPr>
            <w:tcW w:w="35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void</w:t>
            </w:r>
          </w:p>
        </w:tc>
      </w:tr>
      <w:tr w:rsidR="0017047B" w:rsidRPr="00B367F7">
        <w:trPr>
          <w:cantSplit/>
          <w:jc w:val="center"/>
        </w:trPr>
        <w:tc>
          <w:tcPr>
            <w:tcW w:w="65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unarchiveRoute(Long id)</w:t>
            </w:r>
          </w:p>
        </w:tc>
        <w:tc>
          <w:tcPr>
            <w:tcW w:w="35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void</w:t>
            </w:r>
          </w:p>
        </w:tc>
      </w:tr>
      <w:tr w:rsidR="0017047B" w:rsidRPr="00B367F7">
        <w:trPr>
          <w:cantSplit/>
          <w:jc w:val="center"/>
        </w:trPr>
        <w:tc>
          <w:tcPr>
            <w:tcW w:w="65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hardDeleteRoute(Long id)</w:t>
            </w:r>
          </w:p>
        </w:tc>
        <w:tc>
          <w:tcPr>
            <w:tcW w:w="35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void</w:t>
            </w:r>
          </w:p>
        </w:tc>
      </w:tr>
      <w:tr w:rsidR="0017047B" w:rsidRPr="00B367F7">
        <w:trPr>
          <w:cantSplit/>
          <w:jc w:val="center"/>
        </w:trPr>
        <w:tc>
          <w:tcPr>
            <w:tcW w:w="65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searchRoutes(RouteQuery query, Pageable pageable)</w:t>
            </w:r>
          </w:p>
        </w:tc>
        <w:tc>
          <w:tcPr>
            <w:tcW w:w="35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Page&lt;RouteSummaryView&gt;</w:t>
            </w:r>
          </w:p>
        </w:tc>
      </w:tr>
      <w:tr w:rsidR="0017047B" w:rsidRPr="00B367F7">
        <w:trPr>
          <w:cantSplit/>
          <w:jc w:val="center"/>
        </w:trPr>
        <w:tc>
          <w:tcPr>
            <w:tcW w:w="65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searchArchivedRoutes(Pageable pageable)</w:t>
            </w:r>
          </w:p>
        </w:tc>
        <w:tc>
          <w:tcPr>
            <w:tcW w:w="35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Page&lt;RouteSummaryView&gt;</w:t>
            </w:r>
          </w:p>
        </w:tc>
      </w:tr>
      <w:tr w:rsidR="0017047B" w:rsidRPr="00B367F7">
        <w:trPr>
          <w:cantSplit/>
          <w:jc w:val="center"/>
        </w:trPr>
        <w:tc>
          <w:tcPr>
            <w:tcW w:w="65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getRoute(Long id)</w:t>
            </w:r>
          </w:p>
        </w:tc>
        <w:tc>
          <w:tcPr>
            <w:tcW w:w="35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RouteView</w:t>
            </w:r>
          </w:p>
        </w:tc>
      </w:tr>
    </w:tbl>
    <w:p w:rsidR="00697023" w:rsidRPr="0088115F" w:rsidRDefault="007759C1" w:rsidP="00F6419A">
      <w:pPr>
        <w:pStyle w:val="Heading2"/>
        <w:spacing w:line="360" w:lineRule="auto" w:before="180" w:after="100"/>
        <w:jc w:val="left"/>
        <w:rPr>
          <w:rFonts w:ascii="Aptos Light" w:hAnsi="Aptos Light"/>
          <w:color w:val="1F497D" w:themeColor="text2"/>
        </w:rPr>
        <w:keepNext w:val="1"/>
        <w:keepLines/>
      </w:pPr>
      <w:r>
        <w:rPr>
          <w:rFonts w:ascii="Aptos Light" w:hAnsi="Aptos Light"/>
          <w:sz w:val="26"/>
          <w:szCs w:val="26"/>
          <w:color w:val="1F497D"/>
        </w:rPr>
        <w:t xml:space="preserve">Dispatch rejection codes</w:t>
      </w:r>
    </w:p>
    <w:p w:rsidR="00697023" w:rsidRPr="0088115F" w:rsidRDefault="000244F5" w:rsidP="00F6419A">
      <w:pPr>
        <w:spacing w:line="360" w:lineRule="auto" w:before="0" w:after="90"/>
        <w:jc w:val="both"/>
        <w:rPr>
          <w:rFonts w:ascii="Aptos Light" w:hAnsi="Aptos Light"/>
        </w:rPr>
        <w:keepNext w:val="1"/>
        <w:keepLines/>
      </w:pPr>
      <w:r>
        <w:rPr>
          <w:rFonts w:ascii="Aptos Light" w:hAnsi="Aptos Light"/>
          <w:sz w:val="22"/>
          <w:szCs w:val="22"/>
          <w:color w:val="000000"/>
        </w:rPr>
        <w:t xml:space="preserve">DispatchRule defines the current machine-readable codes below. Older diagrams use several different names; callers and tests must use the current enum. A generic database-constraint error may still be mapped to a safe browser message rather than exposing a raw SQL error.</w:t>
      </w:r>
    </w:p>
    <w:tbl>
      <w:tblPr>
        <w:tblStyle w:val="TableGrid"/>
        <w:tblW w:w="10080" w:type="dxa"/>
        <w:jc w:val="center"/>
        <w:tblLayout w:type="fixed"/>
        <w:tblLook w:val="04A0" w:firstRow="1" w:lastRow="0" w:firstColumn="1" w:lastColumn="0" w:noHBand="0" w:noVBand="1"/>
      </w:tblPr>
      <w:tblGrid>
        <w:gridCol w:w="4500"/>
        <w:gridCol w:w="5580"/>
      </w:tblGrid>
      <w:tr w:rsidR="0017047B" w:rsidRPr="00B367F7">
        <w:trPr>
          <w:cantSplit/>
          <w:tblHeader/>
          <w:jc w:val="center"/>
        </w:trPr>
        <w:tc>
          <w:tcPr>
            <w:tcW w:w="4500" w:type="dxa"/>
            <w:shd w:val="clear" w:color="auto" w:fill="1F4E6D"/>
            <w:tcMar>
              <w:top w:w="60" w:type="dxa"/>
              <w:left w:w="90" w:type="dxa"/>
              <w:bottom w:w="60" w:type="dxa"/>
              <w:right w:w="90" w:type="dxa"/>
            </w:tcMar>
            <w:vAlign w:val="center"/>
          </w:tcPr>
          <w:p>
            <w:pPr>
              <w:spacing w:before="0" w:after="0" w:line="360" w:lineRule="auto"/>
              <w:jc w:val="left"/>
              <w:keepNext w:val="1"/>
            </w:pPr>
            <w:r>
              <w:rPr>
                <w:rFonts w:ascii="Aptos Light" w:hAnsi="Aptos Light"/>
                <w:sz w:val="20"/>
                <w:szCs w:val="20"/>
                <w:color w:val="FFFFFF"/>
                <w:b/>
              </w:rPr>
              <w:t xml:space="preserve">Code</w:t>
            </w:r>
          </w:p>
        </w:tc>
        <w:tc>
          <w:tcPr>
            <w:tcW w:w="5580" w:type="dxa"/>
            <w:shd w:val="clear" w:color="auto" w:fill="1F4E6D"/>
            <w:tcMar>
              <w:top w:w="60" w:type="dxa"/>
              <w:left w:w="90" w:type="dxa"/>
              <w:bottom w:w="60" w:type="dxa"/>
              <w:right w:w="90" w:type="dxa"/>
            </w:tcMar>
            <w:vAlign w:val="center"/>
          </w:tcPr>
          <w:p>
            <w:pPr>
              <w:spacing w:before="0" w:after="0" w:line="360" w:lineRule="auto"/>
              <w:jc w:val="left"/>
              <w:keepNext w:val="1"/>
            </w:pPr>
            <w:r>
              <w:rPr>
                <w:rFonts w:ascii="Aptos Light" w:hAnsi="Aptos Light"/>
                <w:sz w:val="20"/>
                <w:szCs w:val="20"/>
                <w:color w:val="FFFFFF"/>
                <w:b/>
              </w:rPr>
              <w:t xml:space="preserve">Meaning</w:t>
            </w:r>
          </w:p>
        </w:tc>
      </w:tr>
      <w:tr w:rsidR="0017047B" w:rsidRPr="00B367F7">
        <w:trPr>
          <w:cantSplit/>
          <w:jc w:val="center"/>
        </w:trPr>
        <w:tc>
          <w:tcPr>
            <w:tcW w:w="45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INVALID_ASSIGNMENT_WINDOW</w:t>
            </w:r>
          </w:p>
        </w:tc>
        <w:tc>
          <w:tcPr>
            <w:tcW w:w="55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Required date/time context or a resolved arrival interval is invalid.</w:t>
            </w:r>
          </w:p>
        </w:tc>
      </w:tr>
      <w:tr w:rsidR="0017047B" w:rsidRPr="00B367F7">
        <w:trPr>
          <w:cantSplit/>
          <w:jc w:val="center"/>
        </w:trPr>
        <w:tc>
          <w:tcPr>
            <w:tcW w:w="45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VEHICLE_UNAVAILABLE</w:t>
            </w:r>
          </w:p>
        </w:tc>
        <w:tc>
          <w:tcPr>
            <w:tcW w:w="55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Bus is archived/inactive or its availability is not eligible.</w:t>
            </w:r>
          </w:p>
        </w:tc>
      </w:tr>
      <w:tr w:rsidR="0017047B" w:rsidRPr="00B367F7">
        <w:trPr>
          <w:cantSplit/>
          <w:jc w:val="center"/>
        </w:trPr>
        <w:tc>
          <w:tcPr>
            <w:tcW w:w="45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VEHICLE_MAINTENANCE_HOLD</w:t>
            </w:r>
          </w:p>
        </w:tc>
        <w:tc>
          <w:tcPr>
            <w:tcW w:w="55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Reported maintenance or active work blocks assignment.</w:t>
            </w:r>
          </w:p>
        </w:tc>
      </w:tr>
      <w:tr w:rsidR="0017047B" w:rsidRPr="00B367F7">
        <w:trPr>
          <w:cantSplit/>
          <w:jc w:val="center"/>
        </w:trPr>
        <w:tc>
          <w:tcPr>
            <w:tcW w:w="45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VEHICLE_INSPECTION_HOLD</w:t>
            </w:r>
          </w:p>
        </w:tc>
        <w:tc>
          <w:tcPr>
            <w:tcW w:w="55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An inspection hold prevents assignment.</w:t>
            </w:r>
          </w:p>
        </w:tc>
      </w:tr>
      <w:tr w:rsidR="0017047B" w:rsidRPr="00B367F7">
        <w:trPr>
          <w:cantSplit/>
          <w:jc w:val="center"/>
        </w:trPr>
        <w:tc>
          <w:tcPr>
            <w:tcW w:w="45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VEHICLE_ASSIGNMENT_OVERLAP</w:t>
            </w:r>
          </w:p>
        </w:tc>
        <w:tc>
          <w:tcPr>
            <w:tcW w:w="55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The bus has conflicting noncancelled work.</w:t>
            </w:r>
          </w:p>
        </w:tc>
      </w:tr>
      <w:tr w:rsidR="0017047B" w:rsidRPr="00B367F7">
        <w:trPr>
          <w:cantSplit/>
          <w:jc w:val="center"/>
        </w:trPr>
        <w:tc>
          <w:tcPr>
            <w:tcW w:w="45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DRIVER_UNAVAILABLE</w:t>
            </w:r>
          </w:p>
        </w:tc>
        <w:tc>
          <w:tcPr>
            <w:tcW w:w="55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Driver is archived/inactive or not reported available.</w:t>
            </w:r>
          </w:p>
        </w:tc>
      </w:tr>
      <w:tr w:rsidR="0017047B" w:rsidRPr="00B367F7">
        <w:trPr>
          <w:cantSplit/>
          <w:jc w:val="center"/>
        </w:trPr>
        <w:tc>
          <w:tcPr>
            <w:tcW w:w="45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DRIVER_LICENSE_EXPIRED</w:t>
            </w:r>
          </w:p>
        </w:tc>
        <w:tc>
          <w:tcPr>
            <w:tcW w:w="55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Required license date is missing or expired for the relevant date.</w:t>
            </w:r>
          </w:p>
        </w:tc>
      </w:tr>
      <w:tr w:rsidR="0017047B" w:rsidRPr="00B367F7">
        <w:trPr>
          <w:cantSplit/>
          <w:jc w:val="center"/>
        </w:trPr>
        <w:tc>
          <w:tcPr>
            <w:tcW w:w="45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DRIVER_QUALIFICATION_REQUIRED</w:t>
            </w:r>
          </w:p>
        </w:tc>
        <w:tc>
          <w:tcPr>
            <w:tcW w:w="55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A professional license is required for bus dispatch.</w:t>
            </w:r>
          </w:p>
        </w:tc>
      </w:tr>
      <w:tr w:rsidR="0017047B" w:rsidRPr="00B367F7">
        <w:trPr>
          <w:cantSplit/>
          <w:jc w:val="center"/>
        </w:trPr>
        <w:tc>
          <w:tcPr>
            <w:tcW w:w="45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DRIVER_ASSIGNMENT_OVERLAP</w:t>
            </w:r>
          </w:p>
        </w:tc>
        <w:tc>
          <w:tcPr>
            <w:tcW w:w="55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The driver has conflicting noncancelled work.</w:t>
            </w:r>
          </w:p>
        </w:tc>
      </w:tr>
      <w:tr w:rsidR="0017047B" w:rsidRPr="00B367F7">
        <w:trPr>
          <w:cantSplit/>
          <w:jc w:val="center"/>
        </w:trPr>
        <w:tc>
          <w:tcPr>
            <w:tcW w:w="450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ROUTE_VERSION_NOT_EFFECTIVE</w:t>
            </w:r>
          </w:p>
        </w:tc>
        <w:tc>
          <w:tcPr>
            <w:tcW w:w="5580" w:type="dxa"/>
            <w:tcMar>
              <w:top w:w="60" w:type="dxa"/>
              <w:left w:w="90" w:type="dxa"/>
              <w:bottom w:w="60" w:type="dxa"/>
              <w:right w:w="90" w:type="dxa"/>
            </w:tcMar>
            <w:vAlign w:val="center"/>
            <w:shd w:val="clear" w:color="auto" w:fill="EEF3F6"/>
          </w:tcPr>
          <w:p>
            <w:pPr>
              <w:spacing w:before="0" w:after="0" w:line="360" w:lineRule="auto"/>
              <w:jc w:val="left"/>
            </w:pPr>
            <w:r>
              <w:rPr>
                <w:rFonts w:ascii="Aptos Light" w:hAnsi="Aptos Light"/>
                <w:sz w:val="20"/>
                <w:szCs w:val="20"/>
                <w:color w:val="000000"/>
              </w:rPr>
              <w:t xml:space="preserve">Route is ineligible or the effective version cannot be used.</w:t>
            </w:r>
          </w:p>
        </w:tc>
      </w:tr>
      <w:tr w:rsidR="0017047B" w:rsidRPr="00B367F7">
        <w:trPr>
          <w:cantSplit/>
          <w:jc w:val="center"/>
        </w:trPr>
        <w:tc>
          <w:tcPr>
            <w:tcW w:w="450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SCHEDULE_NOT_APPLICABLE</w:t>
            </w:r>
          </w:p>
        </w:tc>
        <w:tc>
          <w:tcPr>
            <w:tcW w:w="5580" w:type="dxa"/>
            <w:tcMar>
              <w:top w:w="60" w:type="dxa"/>
              <w:left w:w="90" w:type="dxa"/>
              <w:bottom w:w="60" w:type="dxa"/>
              <w:right w:w="90" w:type="dxa"/>
            </w:tcMar>
            <w:vAlign w:val="center"/>
            <w:shd w:val="clear" w:color="auto" w:fill="FFFFFF"/>
          </w:tcPr>
          <w:p>
            <w:pPr>
              <w:spacing w:before="0" w:after="0" w:line="360" w:lineRule="auto"/>
              <w:jc w:val="left"/>
            </w:pPr>
            <w:r>
              <w:rPr>
                <w:rFonts w:ascii="Aptos Light" w:hAnsi="Aptos Light"/>
                <w:sz w:val="20"/>
                <w:szCs w:val="20"/>
                <w:color w:val="000000"/>
              </w:rPr>
              <w:t xml:space="preserve">Selected schedule does not match the required route/date/departure.</w:t>
            </w:r>
          </w:p>
        </w:tc>
      </w:tr>
    </w:tbl>
    <w:p w:rsidR="00697023" w:rsidRPr="0088115F" w:rsidRDefault="007759C1" w:rsidP="00F6419A">
      <w:pPr>
        <w:pStyle w:val="Heading2"/>
        <w:spacing w:line="360" w:lineRule="auto" w:before="180" w:after="100"/>
        <w:jc w:val="left"/>
        <w:rPr>
          <w:rFonts w:ascii="Aptos Light" w:hAnsi="Aptos Light"/>
          <w:color w:val="1F497D" w:themeColor="text2"/>
        </w:rPr>
        <w:keepNext w:val="1"/>
        <w:keepLines/>
      </w:pPr>
      <w:r>
        <w:rPr>
          <w:rFonts w:ascii="Aptos Light" w:hAnsi="Aptos Light"/>
          <w:sz w:val="26"/>
          <w:szCs w:val="26"/>
          <w:color w:val="1F497D"/>
        </w:rPr>
        <w:t xml:space="preserve">External requests and integration boundaries</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The map iframe is served from arc-ui/map/index.html under the application. Leaflet 1.9.4 is bundled locally. The browser requests OpenStreetMap tiles and an Open-Meteo forecast for the selected location; these requests do not go through a published Arc Transit operations REST API.</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The weather script rounds coordinates to three decimal places, requests current temperature, precipitation, weather code and wind speed plus hourly precipitation probability, and uses Asia/Manila model time. It aborts a previous request when the selection changes and applies only the current response. A request has a 12-second abort timer. Up to 30 coordinate-keyed cache entries are retained for 10 minutes, and there is no background polling loop.</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External outages, malformed responses and late responses must not change saved operations. Keep attribution and model time visible. Provider licensing, quotas and deployment permission need review for the intended use; the code does not establish unlimited free service or an availability guarantee. A geographic pin is the selected reference location, not a live bus.</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Future attachments, imports/exports, notifications, static schedule feeds and wider integrations remain the optional requirements FR055-FR059. Before adopting one, define its users, authorization, payloads, validation, versioning, retry/idempotency behavior, retention and acceptance checks. No proposed public endpoint is represented as deployed by this document.</w:t>
      </w:r>
    </w:p>
    <w:p w:rsidR="00697023" w:rsidRPr="0088115F" w:rsidRDefault="000244F5" w:rsidP="00F6419A">
      <w:pPr>
        <w:spacing w:line="360" w:lineRule="auto" w:before="0" w:after="90"/>
        <w:jc w:val="both"/>
        <w:rPr>
          <w:rFonts w:ascii="Aptos Light" w:hAnsi="Aptos Light"/>
        </w:rPr>
        <w:keepNext w:val="0"/>
        <w:keepLines/>
      </w:pPr>
      <w:r>
        <w:rPr>
          <w:rFonts w:ascii="Aptos Light" w:hAnsi="Aptos Light"/>
          <w:sz w:val="22"/>
          <w:szCs w:val="22"/>
          <w:color w:val="000000"/>
        </w:rPr>
        <w:t xml:space="preserve">Update affected requirements, diagrams, contracts and tests when behavior changes. The open SRS findings remain unresolved until their decisions and acceptance results are recorded.</w:t>
      </w:r>
    </w:p>
    <w:sectPr w:rsidR="00855CF3" w:rsidRPr="0088115F" w:rsidSect="003C7CD3">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Light">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34090005"/>
    <w:lvl w:ilvl="0">
      <w:start w:val="1"/>
      <w:numFmt w:val="bullet"/>
      <w:lvlText w:val=""/>
      <w:lvlJc w:val="left"/>
      <w:pPr>
        <w:ind w:left="720" w:hanging="360"/>
      </w:pPr>
      <w:rPr>
        <w:rFonts w:ascii="Wingdings" w:hAnsi="Wingdings" w:hint="default"/>
      </w:rPr>
    </w:lvl>
  </w:abstractNum>
  <w:abstractNum w:abstractNumId="9" w15:restartNumberingAfterBreak="0">
    <w:nsid w:val="08874920"/>
    <w:multiLevelType w:val="hybridMultilevel"/>
    <w:tmpl w:val="247885EA"/>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0" w15:restartNumberingAfterBreak="0">
    <w:nsid w:val="0BE9228A"/>
    <w:multiLevelType w:val="hybridMultilevel"/>
    <w:tmpl w:val="A6A8F1C2"/>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1" w15:restartNumberingAfterBreak="0">
    <w:nsid w:val="0CA67DDF"/>
    <w:multiLevelType w:val="hybridMultilevel"/>
    <w:tmpl w:val="0644CBE0"/>
    <w:lvl w:ilvl="0" w:tplc="E580FA08">
      <w:start w:val="1"/>
      <w:numFmt w:val="decimal"/>
      <w:lvlText w:val="%1."/>
      <w:lvlJc w:val="left"/>
      <w:pPr>
        <w:ind w:left="360" w:hanging="360"/>
      </w:pPr>
      <w:rPr>
        <w:b w:val="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2" w15:restartNumberingAfterBreak="0">
    <w:nsid w:val="0D040C94"/>
    <w:multiLevelType w:val="hybridMultilevel"/>
    <w:tmpl w:val="699AB9E8"/>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3" w15:restartNumberingAfterBreak="0">
    <w:nsid w:val="12882959"/>
    <w:multiLevelType w:val="hybridMultilevel"/>
    <w:tmpl w:val="60DA0C5C"/>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4" w15:restartNumberingAfterBreak="0">
    <w:nsid w:val="142E5D92"/>
    <w:multiLevelType w:val="hybridMultilevel"/>
    <w:tmpl w:val="F7BEC034"/>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5" w15:restartNumberingAfterBreak="0">
    <w:nsid w:val="15116499"/>
    <w:multiLevelType w:val="hybridMultilevel"/>
    <w:tmpl w:val="1BD61FC8"/>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6" w15:restartNumberingAfterBreak="0">
    <w:nsid w:val="1A7C4D31"/>
    <w:multiLevelType w:val="hybridMultilevel"/>
    <w:tmpl w:val="393891B6"/>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7" w15:restartNumberingAfterBreak="0">
    <w:nsid w:val="1FB519AC"/>
    <w:multiLevelType w:val="hybridMultilevel"/>
    <w:tmpl w:val="9006C8CC"/>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8" w15:restartNumberingAfterBreak="0">
    <w:nsid w:val="1FC923CA"/>
    <w:multiLevelType w:val="hybridMultilevel"/>
    <w:tmpl w:val="FF54CA06"/>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9" w15:restartNumberingAfterBreak="0">
    <w:nsid w:val="22166D07"/>
    <w:multiLevelType w:val="hybridMultilevel"/>
    <w:tmpl w:val="04267592"/>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0" w15:restartNumberingAfterBreak="0">
    <w:nsid w:val="24186721"/>
    <w:multiLevelType w:val="hybridMultilevel"/>
    <w:tmpl w:val="013A5DC8"/>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1" w15:restartNumberingAfterBreak="0">
    <w:nsid w:val="28201700"/>
    <w:multiLevelType w:val="hybridMultilevel"/>
    <w:tmpl w:val="01988E76"/>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2" w15:restartNumberingAfterBreak="0">
    <w:nsid w:val="28A621CE"/>
    <w:multiLevelType w:val="hybridMultilevel"/>
    <w:tmpl w:val="306CF092"/>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3" w15:restartNumberingAfterBreak="0">
    <w:nsid w:val="39911CA4"/>
    <w:multiLevelType w:val="hybridMultilevel"/>
    <w:tmpl w:val="42040F84"/>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4" w15:restartNumberingAfterBreak="0">
    <w:nsid w:val="3AE94C55"/>
    <w:multiLevelType w:val="hybridMultilevel"/>
    <w:tmpl w:val="503C7228"/>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5" w15:restartNumberingAfterBreak="0">
    <w:nsid w:val="436E1D80"/>
    <w:multiLevelType w:val="hybridMultilevel"/>
    <w:tmpl w:val="BA7A6D02"/>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6" w15:restartNumberingAfterBreak="0">
    <w:nsid w:val="5D735B1F"/>
    <w:multiLevelType w:val="hybridMultilevel"/>
    <w:tmpl w:val="120CD3AA"/>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7" w15:restartNumberingAfterBreak="0">
    <w:nsid w:val="64933666"/>
    <w:multiLevelType w:val="hybridMultilevel"/>
    <w:tmpl w:val="43102536"/>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8" w15:restartNumberingAfterBreak="0">
    <w:nsid w:val="66934FD9"/>
    <w:multiLevelType w:val="hybridMultilevel"/>
    <w:tmpl w:val="1FDA5778"/>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9" w15:restartNumberingAfterBreak="0">
    <w:nsid w:val="77430582"/>
    <w:multiLevelType w:val="hybridMultilevel"/>
    <w:tmpl w:val="3CC82E22"/>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0" w15:restartNumberingAfterBreak="0">
    <w:nsid w:val="7C4C309E"/>
    <w:multiLevelType w:val="hybridMultilevel"/>
    <w:tmpl w:val="A3F0AE94"/>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31" w15:restartNumberingAfterBreak="0">
    <w:nsid w:val="7F0E0557"/>
    <w:multiLevelType w:val="hybridMultilevel"/>
    <w:tmpl w:val="069CF8AA"/>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2"/>
  </w:num>
  <w:num w:numId="11">
    <w:abstractNumId w:val="15"/>
  </w:num>
  <w:num w:numId="12">
    <w:abstractNumId w:val="25"/>
  </w:num>
  <w:num w:numId="13">
    <w:abstractNumId w:val="11"/>
  </w:num>
  <w:num w:numId="14">
    <w:abstractNumId w:val="29"/>
  </w:num>
  <w:num w:numId="15">
    <w:abstractNumId w:val="17"/>
  </w:num>
  <w:num w:numId="16">
    <w:abstractNumId w:val="23"/>
  </w:num>
  <w:num w:numId="17">
    <w:abstractNumId w:val="18"/>
  </w:num>
  <w:num w:numId="18">
    <w:abstractNumId w:val="13"/>
  </w:num>
  <w:num w:numId="19">
    <w:abstractNumId w:val="20"/>
  </w:num>
  <w:num w:numId="20">
    <w:abstractNumId w:val="7"/>
    <w:lvlOverride w:ilvl="0">
      <w:startOverride w:val="1"/>
    </w:lvlOverride>
  </w:num>
  <w:num w:numId="21">
    <w:abstractNumId w:val="30"/>
  </w:num>
  <w:num w:numId="22">
    <w:abstractNumId w:val="26"/>
  </w:num>
  <w:num w:numId="23">
    <w:abstractNumId w:val="27"/>
  </w:num>
  <w:num w:numId="24">
    <w:abstractNumId w:val="16"/>
  </w:num>
  <w:num w:numId="25">
    <w:abstractNumId w:val="24"/>
  </w:num>
  <w:num w:numId="26">
    <w:abstractNumId w:val="19"/>
  </w:num>
  <w:num w:numId="27">
    <w:abstractNumId w:val="14"/>
  </w:num>
  <w:num w:numId="28">
    <w:abstractNumId w:val="22"/>
  </w:num>
  <w:num w:numId="29">
    <w:abstractNumId w:val="28"/>
  </w:num>
  <w:num w:numId="30">
    <w:abstractNumId w:val="31"/>
  </w:num>
  <w:num w:numId="31">
    <w:abstractNumId w:val="21"/>
  </w:num>
  <w:num w:numId="32">
    <w:abstractNumId w:val="9"/>
  </w:num>
  <w:num w:numId="3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0343"/>
    <w:rsid w:val="000110CD"/>
    <w:rsid w:val="00015369"/>
    <w:rsid w:val="000244F5"/>
    <w:rsid w:val="000328C0"/>
    <w:rsid w:val="00034616"/>
    <w:rsid w:val="00037EDC"/>
    <w:rsid w:val="0004063E"/>
    <w:rsid w:val="00054C0C"/>
    <w:rsid w:val="00054D9C"/>
    <w:rsid w:val="0006063C"/>
    <w:rsid w:val="00060B4C"/>
    <w:rsid w:val="000D2063"/>
    <w:rsid w:val="000D41B8"/>
    <w:rsid w:val="000E27E7"/>
    <w:rsid w:val="00106881"/>
    <w:rsid w:val="00111A7B"/>
    <w:rsid w:val="00116778"/>
    <w:rsid w:val="00126B7C"/>
    <w:rsid w:val="001328C3"/>
    <w:rsid w:val="0013345A"/>
    <w:rsid w:val="0013473C"/>
    <w:rsid w:val="0014122D"/>
    <w:rsid w:val="0015074B"/>
    <w:rsid w:val="00165649"/>
    <w:rsid w:val="0017047B"/>
    <w:rsid w:val="0019044D"/>
    <w:rsid w:val="00197B38"/>
    <w:rsid w:val="001B18D2"/>
    <w:rsid w:val="001B7851"/>
    <w:rsid w:val="001B7968"/>
    <w:rsid w:val="001C30EF"/>
    <w:rsid w:val="001D6CC8"/>
    <w:rsid w:val="001F33AB"/>
    <w:rsid w:val="0020181F"/>
    <w:rsid w:val="00207A67"/>
    <w:rsid w:val="00210DF1"/>
    <w:rsid w:val="002301AA"/>
    <w:rsid w:val="00245268"/>
    <w:rsid w:val="002675F2"/>
    <w:rsid w:val="00276719"/>
    <w:rsid w:val="00281678"/>
    <w:rsid w:val="0028739D"/>
    <w:rsid w:val="00293D17"/>
    <w:rsid w:val="00295641"/>
    <w:rsid w:val="0029639D"/>
    <w:rsid w:val="002A2033"/>
    <w:rsid w:val="002B1706"/>
    <w:rsid w:val="002C1551"/>
    <w:rsid w:val="002C472B"/>
    <w:rsid w:val="002D10A8"/>
    <w:rsid w:val="002D3A35"/>
    <w:rsid w:val="002D4173"/>
    <w:rsid w:val="002E717A"/>
    <w:rsid w:val="003066E2"/>
    <w:rsid w:val="003140C3"/>
    <w:rsid w:val="0031645A"/>
    <w:rsid w:val="003170AD"/>
    <w:rsid w:val="00326F90"/>
    <w:rsid w:val="00346928"/>
    <w:rsid w:val="00351D3F"/>
    <w:rsid w:val="003536B3"/>
    <w:rsid w:val="00354C5A"/>
    <w:rsid w:val="00365335"/>
    <w:rsid w:val="00370E58"/>
    <w:rsid w:val="00375B70"/>
    <w:rsid w:val="0037644B"/>
    <w:rsid w:val="00380FFB"/>
    <w:rsid w:val="003A7F9E"/>
    <w:rsid w:val="003B37A0"/>
    <w:rsid w:val="003B3867"/>
    <w:rsid w:val="003B4306"/>
    <w:rsid w:val="003B495B"/>
    <w:rsid w:val="003C7CD3"/>
    <w:rsid w:val="003E087B"/>
    <w:rsid w:val="003E4777"/>
    <w:rsid w:val="003E6D8B"/>
    <w:rsid w:val="003F14A6"/>
    <w:rsid w:val="003F3265"/>
    <w:rsid w:val="0041177C"/>
    <w:rsid w:val="004148C1"/>
    <w:rsid w:val="004160BB"/>
    <w:rsid w:val="00416CA3"/>
    <w:rsid w:val="004263D5"/>
    <w:rsid w:val="00430CBD"/>
    <w:rsid w:val="00431494"/>
    <w:rsid w:val="00446EEE"/>
    <w:rsid w:val="00447845"/>
    <w:rsid w:val="0045370E"/>
    <w:rsid w:val="00455ABD"/>
    <w:rsid w:val="004613E9"/>
    <w:rsid w:val="00467D60"/>
    <w:rsid w:val="00467FC1"/>
    <w:rsid w:val="00474D16"/>
    <w:rsid w:val="00487AEC"/>
    <w:rsid w:val="0049279A"/>
    <w:rsid w:val="00497997"/>
    <w:rsid w:val="004C627D"/>
    <w:rsid w:val="004C7217"/>
    <w:rsid w:val="004C79D2"/>
    <w:rsid w:val="004D7A76"/>
    <w:rsid w:val="004E096D"/>
    <w:rsid w:val="004E4C96"/>
    <w:rsid w:val="004F03BD"/>
    <w:rsid w:val="004F521A"/>
    <w:rsid w:val="0051411F"/>
    <w:rsid w:val="00515DA6"/>
    <w:rsid w:val="005224B5"/>
    <w:rsid w:val="005324C1"/>
    <w:rsid w:val="005329D5"/>
    <w:rsid w:val="005639F8"/>
    <w:rsid w:val="00563C7C"/>
    <w:rsid w:val="00587661"/>
    <w:rsid w:val="0059553B"/>
    <w:rsid w:val="00595AA8"/>
    <w:rsid w:val="00596297"/>
    <w:rsid w:val="005B0AD3"/>
    <w:rsid w:val="005B513E"/>
    <w:rsid w:val="005C39C7"/>
    <w:rsid w:val="005D11C5"/>
    <w:rsid w:val="005E10AE"/>
    <w:rsid w:val="00617BBA"/>
    <w:rsid w:val="006219B1"/>
    <w:rsid w:val="006305AE"/>
    <w:rsid w:val="00635322"/>
    <w:rsid w:val="0063557E"/>
    <w:rsid w:val="00635E1D"/>
    <w:rsid w:val="006411D0"/>
    <w:rsid w:val="0065016F"/>
    <w:rsid w:val="006502BE"/>
    <w:rsid w:val="00672D0E"/>
    <w:rsid w:val="006828D5"/>
    <w:rsid w:val="00682CC9"/>
    <w:rsid w:val="00684479"/>
    <w:rsid w:val="00694447"/>
    <w:rsid w:val="00697023"/>
    <w:rsid w:val="006A6CF0"/>
    <w:rsid w:val="006B0761"/>
    <w:rsid w:val="006B2C89"/>
    <w:rsid w:val="006E2835"/>
    <w:rsid w:val="006F5CBF"/>
    <w:rsid w:val="006F77EB"/>
    <w:rsid w:val="00701E58"/>
    <w:rsid w:val="007054F3"/>
    <w:rsid w:val="007056C5"/>
    <w:rsid w:val="007141AD"/>
    <w:rsid w:val="00714246"/>
    <w:rsid w:val="00715444"/>
    <w:rsid w:val="007217C4"/>
    <w:rsid w:val="00723DAE"/>
    <w:rsid w:val="0072421F"/>
    <w:rsid w:val="00724C70"/>
    <w:rsid w:val="0073469D"/>
    <w:rsid w:val="007455BD"/>
    <w:rsid w:val="00746DAB"/>
    <w:rsid w:val="00762906"/>
    <w:rsid w:val="00766C3F"/>
    <w:rsid w:val="00770406"/>
    <w:rsid w:val="0077284D"/>
    <w:rsid w:val="007759C1"/>
    <w:rsid w:val="00784933"/>
    <w:rsid w:val="0078549E"/>
    <w:rsid w:val="00786016"/>
    <w:rsid w:val="007B08C3"/>
    <w:rsid w:val="007C3A2F"/>
    <w:rsid w:val="007E0924"/>
    <w:rsid w:val="007E496E"/>
    <w:rsid w:val="007E694D"/>
    <w:rsid w:val="007F03C5"/>
    <w:rsid w:val="00826EB6"/>
    <w:rsid w:val="00832D87"/>
    <w:rsid w:val="00855CF3"/>
    <w:rsid w:val="0088115F"/>
    <w:rsid w:val="00887694"/>
    <w:rsid w:val="008B102B"/>
    <w:rsid w:val="008B7A53"/>
    <w:rsid w:val="008C5577"/>
    <w:rsid w:val="008F7927"/>
    <w:rsid w:val="009016FE"/>
    <w:rsid w:val="009164BC"/>
    <w:rsid w:val="00920142"/>
    <w:rsid w:val="00922DE0"/>
    <w:rsid w:val="00925BF3"/>
    <w:rsid w:val="00945804"/>
    <w:rsid w:val="009522C4"/>
    <w:rsid w:val="00953834"/>
    <w:rsid w:val="009620F7"/>
    <w:rsid w:val="00963A36"/>
    <w:rsid w:val="00964AB6"/>
    <w:rsid w:val="0098460F"/>
    <w:rsid w:val="009C3F02"/>
    <w:rsid w:val="009C7745"/>
    <w:rsid w:val="009D1777"/>
    <w:rsid w:val="009D4E13"/>
    <w:rsid w:val="00A104D6"/>
    <w:rsid w:val="00A14988"/>
    <w:rsid w:val="00A23ED1"/>
    <w:rsid w:val="00A51328"/>
    <w:rsid w:val="00A51898"/>
    <w:rsid w:val="00A51C92"/>
    <w:rsid w:val="00A52251"/>
    <w:rsid w:val="00A5431F"/>
    <w:rsid w:val="00A6614D"/>
    <w:rsid w:val="00A83F59"/>
    <w:rsid w:val="00A85A2D"/>
    <w:rsid w:val="00A9187D"/>
    <w:rsid w:val="00AA1D8D"/>
    <w:rsid w:val="00AB6247"/>
    <w:rsid w:val="00AC1931"/>
    <w:rsid w:val="00AD36F1"/>
    <w:rsid w:val="00AF5A41"/>
    <w:rsid w:val="00AF6B04"/>
    <w:rsid w:val="00B135D0"/>
    <w:rsid w:val="00B1666C"/>
    <w:rsid w:val="00B1688C"/>
    <w:rsid w:val="00B2118A"/>
    <w:rsid w:val="00B21552"/>
    <w:rsid w:val="00B21A15"/>
    <w:rsid w:val="00B21C16"/>
    <w:rsid w:val="00B2312B"/>
    <w:rsid w:val="00B27F98"/>
    <w:rsid w:val="00B27FB9"/>
    <w:rsid w:val="00B367F7"/>
    <w:rsid w:val="00B377D2"/>
    <w:rsid w:val="00B44B5F"/>
    <w:rsid w:val="00B47730"/>
    <w:rsid w:val="00B51BE9"/>
    <w:rsid w:val="00B61C11"/>
    <w:rsid w:val="00B651B3"/>
    <w:rsid w:val="00B82298"/>
    <w:rsid w:val="00B85052"/>
    <w:rsid w:val="00B95E21"/>
    <w:rsid w:val="00B961D4"/>
    <w:rsid w:val="00BA2665"/>
    <w:rsid w:val="00BC051D"/>
    <w:rsid w:val="00BC0E62"/>
    <w:rsid w:val="00BE2B18"/>
    <w:rsid w:val="00BF0ACB"/>
    <w:rsid w:val="00BF3C9E"/>
    <w:rsid w:val="00C05416"/>
    <w:rsid w:val="00C15E69"/>
    <w:rsid w:val="00C226F1"/>
    <w:rsid w:val="00C447CF"/>
    <w:rsid w:val="00C45948"/>
    <w:rsid w:val="00C527B7"/>
    <w:rsid w:val="00C63C03"/>
    <w:rsid w:val="00C70FE8"/>
    <w:rsid w:val="00C76F2C"/>
    <w:rsid w:val="00C80916"/>
    <w:rsid w:val="00C925ED"/>
    <w:rsid w:val="00C9585B"/>
    <w:rsid w:val="00CA1EAB"/>
    <w:rsid w:val="00CA6D7B"/>
    <w:rsid w:val="00CB0664"/>
    <w:rsid w:val="00CB3D92"/>
    <w:rsid w:val="00CB7480"/>
    <w:rsid w:val="00CC01B3"/>
    <w:rsid w:val="00CC49AF"/>
    <w:rsid w:val="00CD1B4E"/>
    <w:rsid w:val="00CE1167"/>
    <w:rsid w:val="00CE528F"/>
    <w:rsid w:val="00CF245F"/>
    <w:rsid w:val="00D1167A"/>
    <w:rsid w:val="00D41DC5"/>
    <w:rsid w:val="00D46BA3"/>
    <w:rsid w:val="00D554FA"/>
    <w:rsid w:val="00D7042B"/>
    <w:rsid w:val="00D73CA3"/>
    <w:rsid w:val="00D777AE"/>
    <w:rsid w:val="00D8584E"/>
    <w:rsid w:val="00D86895"/>
    <w:rsid w:val="00D86CEF"/>
    <w:rsid w:val="00D906EA"/>
    <w:rsid w:val="00DA0289"/>
    <w:rsid w:val="00DA2F1A"/>
    <w:rsid w:val="00DA55C0"/>
    <w:rsid w:val="00DA6CD4"/>
    <w:rsid w:val="00DB2A0D"/>
    <w:rsid w:val="00DB499B"/>
    <w:rsid w:val="00DC598D"/>
    <w:rsid w:val="00DE152C"/>
    <w:rsid w:val="00DF5925"/>
    <w:rsid w:val="00E00501"/>
    <w:rsid w:val="00E00994"/>
    <w:rsid w:val="00E15881"/>
    <w:rsid w:val="00E31EF6"/>
    <w:rsid w:val="00E34F48"/>
    <w:rsid w:val="00E64254"/>
    <w:rsid w:val="00E76D1F"/>
    <w:rsid w:val="00E83B18"/>
    <w:rsid w:val="00E92CEE"/>
    <w:rsid w:val="00E93BD6"/>
    <w:rsid w:val="00EB1F08"/>
    <w:rsid w:val="00EB3AAC"/>
    <w:rsid w:val="00ED10F8"/>
    <w:rsid w:val="00ED1B2D"/>
    <w:rsid w:val="00ED5966"/>
    <w:rsid w:val="00F2390F"/>
    <w:rsid w:val="00F5390D"/>
    <w:rsid w:val="00F56383"/>
    <w:rsid w:val="00F6173A"/>
    <w:rsid w:val="00F6419A"/>
    <w:rsid w:val="00F760E3"/>
    <w:rsid w:val="00F81574"/>
    <w:rsid w:val="00FB1582"/>
    <w:rsid w:val="00FB1D14"/>
    <w:rsid w:val="00FC693F"/>
    <w:rsid w:val="00FD3C9B"/>
    <w:rsid w:val="00FD5E08"/>
    <w:rsid w:val="00FE41FF"/>
    <w:rsid w:val="00FEE2EC"/>
    <w:rsid w:val="12BF8025"/>
    <w:rsid w:val="1CE41C3F"/>
    <w:rsid w:val="4D85E048"/>
    <w:rsid w:val="5E98874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3BB6EB"/>
  <w14:defaultImageDpi w14:val="300"/>
  <w15:docId w15:val="{F28D1805-63D7-4E10-8313-EC78994176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C447CF"/>
    <w:rPr>
      <w:color w:val="0000FF" w:themeColor="hyperlink"/>
      <w:u w:val="single"/>
    </w:rPr>
  </w:style>
  <w:style w:type="character" w:styleId="UnresolvedMention">
    <w:name w:val="Unresolved Mention"/>
    <w:basedOn w:val="DefaultParagraphFont"/>
    <w:uiPriority w:val="99"/>
    <w:semiHidden/>
    <w:unhideWhenUsed/>
    <w:rsid w:val="00C447C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2749637">
      <w:bodyDiv w:val="1"/>
      <w:marLeft w:val="0"/>
      <w:marRight w:val="0"/>
      <w:marTop w:val="0"/>
      <w:marBottom w:val="0"/>
      <w:divBdr>
        <w:top w:val="none" w:sz="0" w:space="0" w:color="auto"/>
        <w:left w:val="none" w:sz="0" w:space="0" w:color="auto"/>
        <w:bottom w:val="none" w:sz="0" w:space="0" w:color="auto"/>
        <w:right w:val="none" w:sz="0" w:space="0" w:color="auto"/>
      </w:divBdr>
    </w:div>
    <w:div w:id="1506675859">
      <w:bodyDiv w:val="1"/>
      <w:marLeft w:val="0"/>
      <w:marRight w:val="0"/>
      <w:marTop w:val="0"/>
      <w:marBottom w:val="0"/>
      <w:divBdr>
        <w:top w:val="none" w:sz="0" w:space="0" w:color="auto"/>
        <w:left w:val="none" w:sz="0" w:space="0" w:color="auto"/>
        <w:bottom w:val="none" w:sz="0" w:space="0" w:color="auto"/>
        <w:right w:val="none" w:sz="0" w:space="0" w:color="auto"/>
      </w:divBdr>
    </w:div>
    <w:div w:id="1774663587">
      <w:bodyDiv w:val="1"/>
      <w:marLeft w:val="0"/>
      <w:marRight w:val="0"/>
      <w:marTop w:val="0"/>
      <w:marBottom w:val="0"/>
      <w:divBdr>
        <w:top w:val="none" w:sz="0" w:space="0" w:color="auto"/>
        <w:left w:val="none" w:sz="0" w:space="0" w:color="auto"/>
        <w:bottom w:val="none" w:sz="0" w:space="0" w:color="auto"/>
        <w:right w:val="none" w:sz="0" w:space="0" w:color="auto"/>
      </w:divBdr>
    </w:div>
    <w:div w:id="1945457709">
      <w:bodyDiv w:val="1"/>
      <w:marLeft w:val="0"/>
      <w:marRight w:val="0"/>
      <w:marTop w:val="0"/>
      <w:marBottom w:val="0"/>
      <w:divBdr>
        <w:top w:val="none" w:sz="0" w:space="0" w:color="auto"/>
        <w:left w:val="none" w:sz="0" w:space="0" w:color="auto"/>
        <w:bottom w:val="none" w:sz="0" w:space="0" w:color="auto"/>
        <w:right w:val="none" w:sz="0" w:space="0" w:color="auto"/>
      </w:divBdr>
    </w:div>
    <w:div w:id="2097483191">
      <w:bodyDiv w:val="1"/>
      <w:marLeft w:val="0"/>
      <w:marRight w:val="0"/>
      <w:marTop w:val="0"/>
      <w:marBottom w:val="0"/>
      <w:divBdr>
        <w:top w:val="none" w:sz="0" w:space="0" w:color="auto"/>
        <w:left w:val="none" w:sz="0" w:space="0" w:color="auto"/>
        <w:bottom w:val="none" w:sz="0" w:space="0" w:color="auto"/>
        <w:right w:val="none" w:sz="0" w:space="0" w:color="auto"/>
      </w:divBdr>
      <w:divsChild>
        <w:div w:id="1926642819">
          <w:marLeft w:val="0"/>
          <w:marRight w:val="0"/>
          <w:marTop w:val="0"/>
          <w:marBottom w:val="0"/>
          <w:divBdr>
            <w:top w:val="none" w:sz="0" w:space="0" w:color="auto"/>
            <w:left w:val="none" w:sz="0" w:space="0" w:color="auto"/>
            <w:bottom w:val="none" w:sz="0" w:space="0" w:color="auto"/>
            <w:right w:val="none" w:sz="0" w:space="0" w:color="auto"/>
          </w:divBdr>
          <w:divsChild>
            <w:div w:id="932477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hyperlink" Target="https://github.com/chuckzxxmello/transit-system" TargetMode="Externa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 Id="rIdArcDesign1001" Type="http://schemas.openxmlformats.org/officeDocument/2006/relationships/image" Target="media/arc_design_1001.png"/><Relationship Id="rIdArcDesign1002" Type="http://schemas.openxmlformats.org/officeDocument/2006/relationships/image" Target="media/arc_design_1002.jpg"/><Relationship Id="rIdArcDesign1003" Type="http://schemas.openxmlformats.org/officeDocument/2006/relationships/image" Target="media/arc_design_1003.jpg"/><Relationship Id="rIdArcDesign1004" Type="http://schemas.openxmlformats.org/officeDocument/2006/relationships/image" Target="media/arc_design_1004.jpg"/><Relationship Id="rIdArcDesign1005" Type="http://schemas.openxmlformats.org/officeDocument/2006/relationships/image" Target="media/arc_design_1005.jpg"/><Relationship Id="rIdArcDesign1006" Type="http://schemas.openxmlformats.org/officeDocument/2006/relationships/image" Target="media/arc_design_1006.png"/><Relationship Id="rIdArcDesign1007" Type="http://schemas.openxmlformats.org/officeDocument/2006/relationships/image" Target="media/arc_design_1007.png"/><Relationship Id="rIdArcDesign1008" Type="http://schemas.openxmlformats.org/officeDocument/2006/relationships/image" Target="media/arc_design_1008.png"/><Relationship Id="rIdArcDesign1009" Type="http://schemas.openxmlformats.org/officeDocument/2006/relationships/image" Target="media/arc_design_1009.png"/><Relationship Id="rIdArcDesign1010" Type="http://schemas.openxmlformats.org/officeDocument/2006/relationships/image" Target="media/arc_design_1010.png"/><Relationship Id="rIdArcDesign1011" Type="http://schemas.openxmlformats.org/officeDocument/2006/relationships/image" Target="media/arc_design_1011.png"/><Relationship Id="rIdArcDesign1012" Type="http://schemas.openxmlformats.org/officeDocument/2006/relationships/image" Target="media/arc_design_1012.png"/><Relationship Id="rIdArcDesign1013" Type="http://schemas.openxmlformats.org/officeDocument/2006/relationships/image" Target="media/arc_design_1013.png"/><Relationship Id="rIdArcDesign1014" Type="http://schemas.openxmlformats.org/officeDocument/2006/relationships/image" Target="media/arc_design_1014.png"/><Relationship Id="rIdArcDesign1015" Type="http://schemas.openxmlformats.org/officeDocument/2006/relationships/image" Target="media/arc_design_1015.png"/><Relationship Id="rIdArcDesign1016" Type="http://schemas.openxmlformats.org/officeDocument/2006/relationships/image" Target="media/arc_design_1016.png"/><Relationship Id="rIdArcDesign1017" Type="http://schemas.openxmlformats.org/officeDocument/2006/relationships/image" Target="media/arc_design_1017.png"/><Relationship Id="rIdArcDesign1018" Type="http://schemas.openxmlformats.org/officeDocument/2006/relationships/image" Target="media/arc_design_1018.png"/><Relationship Id="rIdArcDesign1019" Type="http://schemas.openxmlformats.org/officeDocument/2006/relationships/image" Target="media/arc_design_1019.png"/><Relationship Id="rIdArcDesign1020" Type="http://schemas.openxmlformats.org/officeDocument/2006/relationships/image" Target="media/arc_design_1020.png"/><Relationship Id="rIdArcDesign1021" Type="http://schemas.openxmlformats.org/officeDocument/2006/relationships/image" Target="media/arc_design_1021.png"/><Relationship Id="rIdArcDesign1022" Type="http://schemas.openxmlformats.org/officeDocument/2006/relationships/image" Target="media/arc_design_1022.png"/><Relationship Id="rIdArcDesign1023" Type="http://schemas.openxmlformats.org/officeDocument/2006/relationships/image" Target="media/arc_design_1023.png"/><Relationship Id="rIdArcDesign1024" Type="http://schemas.openxmlformats.org/officeDocument/2006/relationships/image" Target="media/arc_design_1024.png"/><Relationship Id="rIdArcDesign1025" Type="http://schemas.openxmlformats.org/officeDocument/2006/relationships/image" Target="media/arc_design_10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46D9AB2-242A-4A39-8C53-532AD07F99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58</Pages>
  <Words>8909</Words>
  <Characters>50782</Characters>
  <Application>Microsoft Office Word</Application>
  <DocSecurity>0</DocSecurity>
  <Lines>423</Lines>
  <Paragraphs>119</Paragraphs>
  <ScaleCrop>false</ScaleCrop>
  <HeadingPairs>
    <vt:vector size="4" baseType="variant">
      <vt:variant>
        <vt:lpstr>Title</vt:lpstr>
      </vt:variant>
      <vt:variant>
        <vt:i4>1</vt:i4>
      </vt:variant>
      <vt:variant>
        <vt:lpstr>Headings</vt:lpstr>
      </vt:variant>
      <vt:variant>
        <vt:i4>100</vt:i4>
      </vt:variant>
    </vt:vector>
  </HeadingPairs>
  <TitlesOfParts>
    <vt:vector size="101" baseType="lpstr">
      <vt:lpstr>Arc Transit Systems Technical Documentation v9</vt:lpstr>
      <vt:lpstr>Overview</vt:lpstr>
      <vt:lpstr>    Developed By</vt:lpstr>
      <vt:lpstr>    Stages</vt:lpstr>
      <vt:lpstr>    Repository URL</vt:lpstr>
      <vt:lpstr>Requirements - Scope and Objectives</vt:lpstr>
      <vt:lpstr>    Project Objectives</vt:lpstr>
      <vt:lpstr>    Project Scope</vt:lpstr>
      <vt:lpstr>Requirements - Functional and Non-Functional Requirements</vt:lpstr>
      <vt:lpstr>    Functional Requirements</vt:lpstr>
      <vt:lpstr>    Non-Functional Requirements</vt:lpstr>
      <vt:lpstr>    Trade-off Analysis</vt:lpstr>
      <vt:lpstr>        Excluded Features</vt:lpstr>
      <vt:lpstr>Design – UX/UI Prototyping</vt:lpstr>
      <vt:lpstr>    Target Users</vt:lpstr>
      <vt:lpstr>    Sample UX/UI visual prototype</vt:lpstr>
      <vt:lpstr>    Conceptual Prototype User Flow Diagrams</vt:lpstr>
      <vt:lpstr>Design - System Architecture</vt:lpstr>
      <vt:lpstr>    Architecture Overview</vt:lpstr>
      <vt:lpstr>        Technology Stack</vt:lpstr>
      <vt:lpstr>        System Modules</vt:lpstr>
      <vt:lpstr>    Architecture Decisions</vt:lpstr>
      <vt:lpstr>    System Benchmarks</vt:lpstr>
      <vt:lpstr>    System Flowchart</vt:lpstr>
      <vt:lpstr>    System Architecture Diagram</vt:lpstr>
      <vt:lpstr>Design - Database Design</vt:lpstr>
      <vt:lpstr>        Entity Relationship Diagram (ERD)</vt:lpstr>
      <vt:lpstr>        Core Operations ERD</vt:lpstr>
      <vt:lpstr>        Security and Audit ERD</vt:lpstr>
      <vt:lpstr>    Database Schema</vt:lpstr>
      <vt:lpstr>        Physical conventions</vt:lpstr>
      <vt:lpstr>    Data Dictionary</vt:lpstr>
      <vt:lpstr>        app_users</vt:lpstr>
      <vt:lpstr>        roles</vt:lpstr>
      <vt:lpstr>        user_roles</vt:lpstr>
      <vt:lpstr>        fleet_units</vt:lpstr>
      <vt:lpstr>        fleet_status_updates</vt:lpstr>
      <vt:lpstr>        drivers</vt:lpstr>
      <vt:lpstr>        routes</vt:lpstr>
      <vt:lpstr>        route_stops</vt:lpstr>
      <vt:lpstr>        route_schedules</vt:lpstr>
      <vt:lpstr>        dispatch_assignments</vt:lpstr>
      <vt:lpstr>        incidents</vt:lpstr>
      <vt:lpstr>        maintenance_records</vt:lpstr>
      <vt:lpstr>        audit_log</vt:lpstr>
      <vt:lpstr>    Relationships</vt:lpstr>
      <vt:lpstr>    Indexes</vt:lpstr>
      <vt:lpstr>        Index validation rule</vt:lpstr>
      <vt:lpstr>    Constraints</vt:lpstr>
      <vt:lpstr>        Identity and deletion</vt:lpstr>
      <vt:lpstr>        Controlled states</vt:lpstr>
      <vt:lpstr>        Numeric and temporal integrity</vt:lpstr>
      <vt:lpstr>        Dispatch conflict handling</vt:lpstr>
      <vt:lpstr>        Audit and privacy</vt:lpstr>
      <vt:lpstr>Design - Application Service Contracts</vt:lpstr>
      <vt:lpstr>    Application Service Boundary</vt:lpstr>
      <vt:lpstr>    Authentication and User Administration</vt:lpstr>
      <vt:lpstr>    Fleet Application Service</vt:lpstr>
      <vt:lpstr>    Driver Application Service</vt:lpstr>
      <vt:lpstr>    Route Application Service</vt:lpstr>
      <vt:lpstr>    Dispatch and Assignment Service</vt:lpstr>
      <vt:lpstr>    Incident and Maintenance Services</vt:lpstr>
      <vt:lpstr>        Maintenance contract</vt:lpstr>
      <vt:lpstr>    Analytics and Audit Query Services</vt:lpstr>
      <vt:lpstr>    Command, Query, and View Models</vt:lpstr>
      <vt:lpstr>    Transaction and Module Boundary Rules</vt:lpstr>
      <vt:lpstr>    Validation and Error Handling</vt:lpstr>
      <vt:lpstr>Development - Methodology and Timeline</vt:lpstr>
      <vt:lpstr>    Agile-Kanban Method</vt:lpstr>
      <vt:lpstr>        Working Rules</vt:lpstr>
      <vt:lpstr>        Kanban Workflow</vt:lpstr>
      <vt:lpstr>    Development Timeline</vt:lpstr>
      <vt:lpstr>        Project Milestones</vt:lpstr>
      <vt:lpstr>        Detailed Weekly Work Plan</vt:lpstr>
      <vt:lpstr>Development - Backend Layout</vt:lpstr>
      <vt:lpstr>    Diagram Module Layout</vt:lpstr>
      <vt:lpstr>    Authentication and User Administration Module</vt:lpstr>
      <vt:lpstr>    Fleet Module</vt:lpstr>
      <vt:lpstr>    Driver Module</vt:lpstr>
      <vt:lpstr>    Route Module</vt:lpstr>
      <vt:lpstr>    Dispatch and Assignment Module</vt:lpstr>
      <vt:lpstr>    Incident Module</vt:lpstr>
      <vt:lpstr>    Maintenance Module</vt:lpstr>
      <vt:lpstr>    Analytics Module</vt:lpstr>
      <vt:lpstr>Development - Frontend User Interface</vt:lpstr>
      <vt:lpstr>    Dashboard Overview</vt:lpstr>
      <vt:lpstr>    Fleet Management UI</vt:lpstr>
      <vt:lpstr>    Driver Management UI</vt:lpstr>
      <vt:lpstr>    Route Management UI</vt:lpstr>
      <vt:lpstr>    Dispatch Management UI</vt:lpstr>
      <vt:lpstr>    Incident Management UI</vt:lpstr>
      <vt:lpstr>    Maintenance Management UI</vt:lpstr>
      <vt:lpstr>    Analytics UI</vt:lpstr>
      <vt:lpstr>    Fixed Route Mapping UI</vt:lpstr>
      <vt:lpstr>Testing and Debugging</vt:lpstr>
      <vt:lpstr>    Debugging</vt:lpstr>
      <vt:lpstr>    Unit Testing</vt:lpstr>
      <vt:lpstr>    Integration Testing</vt:lpstr>
      <vt:lpstr>    Application Service Testing</vt:lpstr>
      <vt:lpstr>    Bug Tracking</vt:lpstr>
      <vt:lpstr>    Test Results</vt:lpstr>
    </vt:vector>
  </TitlesOfParts>
  <Manager/>
  <Company/>
  <LinksUpToDate>false</LinksUpToDate>
  <CharactersWithSpaces>59572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Arc Transit System Design</dc:title>
  <dc:subject>Transit Operations Command and Fleet Intelligence Platform</dc:subject>
  <dc:creator>Chuckz Espanola</dc:creator>
  <cp:keywords>Java 21, Spring Boot, Spring Modulith, Vaadin, PostgreSQL, Flyway, Agile, Kanban, development timeline</cp:keywords>
  <dc:description>Updated for Week 5 implementation progress; Future External API section removed.</dc:description>
  <cp:lastModifiedBy>User</cp:lastModifiedBy>
  <cp:revision>164</cp:revision>
  <dcterms:created xsi:type="dcterms:W3CDTF">2026-10-29T01:40:28Z</dcterms:created>
  <dcterms:modified xsi:type="dcterms:W3CDTF">2026-10-29T01:40:28Z</dcterms:modified>
  <cp:category/>
</cp:coreProperties>
</file>