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Политика Общество с ограниченной ответственностью «ЗЕИП» в отношении обработки персональных данных посетителей сайта</w:t>
      </w:r>
    </w:p>
    <w:p>
      <w:r>
        <w:rPr>
          <w:b/>
          <w:sz w:val="24"/>
        </w:rPr>
        <w:t>ОБЩИЕ ПОЛОЖЕНИЯ</w:t>
      </w:r>
    </w:p>
    <w:p>
      <w:pPr>
        <w:ind w:firstLine="709"/>
      </w:pPr>
      <w:r>
        <w:rPr>
          <w:sz w:val="22"/>
        </w:rPr>
        <w:t>Настоящая Политика в отношении обработки персональных данных посетителей сайта (далее — Политика) определяет цели, содержание и порядок обработки персональных данных Общество с ограниченной ответственностью «ЗЕИП» (ИНН 5906189643) (далее – Оператор) посетителей сайта Оператора, а также излагает систему основных принципов, применяемых Оператором в отношении обработки персональных данных.</w:t>
      </w:r>
    </w:p>
    <w:p>
      <w:pPr>
        <w:ind w:firstLine="709"/>
      </w:pPr>
      <w:r>
        <w:rPr>
          <w:sz w:val="22"/>
        </w:rPr>
        <w:t>Настоящая Политика составлена в соответствии с требованиями Федерального закона от 27.07.2006 № 152-ФЗ "О персональных данных" (далее — Закон о персональных данных) в целях обеспечения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pPr>
        <w:ind w:firstLine="709"/>
      </w:pPr>
      <w:r>
        <w:rPr>
          <w:sz w:val="22"/>
        </w:rPr>
        <w:t>Настоящая Политика применяется ко всей информации и персональным данным, которые Оператор может получить о посетителях веб-сайта zeip.ru (далее – сайт).</w:t>
      </w:r>
    </w:p>
    <w:p>
      <w:pPr>
        <w:ind w:firstLine="709"/>
      </w:pPr>
      <w:r>
        <w:rPr>
          <w:sz w:val="22"/>
        </w:rPr>
        <w:t>Действие настоящей Политики распространяется в отношении всех персональных данных посетителей сайта и на все операции, совершаемые Оператором с персональными данными с использованием средств автоматизации или без их использования.</w:t>
      </w:r>
    </w:p>
    <w:p>
      <w:pPr>
        <w:ind w:firstLine="709"/>
      </w:pPr>
      <w:r>
        <w:rPr>
          <w:sz w:val="22"/>
        </w:rPr>
        <w:t>Действие настоящей Политики не распространяется:</w:t>
      </w:r>
    </w:p>
    <w:p>
      <w:pPr>
        <w:pStyle w:val="ListBullet"/>
      </w:pPr>
      <w:r>
        <w:t>на отношения, возникающие при обработке персональных данных сотрудников Оператора, поскольку такие отношения урегулированы отдельным локальным актом;</w:t>
      </w:r>
    </w:p>
    <w:p>
      <w:pPr>
        <w:ind w:firstLine="709"/>
      </w:pPr>
      <w:r>
        <w:rPr>
          <w:sz w:val="22"/>
        </w:rPr>
        <w:t>на отношения, на которые в соответствии с частью 2 статьи 1 Закона о персональных данных действие указанного Закона не распространяется.</w:t>
      </w:r>
    </w:p>
    <w:p>
      <w:pPr>
        <w:ind w:firstLine="709"/>
      </w:pPr>
      <w:r>
        <w:rPr>
          <w:sz w:val="22"/>
        </w:rPr>
        <w:t>Основные понятия, используемые в Политике:Автоматизированная обработка персональных данных – обработка персональных данных с помощью средств вычислительной техники;Блокирование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zeip.ru (далее – сайт);Информационная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данных;Обработка персональных данных – любое действие (операция) или совокупность действий (операций) с персональными данными, совершаемых с использованием средств автоматизации или без их использования. Обработка персональных данных включает в себя в том числе:</w:t>
      </w:r>
    </w:p>
    <w:p>
      <w:pPr>
        <w:pStyle w:val="ListBullet"/>
      </w:pPr>
      <w:r>
        <w:t>сбор;</w:t>
      </w:r>
    </w:p>
    <w:p>
      <w:pPr>
        <w:pStyle w:val="ListBullet"/>
      </w:pPr>
      <w:r>
        <w:t>запись;</w:t>
      </w:r>
    </w:p>
    <w:p>
      <w:pPr>
        <w:pStyle w:val="ListBullet"/>
      </w:pPr>
      <w:r>
        <w:t>систематизацию;</w:t>
      </w:r>
    </w:p>
    <w:p>
      <w:pPr>
        <w:pStyle w:val="ListBullet"/>
      </w:pPr>
      <w:r>
        <w:t>накопление;</w:t>
      </w:r>
    </w:p>
    <w:p>
      <w:pPr>
        <w:pStyle w:val="ListBullet"/>
      </w:pPr>
      <w:r>
        <w:t>хранение;</w:t>
      </w:r>
    </w:p>
    <w:p>
      <w:pPr>
        <w:pStyle w:val="ListBullet"/>
      </w:pPr>
      <w:r>
        <w:t>уточнение (обновление, изменение);</w:t>
      </w:r>
    </w:p>
    <w:p>
      <w:pPr>
        <w:pStyle w:val="ListBullet"/>
      </w:pPr>
      <w:r>
        <w:t>извлечение;</w:t>
      </w:r>
    </w:p>
    <w:p>
      <w:pPr>
        <w:pStyle w:val="ListBullet"/>
      </w:pPr>
      <w:r>
        <w:t>использование;</w:t>
      </w:r>
    </w:p>
    <w:p>
      <w:pPr>
        <w:pStyle w:val="ListBullet"/>
      </w:pPr>
      <w:r>
        <w:t>передачу (распространение, предоставление, доступ);</w:t>
      </w:r>
    </w:p>
    <w:p>
      <w:pPr>
        <w:pStyle w:val="ListBullet"/>
      </w:pPr>
      <w:r>
        <w:t>обезличивание;</w:t>
      </w:r>
    </w:p>
    <w:p>
      <w:pPr>
        <w:pStyle w:val="ListBullet"/>
      </w:pPr>
      <w:r>
        <w:t>блокирование;</w:t>
      </w:r>
    </w:p>
    <w:p>
      <w:pPr>
        <w:pStyle w:val="ListBullet"/>
      </w:pPr>
      <w:r>
        <w:t>удаление;</w:t>
      </w:r>
    </w:p>
    <w:p>
      <w:pPr>
        <w:pStyle w:val="ListBullet"/>
      </w:pPr>
      <w:r>
        <w:t>уничтожение;</w:t>
      </w:r>
    </w:p>
    <w:p>
      <w:pPr>
        <w:ind w:firstLine="709"/>
      </w:pPr>
      <w:r>
        <w:rPr>
          <w:sz w:val="22"/>
        </w:rPr>
        <w:t>Оператор персональных данных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данными;Персональные данные – любая информация, относящаяся к прямо или косвенно определенному или определяемому физическому лицу (субъекту персональных данных);Предоставление персональных данных – действия, направленные на раскрытие персональных данных определенному лицу или определенному кругу лиц;Распространение персональных данных – действия, направленные на раскрытие персональных данных неопределенному кругу лиц;Уничтожение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данных;Файлы cookie – это небольшие фрагменты данных в виде текстовых файлов, размещаемых на компьютере посетителей сайта с целью анализа их пользовательской активности. Собранная при помощи cookie информация не может идентифицировать посетителя сайта, однако может помочь улучшить работу сайта, поскольку файлы cookie содержат информацию о пользователе и его действиях на сайте.</w:t>
      </w:r>
    </w:p>
    <w:p>
      <w:pPr>
        <w:ind w:firstLine="709"/>
      </w:pPr>
      <w:r>
        <w:rPr>
          <w:sz w:val="22"/>
        </w:rPr>
        <w:t>Обработка персональных данных посетителей сайта Оператором осуществляется с соблюдением принципов и условий, предусмотренных настоящей Политикой и законодательством Российской Федерации в области персональных данных.</w:t>
      </w:r>
    </w:p>
    <w:p>
      <w:pPr>
        <w:ind w:firstLine="709"/>
      </w:pPr>
      <w:r>
        <w:rPr>
          <w:sz w:val="22"/>
        </w:rPr>
        <w:t>Обработка персональных данных Оператором осуществляется на основе следующих принципов:</w:t>
      </w:r>
    </w:p>
    <w:p>
      <w:pPr>
        <w:ind w:firstLine="709"/>
      </w:pPr>
      <w:r>
        <w:rPr>
          <w:sz w:val="22"/>
        </w:rPr>
        <w:t>Обработка персональных данных осуществляется на законной и справедливой основе.</w:t>
      </w:r>
    </w:p>
    <w:p>
      <w:pPr>
        <w:ind w:firstLine="709"/>
      </w:pPr>
      <w:r>
        <w:rPr>
          <w:sz w:val="22"/>
        </w:rPr>
        <w:t>Обработка персональных данных ограничена достижением конкретных, заранее определенных и законных целей.</w:t>
      </w:r>
    </w:p>
    <w:p>
      <w:pPr>
        <w:ind w:firstLine="709"/>
      </w:pPr>
      <w:r>
        <w:rPr>
          <w:sz w:val="22"/>
        </w:rPr>
        <w:t>Оператор обрабатывает только персональные данные, отвечающие целям их обработки.</w:t>
      </w:r>
    </w:p>
    <w:p>
      <w:pPr>
        <w:ind w:firstLine="709"/>
      </w:pPr>
      <w:r>
        <w:rPr>
          <w:sz w:val="22"/>
        </w:rPr>
        <w:t>Оператор разделяет базы данных, содержащие персональные данные, обработка которых осуществляется в целях, несовместимых между собой.</w:t>
      </w:r>
    </w:p>
    <w:p>
      <w:pPr>
        <w:ind w:firstLine="709"/>
      </w:pPr>
      <w:r>
        <w:rPr>
          <w:sz w:val="22"/>
        </w:rPr>
        <w:t>Содержание и объем обрабатываемых персональных данных соответствуют заявленным целям обработки. Обрабатываемые персональные данные не являются избыточными по отношению к заявленным целям их обработки.</w:t>
      </w:r>
    </w:p>
    <w:p>
      <w:pPr>
        <w:ind w:firstLine="709"/>
      </w:pPr>
      <w:r>
        <w:rPr>
          <w:sz w:val="22"/>
        </w:rPr>
        <w:t>При обработке персональных данных обеспечиваются точность персональных данных, их достаточность, а в необходимых случаях и актуальность по отношению к целям обработки персональных данных. Принимаются необходимые меры, либо обеспечивается их принятие по удалению или уточнению неполных, или неточных персональных данных.</w:t>
      </w:r>
    </w:p>
    <w:p>
      <w:pPr>
        <w:ind w:firstLine="709"/>
      </w:pPr>
      <w:r>
        <w:rPr>
          <w:sz w:val="22"/>
        </w:rPr>
        <w:t>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pPr>
        <w:ind w:firstLine="709"/>
      </w:pPr>
      <w:r>
        <w:rPr>
          <w:sz w:val="22"/>
        </w:rPr>
        <w:t>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pPr>
        <w:ind w:firstLine="709"/>
      </w:pPr>
      <w:r>
        <w:rPr>
          <w:sz w:val="22"/>
        </w:rPr>
        <w:t>Настоящая Политика подлежит актуализации в случае изменения законодательства РФ о персональных данных.</w:t>
      </w:r>
    </w:p>
    <w:p>
      <w:pPr>
        <w:ind w:firstLine="709"/>
      </w:pPr>
      <w:r>
        <w:rPr>
          <w:sz w:val="22"/>
        </w:rPr>
        <w:t>Оператор имеет право вносить изменения в настоящую Политику. При внесении изменений в актуальной редакции указывается дата последнего обновления. Новая редакция Политики вступает в силу с момента ее размещения, если иное не предусмотрено новой редакцией Политики.</w:t>
      </w:r>
    </w:p>
    <w:p>
      <w:pPr>
        <w:ind w:firstLine="709"/>
      </w:pPr>
      <w:r>
        <w:rPr>
          <w:sz w:val="22"/>
        </w:rPr>
        <w:t>Во исполнение требований части 2 статьи 18.1 Закона о персональных данных, Оператор обеспечивает неограниченный доступ посетителей сайта к настоящей Политике, опубликовав ее на сайте, по сетевому адресу:</w:t>
      </w:r>
    </w:p>
    <w:p>
      <w:pPr>
        <w:ind w:firstLine="709"/>
      </w:pPr>
      <w:r>
        <w:rPr>
          <w:sz w:val="22"/>
        </w:rPr>
        <w:t>https://zeip.ru/terms/privacy</w:t>
      </w:r>
    </w:p>
    <w:p>
      <w:r>
        <w:rPr>
          <w:b/>
          <w:sz w:val="24"/>
        </w:rPr>
        <w:t>ЦЕЛИ СБОРА ПЕРСОНАЛЬНЫХ ДАННЫХ</w:t>
      </w:r>
    </w:p>
    <w:p>
      <w:pPr>
        <w:ind w:firstLine="709"/>
      </w:pPr>
      <w:r>
        <w:rPr>
          <w:sz w:val="22"/>
        </w:rPr>
        <w:t>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pPr>
        <w:ind w:firstLine="709"/>
      </w:pPr>
      <w:r>
        <w:rPr>
          <w:sz w:val="22"/>
        </w:rPr>
        <w:t>Обработке подлежат только персональные данные, которые отвечают целям их обработки.</w:t>
      </w:r>
    </w:p>
    <w:p>
      <w:pPr>
        <w:ind w:firstLine="709"/>
      </w:pPr>
      <w:r>
        <w:rPr>
          <w:sz w:val="22"/>
        </w:rPr>
        <w:t>Обработка Оператором персональных данных посетителей сайта осуществляется в следующих целях:1) Обеспечение соблюдения Конституции Российской Федерации, федеральных законов и иных нормативных правовых актов Российской Федерации;2) Осуществление Оператором деятельности в соответствии с Уставом;3) Заключение, исполнение и прекращение гражданско-правовых договоров;4) Продвижение товаров и услуг Оператора;5) Предоставление посетителям сайта и клиентам Оператора доступа к сервисам, информации и (или) материалам, содержащимся на сайте, в том числе:</w:t>
      </w:r>
    </w:p>
    <w:p>
      <w:pPr>
        <w:pStyle w:val="ListBullet"/>
      </w:pPr>
      <w:r>
        <w:t>регистрации и (или) авторизации пользователя на сайте Оператора по адресу: zeip.ru,</w:t>
      </w:r>
    </w:p>
    <w:p>
      <w:pPr>
        <w:pStyle w:val="ListBullet"/>
      </w:pPr>
      <w:r>
        <w:t>информирования пользователя об акциях, специальных предложениях, о новых товарах и услугах посредством направления информационных писем, рассылок;</w:t>
      </w:r>
    </w:p>
    <w:p>
      <w:pPr>
        <w:ind w:firstLine="709"/>
      </w:pPr>
      <w:r>
        <w:rPr>
          <w:sz w:val="22"/>
        </w:rPr>
        <w:t>6) Обработка входящих обращений пользователей сайта, в том числе оставленных через формы запроса обратной связи на сайте;7) Обработка заказов пользователей и выполнения Оператором перед ними своих обязательств;8) Техническая поддержка посетителей сайта при использовании сервисов и иных возможностей сайта;9) Аналитика пользовательских данных, собираемых с помощью файлов cookie, улучшение работы сайта, персонализации предложений.10) Аналитика данных для совершенствования и развития деятельности Оператора, улучшения работы сайта, включая оптимизацию web-ресурсов.</w:t>
      </w:r>
    </w:p>
    <w:p>
      <w:r>
        <w:rPr>
          <w:b/>
          <w:sz w:val="24"/>
        </w:rPr>
        <w:t>ПРАВОВЫЕ ОСНОВАНИЯ ОБРАБОТКИ ПЕРСОНАЛЬНЫХ ДАННЫХ</w:t>
      </w:r>
    </w:p>
    <w:p>
      <w:r>
        <w:rPr>
          <w:b/>
          <w:sz w:val="22"/>
        </w:rPr>
        <w:t>Цель обработки</w:t>
      </w:r>
    </w:p>
    <w:p>
      <w:r>
        <w:rPr>
          <w:b/>
          <w:sz w:val="22"/>
        </w:rPr>
        <w:t>Категории персональных данных</w:t>
      </w:r>
    </w:p>
    <w:p>
      <w:r>
        <w:rPr>
          <w:b/>
          <w:sz w:val="22"/>
        </w:rPr>
        <w:t>Правовое основание обработки</w:t>
      </w:r>
    </w:p>
    <w:p>
      <w:r>
        <w:rPr>
          <w:b/>
          <w:sz w:val="22"/>
        </w:rPr>
        <w:t>Перечень действий</w:t>
      </w:r>
    </w:p>
    <w:p>
      <w:pPr>
        <w:ind w:firstLine="709"/>
      </w:pPr>
      <w:r>
        <w:rPr>
          <w:sz w:val="22"/>
        </w:rPr>
        <w:t>1. Обеспечение функционирования профессиональной социальной сети: регистрация и авторизация пользователя; создание, хранение и публичное отображение профессионального профиля; поиск деловых партнёров и специалистов на интерактивной карте.</w:t>
      </w:r>
    </w:p>
    <w:p>
      <w:pPr>
        <w:pStyle w:val="ListBullet"/>
      </w:pPr>
      <w:r>
        <w:t>фамилия, имя (отображаемое в профиле);</w:t>
      </w:r>
    </w:p>
    <w:p>
      <w:pPr>
        <w:pStyle w:val="ListBullet"/>
      </w:pPr>
      <w:r>
        <w:t>адрес электронной почты;</w:t>
      </w:r>
    </w:p>
    <w:p>
      <w:pPr>
        <w:pStyle w:val="ListBullet"/>
      </w:pPr>
      <w:r>
        <w:t>профессия, должность, специализация;</w:t>
      </w:r>
    </w:p>
    <w:p>
      <w:pPr>
        <w:pStyle w:val="ListBullet"/>
      </w:pPr>
      <w:r>
        <w:t>отрасль и подотрасль деятельности;</w:t>
      </w:r>
    </w:p>
    <w:p>
      <w:pPr>
        <w:pStyle w:val="ListBullet"/>
      </w:pPr>
      <w:r>
        <w:t>опыт работы (стаж в годах);</w:t>
      </w:r>
    </w:p>
    <w:p>
      <w:pPr>
        <w:pStyle w:val="ListBullet"/>
      </w:pPr>
      <w:r>
        <w:t>навыки и профессиональные компетенции;</w:t>
      </w:r>
    </w:p>
    <w:p>
      <w:pPr>
        <w:pStyle w:val="ListBullet"/>
      </w:pPr>
      <w:r>
        <w:t>текущий профессиональный статус;</w:t>
      </w:r>
    </w:p>
    <w:p>
      <w:pPr>
        <w:pStyle w:val="ListBullet"/>
      </w:pPr>
      <w:r>
        <w:t>история опыта работы (место работы, должность, период);</w:t>
      </w:r>
    </w:p>
    <w:p>
      <w:pPr>
        <w:pStyle w:val="ListBullet"/>
      </w:pPr>
      <w:r>
        <w:t>интересующие профессии и направления для поиска деловых партнёров;</w:t>
      </w:r>
    </w:p>
    <w:p>
      <w:pPr>
        <w:pStyle w:val="ListBullet"/>
      </w:pPr>
      <w:r>
        <w:t>сведения о местоположении (город в профиле, координаты для карты);</w:t>
      </w:r>
    </w:p>
    <w:p>
      <w:pPr>
        <w:pStyle w:val="ListBullet"/>
      </w:pPr>
      <w:r>
        <w:t>данные о поведенческой активности: история просмотров профилей, поисковые запросы на карте (профессия, город);</w:t>
      </w:r>
    </w:p>
    <w:p>
      <w:pPr>
        <w:pStyle w:val="ListBullet"/>
      </w:pPr>
      <w:r>
        <w:t>данные файлов cookie и аналогичных технологий;</w:t>
      </w:r>
    </w:p>
    <w:p>
      <w:pPr>
        <w:ind w:firstLine="709"/>
      </w:pPr>
      <w:r>
        <w:rPr>
          <w:sz w:val="22"/>
        </w:rPr>
        <w:t>иные данные, предоставленные посетителем сайта по собственной инициативе.</w:t>
      </w:r>
    </w:p>
    <w:p>
      <w:pPr>
        <w:ind w:firstLine="709"/>
      </w:pPr>
      <w:r>
        <w:rPr>
          <w:sz w:val="22"/>
        </w:rPr>
        <w:t>Устав Общество с ограниченной ответственностью «ЗЕИП», договоры, заключаемые между Оператором и субъектом, согласие субъекта персональных данных.</w:t>
      </w:r>
    </w:p>
    <w:p>
      <w:pPr>
        <w:ind w:firstLine="709"/>
      </w:pPr>
      <w:r>
        <w:rPr>
          <w:sz w:val="22"/>
        </w:rPr>
        <w:t>Сбор, запись, систематизация, накопление, хранение, уточнение (обновление, изменение), извлечение, использование, обезличивание, блокирование, удаление, уничтожение.</w:t>
      </w:r>
    </w:p>
    <w:p>
      <w:pPr>
        <w:ind w:firstLine="709"/>
      </w:pPr>
      <w:r>
        <w:rPr>
          <w:sz w:val="22"/>
        </w:rPr>
        <w:t>2. Обработка входящих обращений пользователей сайта, в том числе оставленных через формы запроса обратной связи на сайте; техническая поддержка посетителей сайта.</w:t>
      </w:r>
    </w:p>
    <w:p>
      <w:pPr>
        <w:pStyle w:val="ListBullet"/>
      </w:pPr>
      <w:r>
        <w:t>фамилия, имя;</w:t>
      </w:r>
    </w:p>
    <w:p>
      <w:pPr>
        <w:pStyle w:val="ListBullet"/>
      </w:pPr>
      <w:r>
        <w:t>адрес электронной почты;</w:t>
      </w:r>
    </w:p>
    <w:p>
      <w:pPr>
        <w:pStyle w:val="ListBullet"/>
      </w:pPr>
      <w:r>
        <w:t>данные файлов cookie;</w:t>
      </w:r>
    </w:p>
    <w:p>
      <w:pPr>
        <w:ind w:firstLine="709"/>
      </w:pPr>
      <w:r>
        <w:rPr>
          <w:sz w:val="22"/>
        </w:rPr>
        <w:t>иные данные, предоставленные посетителем сайта по собственной инициативе, в том числе данные, указанные добровольно в форме обратной связи.</w:t>
      </w:r>
    </w:p>
    <w:p>
      <w:pPr>
        <w:ind w:firstLine="709"/>
      </w:pPr>
      <w:r>
        <w:rPr>
          <w:sz w:val="22"/>
        </w:rPr>
        <w:t>Устав Общество с ограниченной ответственностью «ЗЕИП», согласие субъекта персональных данных.</w:t>
      </w:r>
    </w:p>
    <w:p>
      <w:pPr>
        <w:ind w:firstLine="709"/>
      </w:pPr>
      <w:r>
        <w:rPr>
          <w:sz w:val="22"/>
        </w:rPr>
        <w:t>Сбор, запись, систематизация, накопление, хранение, уточнение (обновление, изменение), извлечение, использование, обезличивание, блокирование, удаление, уничтожение.</w:t>
      </w:r>
    </w:p>
    <w:p>
      <w:pPr>
        <w:ind w:firstLine="709"/>
      </w:pPr>
      <w:r>
        <w:rPr>
          <w:sz w:val="22"/>
        </w:rPr>
        <w:t>3. Обработка платежей пользователей через платёжный сервис ООО «РОБОКАССА» и выполнение Оператором перед ними своих обязательств.</w:t>
      </w:r>
    </w:p>
    <w:p>
      <w:pPr>
        <w:pStyle w:val="ListBullet"/>
      </w:pPr>
      <w:r>
        <w:t>фамилия, имя;</w:t>
      </w:r>
    </w:p>
    <w:p>
      <w:pPr>
        <w:pStyle w:val="ListBullet"/>
      </w:pPr>
      <w:r>
        <w:t>адрес электронной почты;</w:t>
      </w:r>
    </w:p>
    <w:p>
      <w:pPr>
        <w:pStyle w:val="ListBullet"/>
      </w:pPr>
      <w:r>
        <w:t>номер и сумма платежа, статус транзакции (данные карты не хранятся — передаются напрямую в ООО «РОБОКАССА»);</w:t>
      </w:r>
    </w:p>
    <w:p>
      <w:pPr>
        <w:ind w:firstLine="709"/>
      </w:pPr>
      <w:r>
        <w:rPr>
          <w:sz w:val="22"/>
        </w:rPr>
        <w:t>Устав Общество с ограниченной ответственностью «ЗЕИП», договоры, заключаемые между Оператором и субъектом, согласие субъекта персональных данных.</w:t>
      </w:r>
    </w:p>
    <w:p>
      <w:pPr>
        <w:ind w:firstLine="709"/>
      </w:pPr>
      <w:r>
        <w:rPr>
          <w:sz w:val="22"/>
        </w:rPr>
        <w:t>Сбор, запись, систематизация, накопление, хранение, уточнение (обновление, изменение), извлечение, использование, передача (в ООО «РОБОКАССА»), блокирование, удаление, уничтожение.</w:t>
      </w:r>
    </w:p>
    <w:p>
      <w:pPr>
        <w:ind w:firstLine="709"/>
      </w:pPr>
      <w:r>
        <w:rPr>
          <w:sz w:val="22"/>
        </w:rPr>
        <w:t>4. Аналитика пользовательской активности, улучшение работы сайта, персонализация предложений (с использованием сервисов ООО «ЯНДЕКС» — Яндекс.Метрика и VK Реклама/Top.Mail.Ru).</w:t>
      </w:r>
    </w:p>
    <w:p>
      <w:pPr>
        <w:pStyle w:val="ListBullet"/>
      </w:pPr>
      <w:r>
        <w:t>данные файлов cookie и аналогичных технологий (localStorage, sessionStorage);</w:t>
      </w:r>
    </w:p>
    <w:p>
      <w:pPr>
        <w:pStyle w:val="ListBullet"/>
      </w:pPr>
      <w:r>
        <w:t>сведения о местоположении;</w:t>
      </w:r>
    </w:p>
    <w:p>
      <w:pPr>
        <w:pStyle w:val="ListBullet"/>
      </w:pPr>
      <w:r>
        <w:t>тип и версия ОС, тип и версия браузера;</w:t>
      </w:r>
    </w:p>
    <w:p>
      <w:pPr>
        <w:pStyle w:val="ListBullet"/>
      </w:pPr>
      <w:r>
        <w:t>тип устройства и разрешение его экрана;</w:t>
      </w:r>
    </w:p>
    <w:p>
      <w:pPr>
        <w:pStyle w:val="ListBullet"/>
      </w:pPr>
      <w:r>
        <w:t>источник перехода на сайт;</w:t>
      </w:r>
    </w:p>
    <w:p>
      <w:pPr>
        <w:pStyle w:val="ListBullet"/>
      </w:pPr>
      <w:r>
        <w:t>язык ОС и браузера, просматриваемые страницы и совершаемые на них действия;</w:t>
      </w:r>
    </w:p>
    <w:p>
      <w:pPr>
        <w:ind w:firstLine="709"/>
      </w:pPr>
      <w:r>
        <w:rPr>
          <w:sz w:val="22"/>
        </w:rPr>
        <w:t>IP-адрес.</w:t>
      </w:r>
    </w:p>
    <w:p>
      <w:pPr>
        <w:ind w:firstLine="709"/>
      </w:pPr>
      <w:r>
        <w:rPr>
          <w:sz w:val="22"/>
        </w:rPr>
        <w:t>Устав Общество с ограниченной ответственностью «ЗЕИП», договоры, заключаемые между Оператором и субъектом, согласие субъекта персональных данных.</w:t>
      </w:r>
    </w:p>
    <w:p>
      <w:pPr>
        <w:ind w:firstLine="709"/>
      </w:pPr>
      <w:r>
        <w:rPr>
          <w:sz w:val="22"/>
        </w:rPr>
        <w:t>Сбор, запись, систематизация, накопление, хранение, уточнение, извлечение, использование, передача (в сервисы аналитики), обезличивание, блокирование, удаление, уничтожение.</w:t>
      </w:r>
    </w:p>
    <w:p>
      <w:pPr>
        <w:ind w:firstLine="709"/>
      </w:pPr>
      <w:r>
        <w:rPr>
          <w:sz w:val="22"/>
        </w:rPr>
        <w:t>5. Информирование пользователя посредством отправки информационных писем, сообщений, рассылок и push-уведомлений.</w:t>
      </w:r>
    </w:p>
    <w:p>
      <w:pPr>
        <w:pStyle w:val="ListBullet"/>
      </w:pPr>
      <w:r>
        <w:t>фамилия, имя;</w:t>
      </w:r>
    </w:p>
    <w:p>
      <w:pPr>
        <w:pStyle w:val="ListBullet"/>
      </w:pPr>
      <w:r>
        <w:t>адрес электронной почты;</w:t>
      </w:r>
    </w:p>
    <w:p>
      <w:pPr>
        <w:ind w:firstLine="709"/>
      </w:pPr>
      <w:r>
        <w:rPr>
          <w:sz w:val="22"/>
        </w:rPr>
        <w:t>идентификатор устройства и ключи шифрования для push-уведомлений (endpoint, p256dh, auth — при наличии согласия).</w:t>
      </w:r>
    </w:p>
    <w:p>
      <w:pPr>
        <w:ind w:firstLine="709"/>
      </w:pPr>
      <w:r>
        <w:rPr>
          <w:sz w:val="22"/>
        </w:rPr>
        <w:t>Устав Общество с ограниченной ответственностью «ЗЕИП», согласие субъекта персональных данных.</w:t>
      </w:r>
    </w:p>
    <w:p>
      <w:pPr>
        <w:ind w:firstLine="709"/>
      </w:pPr>
      <w:r>
        <w:rPr>
          <w:sz w:val="22"/>
        </w:rPr>
        <w:t>Сбор, запись, систематизация, накопление, хранение, уточнение (обновление, изменение), извлечение, использование, передача (в сервис push-уведомлений), блокирование, удаление, уничтожение.</w:t>
      </w:r>
    </w:p>
    <w:p>
      <w:pPr>
        <w:ind w:firstLine="709"/>
      </w:pPr>
      <w:r>
        <w:rPr>
          <w:sz w:val="22"/>
        </w:rPr>
        <w:t>Правовым основанием обработки персональных данных является совокупность нормативных правовых актов, во исполнение которых и в соответствии с которыми Оператор осуществляет обработку персональных данных, в том числе:</w:t>
      </w:r>
    </w:p>
    <w:p>
      <w:pPr>
        <w:pStyle w:val="ListBullet"/>
      </w:pPr>
      <w:r>
        <w:t>Конституция Российской Федерации;</w:t>
      </w:r>
    </w:p>
    <w:p>
      <w:pPr>
        <w:pStyle w:val="ListBullet"/>
      </w:pPr>
      <w:r>
        <w:t>Гражданский кодекс Российской Федерации;</w:t>
      </w:r>
    </w:p>
    <w:p>
      <w:pPr>
        <w:pStyle w:val="ListBullet"/>
      </w:pPr>
      <w:r>
        <w:t>Федеральный закон от 27.07.2006 №149-ФЗ "Об информации, информационных технологиях и о защите информации";</w:t>
      </w:r>
    </w:p>
    <w:p>
      <w:pPr>
        <w:pStyle w:val="ListBullet"/>
      </w:pPr>
      <w:r>
        <w:t>Федеральный закон от 08.02.1998 № 14-ФЗ "Об обществах с ограниченной ответственностью";</w:t>
      </w:r>
    </w:p>
    <w:p>
      <w:pPr>
        <w:pStyle w:val="ListBullet"/>
      </w:pPr>
      <w:r>
        <w:t>Федеральный закон от 27.07.2006 № 152-ФЗ "О персональных данных";</w:t>
      </w:r>
    </w:p>
    <w:p>
      <w:pPr>
        <w:pStyle w:val="ListBullet"/>
      </w:pPr>
      <w:r>
        <w:t>Федеральный закон от 13.03.2006 № 38-ФЗ "О рекламе", Федеральный закон от 07.07.2003 № 126-ФЗ "О связи";</w:t>
      </w:r>
    </w:p>
    <w:p>
      <w:pPr>
        <w:ind w:firstLine="709"/>
      </w:pPr>
      <w:r>
        <w:rPr>
          <w:sz w:val="22"/>
        </w:rPr>
        <w:t>Иные нормативные правовые акты, регулирующие отношения, связанные с деятельностью Оператора.</w:t>
      </w:r>
    </w:p>
    <w:p>
      <w:pPr>
        <w:ind w:firstLine="709"/>
      </w:pPr>
      <w:r>
        <w:rPr>
          <w:sz w:val="22"/>
        </w:rPr>
        <w:t>Правовым основанием обработки персональных данных также являются:</w:t>
      </w:r>
    </w:p>
    <w:p>
      <w:pPr>
        <w:pStyle w:val="ListBullet"/>
      </w:pPr>
      <w:r>
        <w:t>Устав Общество с ограниченной ответственностью «ЗЕИП»;</w:t>
      </w:r>
    </w:p>
    <w:p>
      <w:pPr>
        <w:ind w:firstLine="709"/>
      </w:pPr>
      <w:r>
        <w:rPr>
          <w:sz w:val="22"/>
        </w:rPr>
        <w:t>договоры, заключаемые между Оператором и субъектами персональных данных;согласиесубъекта персональных данных на обработку его персональных данных.</w:t>
      </w:r>
    </w:p>
    <w:p>
      <w:r>
        <w:rPr>
          <w:b/>
          <w:sz w:val="24"/>
        </w:rPr>
        <w:t>ОБЪЕМ И КАТЕГОРИИ ОБРАБАТЫВАЕМЫХ ПЕРСОНАЛЬНЫХ ДАННЫХ, КАТЕГОРИИ СУБЪЕКТОВ ПЕРСОНАЛЬНЫХ ДАННЫХ</w:t>
      </w:r>
    </w:p>
    <w:p>
      <w:pPr>
        <w:ind w:firstLine="709"/>
      </w:pPr>
      <w:r>
        <w:rPr>
          <w:sz w:val="22"/>
        </w:rPr>
        <w:t>Содержание и объем обрабатываемых персональных данных должны соответствовать заявленным целям обработки, предусмотренным в разделе 2 настоящей Политики.</w:t>
      </w:r>
    </w:p>
    <w:p>
      <w:pPr>
        <w:ind w:firstLine="709"/>
      </w:pPr>
      <w:r>
        <w:rPr>
          <w:sz w:val="22"/>
        </w:rPr>
        <w:t>Оператор обрабатывает следующие категории персональных данных посетителей сайта:</w:t>
      </w:r>
    </w:p>
    <w:p>
      <w:pPr>
        <w:ind w:firstLine="709"/>
      </w:pPr>
      <w:r>
        <w:rPr>
          <w:sz w:val="22"/>
        </w:rPr>
        <w:t>Сайт использует сервис веб-аналитики Яндекс.Метрика. Указанная метрическая программа использует технологию «cookie» — небольшие текстовые файлы, которые сохраняются на устройстве пользователя. Сервис предоставляется компанией ООО «ЯНДЕКС» (ИНН 7736207543). Яндекс будет обрабатывать данную информацию в интересах Оператора, в частности для оценки использования пользователем сайта, составления отчётов об активности на сайте. Информация, собранная при помощи cookie сервисом Яндекс.Метрика, будет передаваться Яндексу и храниться на серверах Яндекса в РФ и/или в ЕЭЗ. Пользователь вправе отказаться от обработки данных Яндекс.Метрикой через opt-out-инструмент: https://yandex.ru/support/metrika/general/opt-out.html.</w:t>
      </w:r>
    </w:p>
    <w:p>
      <w:pPr>
        <w:ind w:firstLine="709"/>
      </w:pPr>
      <w:r>
        <w:rPr>
          <w:sz w:val="22"/>
        </w:rPr>
        <w:t>Сайт использует рекламный пиксель VK Реклама / Top.Mail.Ru (идентификатор пикселя 3780633), предоставляемый VK / Mail.ru Group. Данный сервис использует файлы cookie и аналогичные технологии для сбора данных о поведении пользователей на сайте в целях показа релевантной рекламы. Данные обрабатываются только после получения согласия пользователя на сайте (нажатие кнопки «Согласен» в баннере cookie-уведомления). Пользователь вправе отказаться от отслеживания через настройки браузера или инструменты opt-out на сайте VK Рекламы.</w:t>
      </w:r>
    </w:p>
    <w:p>
      <w:pPr>
        <w:ind w:firstLine="709"/>
      </w:pPr>
      <w:r>
        <w:rPr>
          <w:sz w:val="22"/>
        </w:rPr>
        <w:t>Оператор обрабатывает профессиональные данные пользователей, являющиеся основой функционирования профессиональной социальной сети: профессия, должность, специализация, отрасль, подотрасль, стаж работы, навыки, текущий профессиональный статус, история опыта работы, интересующие направления и профессии для поиска деловых партнёров. Перечисленные данные указываются пользователем добровольно при заполнении профиля и частично отображаются публично на интерактивной карте сервиса.</w:t>
      </w:r>
    </w:p>
    <w:p>
      <w:pPr>
        <w:ind w:firstLine="709"/>
      </w:pPr>
      <w:r>
        <w:rPr>
          <w:sz w:val="22"/>
        </w:rPr>
        <w:t>Оператор обрабатывает поведенческие данные пользователей в целях обеспечения функционирования сервиса и его аналитики: история просмотров профилей других пользователей, поисковые запросы на карте (искомая профессия, город), время последней активности. Данная информация не передаётся третьим лицам и хранится на серверах Оператора на территории РФ.</w:t>
      </w:r>
    </w:p>
    <w:p>
      <w:pPr>
        <w:ind w:firstLine="709"/>
      </w:pPr>
      <w:r>
        <w:rPr>
          <w:sz w:val="22"/>
        </w:rPr>
        <w:t>При наличии явного согласия пользователя Оператор обрабатывает идентификатор устройства (endpoint) и ключи шифрования (p256dh, auth) для предоставления сервиса push-уведомлений. Данные используются исключительно для доставки уведомлений пользователю. Пользователь вправе отозвать согласие на push-уведомления в настройках браузера или на странице настроек аккаунта.</w:t>
      </w:r>
    </w:p>
    <w:p>
      <w:pPr>
        <w:ind w:firstLine="709"/>
      </w:pPr>
      <w:r>
        <w:rPr>
          <w:sz w:val="22"/>
        </w:rPr>
        <w:t>Ознакомление с условиями настоящей Политики, и дача посетителем сайта согласия на обработку данных из файлов cookie подтверждается путем нажатия на кнопку "Согласен" во всплывающем окне, предупреждающем Пользователя сайта о сборе данных файлов cookie.</w:t>
      </w:r>
    </w:p>
    <w:p>
      <w:pPr>
        <w:ind w:firstLine="709"/>
      </w:pPr>
      <w:r>
        <w:rPr>
          <w:sz w:val="22"/>
        </w:rPr>
        <w:t>Ознакомление с условиями настоящей Политики, и дача посетителем сайта согласия на обработку его персональных данных подтверждается путем самостоятельного проставления посетителем соответствующей отметки в форме регистрации/авторизации на сайте, а также в форме запроса обратной связи на сайте.</w:t>
      </w:r>
    </w:p>
    <w:p>
      <w:pPr>
        <w:ind w:firstLine="709"/>
      </w:pPr>
      <w:r>
        <w:rPr>
          <w:sz w:val="22"/>
        </w:rPr>
        <w:t>В отношении посетителей сайта Оператором не осуществляется обработка биометрических персональных данных (сведений, которые характеризуют физиологические и биологические особенности человека, на основании которых можно установить его личность), а также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за исключением случаев, предусмотренных законодательством РФ.</w:t>
      </w:r>
    </w:p>
    <w:p>
      <w:pPr>
        <w:ind w:firstLine="709"/>
      </w:pPr>
      <w:r>
        <w:rPr>
          <w:sz w:val="22"/>
        </w:rPr>
        <w:t>Все изображения сотрудников Общество с ограниченной ответственностью «ЗЕИП», размещенные на сайте, опубликованы с их письменного согласия. Копирование и использование фотографий третьими лицами запрещено.</w:t>
      </w:r>
    </w:p>
    <w:p>
      <w:r>
        <w:rPr>
          <w:b/>
          <w:sz w:val="24"/>
        </w:rPr>
        <w:t>ПОРЯДОК И УСЛОВИЯ ОБРАБОТКИ ПЕРСОНАЛЬНЫХ ДАННЫХ</w:t>
      </w:r>
    </w:p>
    <w:p>
      <w:pPr>
        <w:ind w:firstLine="709"/>
      </w:pPr>
      <w:r>
        <w:rPr>
          <w:sz w:val="22"/>
        </w:rPr>
        <w:t>Обработка персональных данных осуществляется Оператором в соответствии с требованиями законодательства Российской Федерации.</w:t>
      </w:r>
    </w:p>
    <w:p>
      <w:pPr>
        <w:ind w:firstLine="709"/>
      </w:pPr>
      <w:r>
        <w:rPr>
          <w:sz w:val="22"/>
        </w:rPr>
        <w:t>Обработка персональных данных осуществляется с согласия субъектов персональных данных на обработку их персональных данных, а также без такового в случаях, предусмотренных законодательством Российской Федерации.</w:t>
      </w:r>
    </w:p>
    <w:p>
      <w:pPr>
        <w:ind w:firstLine="709"/>
      </w:pPr>
      <w:r>
        <w:rPr>
          <w:sz w:val="22"/>
        </w:rPr>
        <w:t>Оператор осуществляет как автоматизированную, так и неавтоматизированную обработку персональных данных.</w:t>
      </w:r>
    </w:p>
    <w:p>
      <w:pPr>
        <w:ind w:firstLine="709"/>
      </w:pPr>
      <w:r>
        <w:rPr>
          <w:sz w:val="22"/>
        </w:rPr>
        <w:t>Оператор осуществляет обработку персональных данных, доступ неограниченного круга лиц к которым предоставлен субъектом персональных данных либо по его просьбе (общедоступные персональные данные).</w:t>
      </w:r>
    </w:p>
    <w:p>
      <w:pPr>
        <w:ind w:firstLine="709"/>
      </w:pPr>
      <w:r>
        <w:rPr>
          <w:sz w:val="22"/>
        </w:rPr>
        <w:t>К обработке персональных данных допускаются работники Оператора, в должностные обязанности которых входит обработка персональных данных.</w:t>
      </w:r>
    </w:p>
    <w:p>
      <w:pPr>
        <w:ind w:firstLine="709"/>
      </w:pPr>
      <w:r>
        <w:rPr>
          <w:sz w:val="22"/>
        </w:rPr>
        <w:t>Оператор не раскрывает третьим лицам и не распространяет персональные данные без согласия субъекта персональных данных (если иное не предусмотрено федеральным законом Российской Федерации).</w:t>
      </w:r>
    </w:p>
    <w:p>
      <w:pPr>
        <w:ind w:firstLine="709"/>
      </w:pPr>
      <w:r>
        <w:rPr>
          <w:sz w:val="22"/>
        </w:rPr>
        <w:t>Оператором реализуются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распространения и других несанкционированных действий.</w:t>
      </w:r>
    </w:p>
    <w:p>
      <w:pPr>
        <w:ind w:firstLine="709"/>
      </w:pPr>
      <w:r>
        <w:rPr>
          <w:sz w:val="22"/>
        </w:rPr>
        <w:t>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w:t>
      </w:r>
    </w:p>
    <w:p>
      <w:pPr>
        <w:ind w:firstLine="709"/>
      </w:pPr>
      <w:r>
        <w:rPr>
          <w:sz w:val="22"/>
        </w:rPr>
        <w:t>При сборе персональных данных, в том числе, посредством информационно-телекоммуникационной сети Интернет, Оператор обеспечивает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за исключением случаев, указанных в Законе о персональных данных.</w:t>
      </w:r>
    </w:p>
    <w:p>
      <w:r>
        <w:rPr>
          <w:b/>
          <w:sz w:val="24"/>
        </w:rPr>
        <w:t>ПРАВА И ОБЯЗАННОСТИ ОПЕРАТОРА И СУБЪЕКТА ПЕРСОНАЛЬНЫХ ДАННЫХ</w:t>
      </w:r>
    </w:p>
    <w:p>
      <w:pPr>
        <w:ind w:firstLine="709"/>
      </w:pPr>
      <w:r>
        <w:rPr>
          <w:sz w:val="22"/>
        </w:rPr>
        <w:t>Основные права и обязанности Оператора.</w:t>
      </w:r>
    </w:p>
    <w:p>
      <w:pPr>
        <w:ind w:firstLine="709"/>
      </w:pPr>
      <w:r>
        <w:rPr>
          <w:sz w:val="22"/>
        </w:rPr>
        <w:t>Оператор имеет право:</w:t>
      </w:r>
    </w:p>
    <w:p>
      <w:pPr>
        <w:ind w:firstLine="709"/>
      </w:pPr>
      <w:r>
        <w:rPr>
          <w:sz w:val="22"/>
        </w:rPr>
        <w:t>Cамостоятельно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pPr>
        <w:ind w:firstLine="709"/>
      </w:pPr>
      <w:r>
        <w:rPr>
          <w:sz w:val="22"/>
        </w:rPr>
        <w:t>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Законом о персональных данных, соблюдать конфиденциальность персональных данных, принимать необходимые меры, направленные на обеспечение выполнения обязанностей, предусмотренных Законом о персональных данных;</w:t>
      </w:r>
    </w:p>
    <w:p>
      <w:pPr>
        <w:ind w:firstLine="709"/>
      </w:pPr>
      <w:r>
        <w:rPr>
          <w:sz w:val="22"/>
        </w:rPr>
        <w:t>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pPr>
        <w:ind w:firstLine="709"/>
      </w:pPr>
      <w:r>
        <w:rPr>
          <w:sz w:val="22"/>
        </w:rPr>
        <w:t>Оператор обязан:</w:t>
      </w:r>
    </w:p>
    <w:p>
      <w:pPr>
        <w:pStyle w:val="ListBullet"/>
      </w:pPr>
      <w:r>
        <w:t>Организовывать обработку персональных данных в соответствии с требованиями Закона о персональных данных;</w:t>
      </w:r>
    </w:p>
    <w:p>
      <w:pPr>
        <w:pStyle w:val="ListBullet"/>
      </w:pPr>
      <w:r>
        <w:t>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pPr>
        <w:ind w:firstLine="709"/>
      </w:pPr>
      <w:r>
        <w:rPr>
          <w:sz w:val="22"/>
        </w:rPr>
        <w:t>Сообщать в уполномоченный орган по защите прав субъектов персональных данных(Федеральную службу по надзору в сфере связи, информационных технологий и массовых коммуникаций – Роскомнадзор) по запросу этого органа необходимую информацию в течение 10 рабочих дней с даты получения такого запроса. Данный срок может быть продлен, но не более чем на 5рабочих дней. Для этого Оператору необходимо направить в Роскомнадзор мотивированное уведомление с указанием причин продления срока предоставления запрашиваемой информации;</w:t>
      </w:r>
    </w:p>
    <w:p>
      <w:pPr>
        <w:ind w:firstLine="709"/>
      </w:pPr>
      <w:r>
        <w:rPr>
          <w:sz w:val="22"/>
        </w:rPr>
        <w:t>В порядке,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РФ, включая информирование его о компьютерных инцидентах, которые повлекли неправомерную передачу (предоставление, распространение, доступ) персональных данных.</w:t>
      </w:r>
    </w:p>
    <w:p>
      <w:pPr>
        <w:ind w:firstLine="709"/>
      </w:pPr>
      <w:r>
        <w:rPr>
          <w:sz w:val="22"/>
        </w:rPr>
        <w:t>Основные права субъекта персональных данных.</w:t>
      </w:r>
    </w:p>
    <w:p>
      <w:pPr>
        <w:ind w:firstLine="709"/>
      </w:pPr>
      <w:r>
        <w:rPr>
          <w:sz w:val="22"/>
        </w:rPr>
        <w:t>Субъект персональных данных имеет право:1) Получать информацию, касающуюся обработки его персональных данных, за исключением случаев, предусмотренных федеральными законами, в том числе содержащую:</w:t>
      </w:r>
    </w:p>
    <w:p>
      <w:pPr>
        <w:pStyle w:val="ListBullet"/>
      </w:pPr>
      <w:r>
        <w:t>Подтверждение факта обработки его персональных данных Оператором;</w:t>
      </w:r>
    </w:p>
    <w:p>
      <w:pPr>
        <w:pStyle w:val="ListBullet"/>
      </w:pPr>
      <w:r>
        <w:t>Правовые основания и цели обработки персональных данных;</w:t>
      </w:r>
    </w:p>
    <w:p>
      <w:pPr>
        <w:pStyle w:val="ListBullet"/>
      </w:pPr>
      <w:r>
        <w:t>Сведения о применяемых Оператором способах обработки персональных данных;</w:t>
      </w:r>
    </w:p>
    <w:p>
      <w:pPr>
        <w:ind w:firstLine="709"/>
      </w:pPr>
      <w:r>
        <w:rPr>
          <w:sz w:val="22"/>
        </w:rPr>
        <w:t>Наименование и место нахождения Оператора, сведения о лицах (за исключением работников Оператора), которые имеют доступ к персональным данным или которым могут быть раскрыты персональные данные на основании договора с Оператором или на основании законодательства Российской Федерации;</w:t>
      </w:r>
    </w:p>
    <w:p>
      <w:pPr>
        <w:pStyle w:val="ListBullet"/>
      </w:pPr>
      <w:r>
        <w:t>Обрабатываемые персональные данные, относящиеся к соответствующему субъекту персональных данных, источник их получения;</w:t>
      </w:r>
    </w:p>
    <w:p>
      <w:pPr>
        <w:pStyle w:val="ListBullet"/>
      </w:pPr>
      <w:r>
        <w:t>Сроки обработки персональных данных, в том числе сроки их хранения;</w:t>
      </w:r>
    </w:p>
    <w:p>
      <w:pPr>
        <w:pStyle w:val="ListBullet"/>
      </w:pPr>
      <w:r>
        <w:t>Порядок осуществления субъектом персональных данных прав, предусмотренных Законом о персональных данных;</w:t>
      </w:r>
    </w:p>
    <w:p>
      <w:pPr>
        <w:pStyle w:val="ListBullet"/>
      </w:pPr>
      <w:r>
        <w:t>Информацию об осуществленной или о предполагаемой трансграничной передаче персональных данных;</w:t>
      </w:r>
    </w:p>
    <w:p>
      <w:pPr>
        <w:pStyle w:val="ListBullet"/>
      </w:pPr>
      <w:r>
        <w:t>Наименование или фамилию, имя, отчество и адрес лица, осуществляющего обработку персональных данных по поручению оператора, если обработка поручена или будет поручена такому лицу;</w:t>
      </w:r>
    </w:p>
    <w:p>
      <w:pPr>
        <w:ind w:firstLine="709"/>
      </w:pPr>
      <w:r>
        <w:rPr>
          <w:sz w:val="22"/>
        </w:rPr>
        <w:t>Иные сведения, предусмотренные законодательством Российской Федерации.</w:t>
      </w:r>
    </w:p>
    <w:p>
      <w:pPr>
        <w:ind w:firstLine="709"/>
      </w:pPr>
      <w:r>
        <w:rPr>
          <w:sz w:val="22"/>
        </w:rPr>
        <w:t>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порядке получения установлен Законом о персональных данных.Для получения указанной информации в порядке, установленном статьей 14 Закона о персональных данных, субъект персональных данных может отправить письменный запрос на почтовый адрес Оператора, а также запрос в форме электронного документа на адрес электронной почты Оператора: support@zeip.ru.2)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прав;3) Выдвигать условие предварительного согласия при обработке персональных данных в целях продвижения на рынке товаров, работ и услуг;4) Отозвать свое согласие на обработку персональных данныхв форме, с помощью которой согласие субъекта персональных данных было получено (в том числе путем направления уведомления об отзыве согласия на адрес электронной почты Оператора: support@zeip.ru или иным способом непосредственно на сайте Оператора);5) Обжаловать в Роскомнадзоре или в судебном порядке неправомерные действия или бездействие Оператора при обработке его персональных данных.</w:t>
      </w:r>
    </w:p>
    <w:p>
      <w:r>
        <w:rPr>
          <w:b/>
          <w:sz w:val="24"/>
        </w:rPr>
        <w:t>АКТУАЛИЗАЦИЯ, ИСПРАВЛЕНИЕ, УДАЛЕНИЕ, УНИЧТОЖЕНИЕ ПЕРСОНАЛЬНЫХ ДАННЫХ И ПРЕКРАЩЕНИЕ ИХ ОБРАБОТКИ, ОТВЕТЫ НА ЗАПРОСЫ СУБЪЕКТОВ НА ДОСТУП К ПЕРСОНАЛЬНЫМ ДАННЫМ</w:t>
      </w:r>
    </w:p>
    <w:p>
      <w:pPr>
        <w:ind w:firstLine="709"/>
      </w:pPr>
      <w:r>
        <w:rPr>
          <w:sz w:val="22"/>
        </w:rPr>
        <w:t>Подтверждение факта обработки персональных данных Оператором, правовые основания и цели обработки персональных данных, а также иные сведения, указанные в ч. 7 ст. 14 Закона о персональных данных, предоставляются Оператором субъекту персональных данных или его представителю в течение 10 рабочих дней с момента обращения либо получения запроса субъекта персональных данных или его представителя.Данный срок может быть продлен, но не более чем на 5 рабочих дней. Для этого Оператору следует направить субъекту персональных данных мотивированное уведомление с указанием причин продления срока предоставления запрашиваемой информации.В предоставляемые сведения не включаются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данных.Запрос должен содержать:</w:t>
      </w:r>
    </w:p>
    <w:p>
      <w:pPr>
        <w:pStyle w:val="ListBullet"/>
      </w:pPr>
      <w:r>
        <w:t>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w:t>
      </w:r>
    </w:p>
    <w:p>
      <w:pPr>
        <w:ind w:firstLine="709"/>
      </w:pPr>
      <w:r>
        <w:rPr>
          <w:sz w:val="22"/>
        </w:rPr>
        <w:t>Cведения,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персональныхданных Оператором;</w:t>
      </w:r>
    </w:p>
    <w:p>
      <w:pPr>
        <w:ind w:firstLine="709"/>
      </w:pPr>
      <w:r>
        <w:rPr>
          <w:sz w:val="22"/>
        </w:rPr>
        <w:t>Подпись субъекта персональных данных или его представителя.</w:t>
      </w:r>
    </w:p>
    <w:p>
      <w:pPr>
        <w:ind w:firstLine="709"/>
      </w:pPr>
      <w:r>
        <w:rPr>
          <w:sz w:val="22"/>
        </w:rPr>
        <w:t>Оператор предоставляет сведения, указанные в ч. 7 ст. 14 Закона о персональных данных,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запросе.Если в обращении (запросе) субъекта персональных данных не отражены в соответствии с требованиями Закона о персональных данных все необходимые сведения или субъект не обладает правами доступа к запрашиваемой информации, то ему направляется мотивированный отказ.Право субъекта персональных данных на доступ к его персональным данным может быть ограничено в соответствии с ч. 8 ст. 14 Закона о персональных данных, в том числе если доступ субъекта персональных данных к его персональным данным нарушает права и законные интересы третьих лиц.</w:t>
      </w:r>
    </w:p>
    <w:p>
      <w:pPr>
        <w:ind w:firstLine="709"/>
      </w:pPr>
      <w:r>
        <w:rPr>
          <w:sz w:val="22"/>
        </w:rPr>
        <w:t>В случае выявления неточных персональных данных при обращении субъекта персональных данных или его представителя либо по их запросу или по запросу Роскомнадзора Оператор осуществляет блокирование персональных данных, относящихся к этому субъекту персональных данных,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Роскомнадзором, или иных необходимых документов уточняет персональные данные в течение семирабочих дней со дня представления таких сведений и снимает блокирование персональных данных.</w:t>
      </w:r>
    </w:p>
    <w:p>
      <w:pPr>
        <w:ind w:firstLine="709"/>
      </w:pPr>
      <w:r>
        <w:rPr>
          <w:sz w:val="22"/>
        </w:rPr>
        <w:t>В случае выявления неправомерной обработки персональных данных при обращении (запросе) субъекта персональных данных или его представителя либо Роскомнадзора Оператор осуществляет блокирование неправомерно обрабатываемых персональных данных, относящихсяк этому субъекту персональных данных, с момента такого обращения или получения запроса.</w:t>
      </w:r>
    </w:p>
    <w:p>
      <w:pPr>
        <w:ind w:firstLine="709"/>
      </w:pPr>
      <w:r>
        <w:rPr>
          <w:sz w:val="22"/>
        </w:rPr>
        <w:t>При достижении целей обработки персональных данных, а также в случае отзыва субъектом персональных данных согласия на их обработку персональные данные подлежат уничтожению, если:</w:t>
      </w:r>
    </w:p>
    <w:p>
      <w:pPr>
        <w:pStyle w:val="ListBullet"/>
      </w:pPr>
      <w:r>
        <w:t>Иное не предусмотрено договором, стороной которого, выгодоприобретателем или поручителем по которому является субъект персональных данных;</w:t>
      </w:r>
    </w:p>
    <w:p>
      <w:pPr>
        <w:pStyle w:val="ListBullet"/>
      </w:pPr>
      <w:r>
        <w:t>Оператор не вправе осуществлять обработку без согласия субъекта персональных данных на основаниях, предусмотренных Законом о персональных данных или иными федеральными законами;</w:t>
      </w:r>
    </w:p>
    <w:p>
      <w:pPr>
        <w:ind w:firstLine="709"/>
      </w:pPr>
      <w:r>
        <w:rPr>
          <w:sz w:val="22"/>
        </w:rPr>
        <w:t>Иное не предусмотрено другим соглашением между Оператором и субъектом персональных данных.</w:t>
      </w:r>
    </w:p>
    <w:p>
      <w:pPr>
        <w:ind w:firstLine="709"/>
      </w:pPr>
      <w:r>
        <w:rPr>
          <w:sz w:val="22"/>
        </w:rPr>
        <w:t>При обращении субъекта персональных данных к Оператору с требованием о прекращении обработки персональных данных в срок, не превышающий 10 рабочих дней с даты получения Оператором соответствующего требования, обработка персональных данных прекращается, за исключением случаев, предусмотренных Законом о персональных данных. Указанный срок может быть продлен, но не более чем на 5 рабочих дней. Для этого Оператору необходимо направить субъекту персональных данных мотивированное уведомление с указанием причин продления срока.</w:t>
      </w:r>
    </w:p>
    <w:p>
      <w:pPr>
        <w:ind w:firstLine="709"/>
      </w:pPr>
      <w:r>
        <w:rPr>
          <w:sz w:val="22"/>
        </w:rPr>
        <w:t>Оператор прекращает обработку персональных данных в следующих случаях:</w:t>
      </w:r>
    </w:p>
    <w:p>
      <w:pPr>
        <w:pStyle w:val="ListBullet"/>
      </w:pPr>
      <w:r>
        <w:t>При наступлении условий прекращения обработки персональных данных или по истечении установленных сроков;</w:t>
      </w:r>
    </w:p>
    <w:p>
      <w:pPr>
        <w:pStyle w:val="ListBullet"/>
      </w:pPr>
      <w:r>
        <w:t>По достижении целей их обработки либо в случае утраты необходимости в достижении этих целей;</w:t>
      </w:r>
    </w:p>
    <w:p>
      <w:pPr>
        <w:ind w:firstLine="709"/>
      </w:pPr>
      <w:r>
        <w:rPr>
          <w:sz w:val="22"/>
        </w:rPr>
        <w:t>по требованию субъекта персональных данных, если обрабатываемые Оператором персональные данные являются неполными, устаревшими, неточными, незаконно полученными или не являются необходимыми для заявленной цели обработки;</w:t>
      </w:r>
    </w:p>
    <w:p>
      <w:pPr>
        <w:pStyle w:val="ListBullet"/>
      </w:pPr>
      <w:r>
        <w:t>В случае выявления неправомерной обработки персональных данных, если обеспечить правомерность обработки персональных данных невозможно;</w:t>
      </w:r>
    </w:p>
    <w:p>
      <w:pPr>
        <w:ind w:firstLine="709"/>
      </w:pPr>
      <w:r>
        <w:rPr>
          <w:sz w:val="22"/>
        </w:rPr>
        <w:t>В случае отзыва субъектом персональных данных согласия на обработку его персональных данных или истечения срока действия такого согласия (если персональные данные обрабатываются Оператором исключительно на основании согласия субъекта персональных данных);</w:t>
      </w:r>
    </w:p>
    <w:p>
      <w:pPr>
        <w:ind w:firstLine="709"/>
      </w:pPr>
      <w:r>
        <w:rPr>
          <w:sz w:val="22"/>
        </w:rPr>
        <w:t>В случае ликвидации Общества.</w:t>
      </w:r>
    </w:p>
    <w:p>
      <w:r>
        <w:rPr>
          <w:b/>
          <w:sz w:val="24"/>
        </w:rPr>
        <w:t>СРОКИ ХРАНЕНИЯ ПЕРСОНАЛЬНЫХ ДАННЫХ</w:t>
      </w:r>
    </w:p>
    <w:p>
      <w:pPr>
        <w:ind w:firstLine="709"/>
      </w:pPr>
      <w:r>
        <w:rPr>
          <w:sz w:val="22"/>
        </w:rPr>
        <w:t>Оператор хранит персональные данные в течение следующих сроков:</w:t>
      </w:r>
    </w:p>
    <w:p>
      <w:pPr>
        <w:ind w:firstLine="709"/>
      </w:pPr>
      <w:r>
        <w:rPr>
          <w:sz w:val="22"/>
        </w:rPr>
        <w:t>Данные аккаунта пользователя (профиль, профессиональная информация, история активности): хранятся в течение всего срока действия аккаунта. После удаления аккаунта пользователем данные уничтожаются в течение 30 (тридцати) календарных дней, за исключением данных, которые Оператор обязан хранить в соответствии с законодательством РФ.</w:t>
      </w:r>
    </w:p>
    <w:p>
      <w:pPr>
        <w:ind w:firstLine="709"/>
      </w:pPr>
      <w:r>
        <w:rPr>
          <w:sz w:val="22"/>
        </w:rPr>
        <w:t>Данные о платёжных операциях (номер платежа, сумма, статус): хранятся в течение 5 (пяти) лет с момента совершения платежа в соответствии с требованиями Налогового кодекса РФ.</w:t>
      </w:r>
    </w:p>
    <w:p>
      <w:pPr>
        <w:ind w:firstLine="709"/>
      </w:pPr>
      <w:r>
        <w:rPr>
          <w:sz w:val="22"/>
        </w:rPr>
        <w:t>Журналы согласий на обработку cookie и персональных данных (cookie_consent_logs): хранятся в течение 3 (трёх) лет с момента фиксации согласия в целях подтверждения правомерности обработки.</w:t>
      </w:r>
    </w:p>
    <w:p>
      <w:pPr>
        <w:ind w:firstLine="709"/>
      </w:pPr>
      <w:r>
        <w:rPr>
          <w:sz w:val="22"/>
        </w:rPr>
        <w:t>Данные аналитики (поведенческие данные, поисковые события): хранятся не более 2 (двух) лет с момента записи.</w:t>
      </w:r>
    </w:p>
    <w:p>
      <w:pPr>
        <w:ind w:firstLine="709"/>
      </w:pPr>
      <w:r>
        <w:rPr>
          <w:sz w:val="22"/>
        </w:rPr>
        <w:t>Идентификаторы устройств для push-уведомлений: хранятся до момента отзыва пользователем согласия на push-уведомления или удаления аккаунта.</w:t>
      </w:r>
    </w:p>
    <w:p>
      <w:pPr>
        <w:ind w:firstLine="709"/>
      </w:pPr>
      <w:r>
        <w:rPr>
          <w:sz w:val="22"/>
        </w:rPr>
        <w:t>По истечении указанных сроков персональные данные уничтожаются или обезличиваются.</w:t>
      </w:r>
    </w:p>
    <w:p>
      <w:r>
        <w:rPr>
          <w:b/>
          <w:sz w:val="24"/>
        </w:rPr>
        <w:t>ТРЕТЬИ ЛИЦА, КОТОРЫМ ПЕРЕДАЮТСЯ ПЕРСОНАЛЬНЫЕ ДАННЫЕ</w:t>
      </w:r>
    </w:p>
    <w:p>
      <w:pPr>
        <w:ind w:firstLine="709"/>
      </w:pPr>
      <w:r>
        <w:rPr>
          <w:sz w:val="22"/>
        </w:rPr>
        <w:t>Оператор передаёт персональные данные следующим третьим лицам исключительно в целях, указанных в настоящей Политике:</w:t>
      </w:r>
    </w:p>
    <w:p>
      <w:pPr>
        <w:ind w:firstLine="709"/>
      </w:pPr>
      <w:r>
        <w:rPr>
          <w:sz w:val="22"/>
        </w:rPr>
        <w:t>ООО «ЯНДЕКС» (ИНН 7736207543) — сервис веб-аналитики Яндекс.Метрика; данные обрабатываются в соответствии с условиями использования Яндекс.Метрики.</w:t>
      </w:r>
    </w:p>
    <w:p>
      <w:pPr>
        <w:ind w:firstLine="709"/>
      </w:pPr>
      <w:r>
        <w:rPr>
          <w:sz w:val="22"/>
        </w:rPr>
        <w:t>VK / Mail.ru Group — рекламный пиксель VK Реклама / Top.Mail.Ru; данные обрабатываются в соответствии с политикой конфиденциальности VK.</w:t>
      </w:r>
    </w:p>
    <w:p>
      <w:pPr>
        <w:ind w:firstLine="709"/>
      </w:pPr>
      <w:r>
        <w:rPr>
          <w:sz w:val="22"/>
        </w:rPr>
        <w:t>ООО «РОБОКАССА» — платёжный сервис для обработки транзакций; данные карт пользователей Оператором не принимаются и не хранятся.</w:t>
      </w:r>
    </w:p>
    <w:p>
      <w:pPr>
        <w:ind w:firstLine="709"/>
      </w:pPr>
      <w:r>
        <w:rPr>
          <w:sz w:val="22"/>
        </w:rPr>
        <w:t>Трансграничная передача персональных данных Оператором не осуществляется. Все персональные данные хранятся на серверах, расположенных на территории Российской Федерации (VPS-хостинг ООО «Тайм Веб»).</w:t>
      </w:r>
    </w:p>
    <w:p>
      <w:r>
        <w:rPr>
          <w:b/>
          <w:sz w:val="24"/>
        </w:rPr>
        <w:t>ТЕХНИЧЕСКИЕ И ОРГАНИЗАЦИОННЫЕ МЕРЫ ЗАЩИТЫ ПЕРСОНАЛЬНЫХ ДАННЫХ</w:t>
      </w:r>
    </w:p>
    <w:p>
      <w:pPr>
        <w:ind w:firstLine="709"/>
      </w:pPr>
      <w:r>
        <w:rPr>
          <w:sz w:val="22"/>
        </w:rPr>
        <w:t>Оператор принимает следующие технические и организационные меры для защиты персональных данных от несанкционированного доступа, изменения, раскрытия или уничтожения:</w:t>
      </w:r>
    </w:p>
    <w:p>
      <w:pPr>
        <w:ind w:firstLine="709"/>
      </w:pPr>
      <w:r>
        <w:rPr>
          <w:sz w:val="22"/>
        </w:rPr>
        <w:t>Передача данных осуществляется исключительно по защищённому протоколу HTTPS (TLS 1.2/1.3) с использованием сертификата Let's Encrypt.</w:t>
      </w:r>
    </w:p>
    <w:p>
      <w:pPr>
        <w:ind w:firstLine="709"/>
      </w:pPr>
      <w:r>
        <w:rPr>
          <w:sz w:val="22"/>
        </w:rPr>
        <w:t>Доступ к базе данных ограничен: база данных не имеет публичного доступа; работает в изолированной Docker-сети на том же VPS.</w:t>
      </w:r>
    </w:p>
    <w:p>
      <w:pPr>
        <w:ind w:firstLine="709"/>
      </w:pPr>
      <w:r>
        <w:rPr>
          <w:sz w:val="22"/>
        </w:rPr>
        <w:t>Разграничение прав доступа: API-запросы к базе данных обрабатываются через систему Row Level Security (RLS) Supabase; пользователь имеет доступ только к своим данным.</w:t>
      </w:r>
    </w:p>
    <w:p>
      <w:pPr>
        <w:ind w:firstLine="709"/>
      </w:pPr>
      <w:r>
        <w:rPr>
          <w:sz w:val="22"/>
        </w:rPr>
        <w:t>Аутентификация пользователей обеспечивается через сервис GoTrue (Supabase Auth) с использованием JWT-токенов с ограниченным сроком действия.</w:t>
      </w:r>
    </w:p>
    <w:p>
      <w:pPr>
        <w:ind w:firstLine="709"/>
      </w:pPr>
      <w:r>
        <w:rPr>
          <w:sz w:val="22"/>
        </w:rPr>
        <w:t>Регулярное резервное копирование базы данных.</w:t>
      </w:r>
    </w:p>
    <w:p>
      <w:pPr>
        <w:ind w:firstLine="709"/>
      </w:pPr>
      <w:r>
        <w:rPr>
          <w:sz w:val="22"/>
        </w:rPr>
        <w:t>Пароли пользователей не хранятся в открытом виде — используется хеширование bcrypt.</w:t>
      </w:r>
    </w:p>
    <w:p>
      <w:r>
        <w:rPr>
          <w:b/>
          <w:sz w:val="24"/>
        </w:rPr>
        <w:t>ЗАКЛЮЧИТЕЛЬНЫЕ ПОЛОЖЕНИЯ</w:t>
      </w:r>
    </w:p>
    <w:p>
      <w:pPr>
        <w:ind w:firstLine="709"/>
      </w:pPr>
      <w:r>
        <w:rPr>
          <w:sz w:val="22"/>
        </w:rPr>
        <w:t>Пользователь может получить любые разъяснения по интересующим вопросам, касающимся обработки его персональных данных, обратившись к Оператору по адресу электронной почты: support@zeip.ru.</w:t>
      </w:r>
    </w:p>
    <w:p>
      <w:pPr>
        <w:ind w:firstLine="709"/>
      </w:pPr>
      <w:r>
        <w:rPr>
          <w:sz w:val="22"/>
        </w:rPr>
        <w:t>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pPr>
        <w:ind w:firstLine="709"/>
      </w:pPr>
      <w:r>
        <w:rPr>
          <w:sz w:val="22"/>
        </w:rPr>
        <w:t>Актуальная версия Политики в свободном доступе расположена в сети Интернет по сетевому адресу: https://zeip.ru/terms/privacy.</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