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1F620E" w14:textId="1999FFB5" w:rsidR="002073A7" w:rsidRPr="00C03863" w:rsidRDefault="00531D43">
      <w:pPr>
        <w:rPr>
          <w:rFonts w:ascii="Times New Roman" w:hAnsi="Times New Roman" w:cs="Times New Roman"/>
          <w:b/>
          <w:bCs/>
          <w:sz w:val="26"/>
          <w:szCs w:val="26"/>
        </w:rPr>
      </w:pPr>
      <w:r w:rsidRPr="00C03863">
        <w:rPr>
          <w:rFonts w:ascii="Times New Roman" w:hAnsi="Times New Roman" w:cs="Times New Roman"/>
          <w:b/>
          <w:bCs/>
          <w:sz w:val="26"/>
          <w:szCs w:val="26"/>
        </w:rPr>
        <w:t xml:space="preserve">General comments for </w:t>
      </w:r>
      <w:r w:rsidR="001903D1" w:rsidRPr="00C03863">
        <w:rPr>
          <w:rFonts w:ascii="Times New Roman" w:hAnsi="Times New Roman" w:cs="Times New Roman"/>
          <w:b/>
          <w:bCs/>
          <w:sz w:val="26"/>
          <w:szCs w:val="26"/>
        </w:rPr>
        <w:t xml:space="preserve">Chueh-Chen </w:t>
      </w:r>
      <w:r w:rsidR="008260E4" w:rsidRPr="00C03863">
        <w:rPr>
          <w:rFonts w:ascii="Times New Roman" w:hAnsi="Times New Roman" w:cs="Times New Roman"/>
          <w:b/>
          <w:bCs/>
          <w:sz w:val="26"/>
          <w:szCs w:val="26"/>
        </w:rPr>
        <w:t>(cc. Chih-Lin)</w:t>
      </w:r>
    </w:p>
    <w:p w14:paraId="61DD8E79" w14:textId="6B58DF0F" w:rsidR="00531D43" w:rsidRPr="00C03863" w:rsidRDefault="00531D43">
      <w:pPr>
        <w:rPr>
          <w:rFonts w:ascii="Times New Roman" w:hAnsi="Times New Roman" w:cs="Times New Roman"/>
          <w:sz w:val="26"/>
          <w:szCs w:val="26"/>
        </w:rPr>
      </w:pPr>
    </w:p>
    <w:p w14:paraId="4B724426" w14:textId="126CDE25" w:rsidR="00A664E6" w:rsidRPr="00C03863" w:rsidRDefault="00A664E6">
      <w:pPr>
        <w:rPr>
          <w:rFonts w:ascii="Times New Roman" w:hAnsi="Times New Roman" w:cs="Times New Roman"/>
          <w:sz w:val="26"/>
          <w:szCs w:val="26"/>
        </w:rPr>
      </w:pPr>
      <w:r w:rsidRPr="00C03863">
        <w:rPr>
          <w:rFonts w:ascii="Times New Roman" w:hAnsi="Times New Roman" w:cs="Times New Roman"/>
          <w:sz w:val="26"/>
          <w:szCs w:val="26"/>
        </w:rPr>
        <w:t>The page number cited below is based on the revised Word file.</w:t>
      </w:r>
      <w:r w:rsidR="00E32FC5" w:rsidRPr="00C03863">
        <w:rPr>
          <w:rFonts w:ascii="Times New Roman" w:hAnsi="Times New Roman" w:cs="Times New Roman"/>
          <w:sz w:val="26"/>
          <w:szCs w:val="26"/>
        </w:rPr>
        <w:t xml:space="preserve"> For editorial comments, see the attached Word file. </w:t>
      </w:r>
    </w:p>
    <w:p w14:paraId="0AFE4169" w14:textId="7F9B7AEA" w:rsidR="00431581" w:rsidRPr="002253CB" w:rsidRDefault="001903D1" w:rsidP="001903D1">
      <w:pPr>
        <w:pStyle w:val="a3"/>
        <w:numPr>
          <w:ilvl w:val="0"/>
          <w:numId w:val="1"/>
        </w:numPr>
        <w:rPr>
          <w:rFonts w:ascii="Times New Roman" w:hAnsi="Times New Roman" w:cs="Times New Roman"/>
          <w:sz w:val="26"/>
          <w:szCs w:val="26"/>
        </w:rPr>
      </w:pPr>
      <w:r w:rsidRPr="002253CB">
        <w:rPr>
          <w:rFonts w:ascii="Times New Roman" w:hAnsi="Times New Roman" w:cs="Times New Roman"/>
          <w:sz w:val="26"/>
          <w:szCs w:val="26"/>
        </w:rPr>
        <w:t xml:space="preserve">Considering </w:t>
      </w:r>
      <w:r w:rsidR="002253CB">
        <w:rPr>
          <w:rFonts w:ascii="Times New Roman" w:eastAsia="新細明體" w:hAnsi="Times New Roman" w:cs="Times New Roman" w:hint="eastAsia"/>
          <w:sz w:val="26"/>
          <w:szCs w:val="26"/>
          <w:lang w:eastAsia="zh-TW"/>
        </w:rPr>
        <w:t>t</w:t>
      </w:r>
      <w:r w:rsidR="002253CB">
        <w:rPr>
          <w:rFonts w:ascii="Times New Roman" w:eastAsia="新細明體" w:hAnsi="Times New Roman" w:cs="Times New Roman"/>
          <w:sz w:val="26"/>
          <w:szCs w:val="26"/>
          <w:lang w:eastAsia="zh-TW"/>
        </w:rPr>
        <w:t>he</w:t>
      </w:r>
      <w:r w:rsidR="002253CB">
        <w:rPr>
          <w:rFonts w:ascii="Times New Roman" w:hAnsi="Times New Roman" w:cs="Times New Roman"/>
          <w:sz w:val="26"/>
          <w:szCs w:val="26"/>
        </w:rPr>
        <w:t xml:space="preserve"> </w:t>
      </w:r>
      <w:r w:rsidRPr="002253CB">
        <w:rPr>
          <w:rFonts w:ascii="Times New Roman" w:hAnsi="Times New Roman" w:cs="Times New Roman"/>
          <w:sz w:val="26"/>
          <w:szCs w:val="26"/>
        </w:rPr>
        <w:t xml:space="preserve">complicated </w:t>
      </w:r>
      <w:r w:rsidR="002253CB">
        <w:rPr>
          <w:rFonts w:ascii="Times New Roman" w:hAnsi="Times New Roman" w:cs="Times New Roman"/>
          <w:sz w:val="26"/>
          <w:szCs w:val="26"/>
        </w:rPr>
        <w:t>topic under discussion</w:t>
      </w:r>
      <w:r w:rsidRPr="002253CB">
        <w:rPr>
          <w:rFonts w:ascii="Times New Roman" w:hAnsi="Times New Roman" w:cs="Times New Roman"/>
          <w:sz w:val="26"/>
          <w:szCs w:val="26"/>
        </w:rPr>
        <w:t xml:space="preserve">, </w:t>
      </w:r>
      <w:r w:rsidR="002253CB">
        <w:rPr>
          <w:rFonts w:ascii="Times New Roman" w:hAnsi="Times New Roman" w:cs="Times New Roman"/>
          <w:sz w:val="26"/>
          <w:szCs w:val="26"/>
        </w:rPr>
        <w:t>the thesis</w:t>
      </w:r>
      <w:r w:rsidRPr="002253CB">
        <w:rPr>
          <w:rFonts w:ascii="Times New Roman" w:hAnsi="Times New Roman" w:cs="Times New Roman"/>
          <w:sz w:val="26"/>
          <w:szCs w:val="26"/>
        </w:rPr>
        <w:t xml:space="preserve"> was very well written and easy to read. I enjoyed reading it.</w:t>
      </w:r>
      <w:r w:rsidR="002253CB" w:rsidRPr="002253CB">
        <w:rPr>
          <w:rFonts w:ascii="Times New Roman" w:eastAsia="新細明體" w:hAnsi="Times New Roman" w:cs="Times New Roman"/>
          <w:sz w:val="26"/>
          <w:szCs w:val="26"/>
          <w:lang w:eastAsia="zh-TW"/>
        </w:rPr>
        <w:t xml:space="preserve"> I also enjoyed th</w:t>
      </w:r>
      <w:r w:rsidR="002253CB">
        <w:rPr>
          <w:rFonts w:ascii="Times New Roman" w:eastAsia="新細明體" w:hAnsi="Times New Roman" w:cs="Times New Roman"/>
          <w:sz w:val="26"/>
          <w:szCs w:val="26"/>
          <w:lang w:eastAsia="zh-TW"/>
        </w:rPr>
        <w:t>is</w:t>
      </w:r>
      <w:r w:rsidR="002253CB" w:rsidRPr="002253CB">
        <w:rPr>
          <w:rFonts w:ascii="Times New Roman" w:eastAsia="新細明體" w:hAnsi="Times New Roman" w:cs="Times New Roman"/>
          <w:sz w:val="26"/>
          <w:szCs w:val="26"/>
          <w:lang w:eastAsia="zh-TW"/>
        </w:rPr>
        <w:t xml:space="preserve"> study </w:t>
      </w:r>
      <w:r w:rsidR="002253CB">
        <w:rPr>
          <w:rFonts w:ascii="Times New Roman" w:eastAsia="新細明體" w:hAnsi="Times New Roman" w:cs="Times New Roman"/>
          <w:sz w:val="26"/>
          <w:szCs w:val="26"/>
          <w:lang w:eastAsia="zh-TW"/>
        </w:rPr>
        <w:t>which</w:t>
      </w:r>
      <w:r w:rsidR="002253CB" w:rsidRPr="002253CB">
        <w:rPr>
          <w:rFonts w:ascii="Times New Roman" w:eastAsia="新細明體" w:hAnsi="Times New Roman" w:cs="Times New Roman"/>
          <w:sz w:val="26"/>
          <w:szCs w:val="26"/>
          <w:lang w:eastAsia="zh-TW"/>
        </w:rPr>
        <w:t xml:space="preserve"> </w:t>
      </w:r>
      <w:r w:rsidR="002253CB">
        <w:rPr>
          <w:rFonts w:ascii="Times New Roman" w:eastAsia="新細明體" w:hAnsi="Times New Roman" w:cs="Times New Roman" w:hint="eastAsia"/>
          <w:sz w:val="26"/>
          <w:szCs w:val="26"/>
          <w:lang w:eastAsia="zh-TW"/>
        </w:rPr>
        <w:t>u</w:t>
      </w:r>
      <w:r w:rsidR="002253CB">
        <w:rPr>
          <w:rFonts w:ascii="Times New Roman" w:eastAsia="新細明體" w:hAnsi="Times New Roman" w:cs="Times New Roman"/>
          <w:sz w:val="26"/>
          <w:szCs w:val="26"/>
          <w:lang w:eastAsia="zh-TW"/>
        </w:rPr>
        <w:t>sed</w:t>
      </w:r>
      <w:r w:rsidR="002253CB" w:rsidRPr="002253CB">
        <w:rPr>
          <w:rFonts w:ascii="Times New Roman" w:eastAsia="新細明體" w:hAnsi="Times New Roman" w:cs="Times New Roman"/>
          <w:sz w:val="26"/>
          <w:szCs w:val="26"/>
          <w:lang w:eastAsia="zh-TW"/>
        </w:rPr>
        <w:t xml:space="preserve"> </w:t>
      </w:r>
      <w:r w:rsidR="002253CB">
        <w:rPr>
          <w:rFonts w:ascii="Times New Roman" w:eastAsia="新細明體" w:hAnsi="Times New Roman" w:cs="Times New Roman"/>
          <w:sz w:val="26"/>
          <w:szCs w:val="26"/>
          <w:lang w:eastAsia="zh-TW"/>
        </w:rPr>
        <w:t xml:space="preserve">mathematics to help understand complex natural systems. </w:t>
      </w:r>
      <w:r w:rsidR="00126DDA">
        <w:rPr>
          <w:rFonts w:ascii="Times New Roman" w:eastAsia="新細明體" w:hAnsi="Times New Roman" w:cs="Times New Roman"/>
          <w:sz w:val="26"/>
          <w:szCs w:val="26"/>
          <w:lang w:eastAsia="zh-TW"/>
        </w:rPr>
        <w:t>This is indeed an excellent study.</w:t>
      </w:r>
    </w:p>
    <w:p w14:paraId="27090666" w14:textId="77777777" w:rsidR="001903D1" w:rsidRPr="002253CB" w:rsidRDefault="001903D1" w:rsidP="001903D1">
      <w:pPr>
        <w:pStyle w:val="a3"/>
        <w:rPr>
          <w:rFonts w:ascii="Times New Roman" w:hAnsi="Times New Roman" w:cs="Times New Roman"/>
          <w:sz w:val="26"/>
          <w:szCs w:val="26"/>
        </w:rPr>
      </w:pPr>
    </w:p>
    <w:p w14:paraId="4CE41B12" w14:textId="77777777" w:rsidR="00126DDA" w:rsidRPr="00126DDA" w:rsidRDefault="00126DDA" w:rsidP="00126DDA">
      <w:pPr>
        <w:pStyle w:val="a3"/>
        <w:numPr>
          <w:ilvl w:val="0"/>
          <w:numId w:val="1"/>
        </w:numPr>
        <w:rPr>
          <w:rFonts w:ascii="Times New Roman" w:hAnsi="Times New Roman" w:cs="Times New Roman"/>
          <w:sz w:val="26"/>
          <w:szCs w:val="26"/>
        </w:rPr>
      </w:pPr>
      <w:r>
        <w:rPr>
          <w:rFonts w:ascii="Times New Roman" w:hAnsi="Times New Roman" w:cs="Times New Roman"/>
          <w:sz w:val="26"/>
          <w:szCs w:val="26"/>
        </w:rPr>
        <w:t>Section 2.4.1 (p. 22): “</w:t>
      </w:r>
      <w:r w:rsidRPr="00126DDA">
        <w:rPr>
          <w:rFonts w:ascii="Times New Roman" w:hAnsi="Times New Roman" w:cs="Times New Roman"/>
          <w:color w:val="4472C4" w:themeColor="accent1"/>
          <w:sz w:val="26"/>
          <w:szCs w:val="26"/>
        </w:rPr>
        <w:t>the OC stock was sediment mass multiplying TOC content (%) and divided by the sampling area to the unit of mg C/ m</w:t>
      </w:r>
      <w:r w:rsidRPr="00126DDA">
        <w:rPr>
          <w:rFonts w:ascii="Times New Roman" w:hAnsi="Times New Roman" w:cs="Times New Roman"/>
          <w:color w:val="4472C4" w:themeColor="accent1"/>
          <w:sz w:val="26"/>
          <w:szCs w:val="26"/>
          <w:vertAlign w:val="superscript"/>
        </w:rPr>
        <w:t>2</w:t>
      </w:r>
      <w:r w:rsidRPr="00126DDA">
        <w:rPr>
          <w:rFonts w:ascii="Times New Roman" w:hAnsi="Times New Roman" w:cs="Times New Roman"/>
          <w:color w:val="4472C4" w:themeColor="accent1"/>
          <w:sz w:val="26"/>
          <w:szCs w:val="26"/>
        </w:rPr>
        <w:t>.</w:t>
      </w:r>
      <w:r>
        <w:rPr>
          <w:rFonts w:ascii="Times New Roman" w:hAnsi="Times New Roman" w:cs="Times New Roman"/>
          <w:sz w:val="26"/>
          <w:szCs w:val="26"/>
        </w:rPr>
        <w:t xml:space="preserve">” </w:t>
      </w:r>
      <w:r w:rsidRPr="00126DDA">
        <w:rPr>
          <w:rFonts w:ascii="Times New Roman" w:hAnsi="Times New Roman" w:cs="Times New Roman"/>
          <w:sz w:val="26"/>
          <w:szCs w:val="26"/>
        </w:rPr>
        <w:t>How would the integration depth of TOC affect the model output?</w:t>
      </w:r>
    </w:p>
    <w:p w14:paraId="607A2D4E" w14:textId="38474CBE" w:rsidR="00126DDA" w:rsidRDefault="00126DDA" w:rsidP="00126DDA">
      <w:pPr>
        <w:pStyle w:val="a3"/>
        <w:rPr>
          <w:rFonts w:ascii="Times New Roman" w:hAnsi="Times New Roman" w:cs="Times New Roman"/>
          <w:sz w:val="26"/>
          <w:szCs w:val="26"/>
        </w:rPr>
      </w:pPr>
      <w:r w:rsidRPr="00126DDA">
        <w:rPr>
          <w:rFonts w:ascii="Times New Roman" w:hAnsi="Times New Roman" w:cs="Times New Roman"/>
          <w:sz w:val="26"/>
          <w:szCs w:val="26"/>
        </w:rPr>
        <w:t>These two sites have different mass accumulation rates, hence 10 cm depth refers to different cumulation history.</w:t>
      </w:r>
    </w:p>
    <w:p w14:paraId="4D310F96" w14:textId="69980B36" w:rsidR="0048316A" w:rsidRPr="00D12CBD" w:rsidRDefault="004A7FBC" w:rsidP="00126DDA">
      <w:pPr>
        <w:pStyle w:val="a3"/>
        <w:rPr>
          <w:rFonts w:ascii="Times New Roman" w:eastAsia="新細明體" w:hAnsi="Times New Roman" w:cs="Times New Roman"/>
          <w:color w:val="ED7D31" w:themeColor="accent2"/>
          <w:sz w:val="26"/>
          <w:szCs w:val="26"/>
          <w:lang w:eastAsia="zh-TW"/>
        </w:rPr>
      </w:pPr>
      <w:r w:rsidRPr="00D12CBD">
        <w:rPr>
          <w:rFonts w:ascii="Times New Roman" w:eastAsia="新細明體" w:hAnsi="Times New Roman" w:cs="Times New Roman" w:hint="eastAsia"/>
          <w:color w:val="ED7D31" w:themeColor="accent2"/>
          <w:sz w:val="26"/>
          <w:szCs w:val="26"/>
          <w:lang w:eastAsia="zh-TW"/>
        </w:rPr>
        <w:t>儘管兩地的沉積歷史不一樣，但我主要的</w:t>
      </w:r>
      <w:r w:rsidRPr="00D12CBD">
        <w:rPr>
          <w:rFonts w:ascii="Times New Roman" w:eastAsia="新細明體" w:hAnsi="Times New Roman" w:cs="Times New Roman" w:hint="eastAsia"/>
          <w:color w:val="ED7D31" w:themeColor="accent2"/>
          <w:sz w:val="26"/>
          <w:szCs w:val="26"/>
          <w:lang w:eastAsia="zh-TW"/>
        </w:rPr>
        <w:t>model</w:t>
      </w:r>
      <w:r w:rsidRPr="00D12CBD">
        <w:rPr>
          <w:rFonts w:ascii="Times New Roman" w:eastAsia="新細明體" w:hAnsi="Times New Roman" w:cs="Times New Roman" w:hint="eastAsia"/>
          <w:color w:val="ED7D31" w:themeColor="accent2"/>
          <w:sz w:val="26"/>
          <w:szCs w:val="26"/>
          <w:lang w:eastAsia="zh-TW"/>
        </w:rPr>
        <w:t>範圍就是限制在有生物活動</w:t>
      </w:r>
      <w:r w:rsidRPr="00D12CBD">
        <w:rPr>
          <w:rFonts w:ascii="Times New Roman" w:eastAsia="新細明體" w:hAnsi="Times New Roman" w:cs="Times New Roman" w:hint="eastAsia"/>
          <w:color w:val="ED7D31" w:themeColor="accent2"/>
          <w:sz w:val="26"/>
          <w:szCs w:val="26"/>
          <w:lang w:eastAsia="zh-TW"/>
        </w:rPr>
        <w:t>/</w:t>
      </w:r>
      <w:r w:rsidRPr="00D12CBD">
        <w:rPr>
          <w:rFonts w:ascii="Times New Roman" w:eastAsia="新細明體" w:hAnsi="Times New Roman" w:cs="Times New Roman" w:hint="eastAsia"/>
          <w:color w:val="ED7D31" w:themeColor="accent2"/>
          <w:sz w:val="26"/>
          <w:szCs w:val="26"/>
          <w:lang w:eastAsia="zh-TW"/>
        </w:rPr>
        <w:t>存在的沉積物表層</w:t>
      </w:r>
      <w:r w:rsidRPr="00D12CBD">
        <w:rPr>
          <w:rFonts w:ascii="Times New Roman" w:eastAsia="新細明體" w:hAnsi="Times New Roman" w:cs="Times New Roman" w:hint="eastAsia"/>
          <w:color w:val="ED7D31" w:themeColor="accent2"/>
          <w:sz w:val="26"/>
          <w:szCs w:val="26"/>
          <w:lang w:eastAsia="zh-TW"/>
        </w:rPr>
        <w:t>10</w:t>
      </w:r>
      <w:r w:rsidRPr="00D12CBD">
        <w:rPr>
          <w:rFonts w:ascii="Times New Roman" w:eastAsia="新細明體" w:hAnsi="Times New Roman" w:cs="Times New Roman" w:hint="eastAsia"/>
          <w:color w:val="ED7D31" w:themeColor="accent2"/>
          <w:sz w:val="26"/>
          <w:szCs w:val="26"/>
          <w:lang w:eastAsia="zh-TW"/>
        </w:rPr>
        <w:t>公分的位置，</w:t>
      </w:r>
      <w:r w:rsidRPr="00D12CBD">
        <w:rPr>
          <w:rFonts w:ascii="Times New Roman" w:eastAsia="新細明體" w:hAnsi="Times New Roman" w:cs="Times New Roman" w:hint="eastAsia"/>
          <w:color w:val="ED7D31" w:themeColor="accent2"/>
          <w:sz w:val="26"/>
          <w:szCs w:val="26"/>
          <w:lang w:eastAsia="zh-TW"/>
        </w:rPr>
        <w:t>TOC intergration</w:t>
      </w:r>
      <w:r w:rsidRPr="00D12CBD">
        <w:rPr>
          <w:rFonts w:ascii="Times New Roman" w:eastAsia="新細明體" w:hAnsi="Times New Roman" w:cs="Times New Roman" w:hint="eastAsia"/>
          <w:color w:val="ED7D31" w:themeColor="accent2"/>
          <w:sz w:val="26"/>
          <w:szCs w:val="26"/>
          <w:lang w:eastAsia="zh-TW"/>
        </w:rPr>
        <w:t>只是算出這個範圍中的沉積物非生物的碳</w:t>
      </w:r>
    </w:p>
    <w:p w14:paraId="39160407" w14:textId="77777777" w:rsidR="0048316A" w:rsidRPr="0048316A" w:rsidRDefault="0048316A" w:rsidP="00126DDA">
      <w:pPr>
        <w:pStyle w:val="a3"/>
        <w:rPr>
          <w:rFonts w:ascii="Times New Roman" w:eastAsia="新細明體" w:hAnsi="Times New Roman" w:cs="Times New Roman"/>
          <w:sz w:val="26"/>
          <w:szCs w:val="26"/>
          <w:lang w:eastAsia="zh-TW"/>
        </w:rPr>
      </w:pPr>
    </w:p>
    <w:p w14:paraId="4280A259" w14:textId="23FA545F" w:rsidR="00B906AF" w:rsidRDefault="00B906AF" w:rsidP="00126DDA">
      <w:pPr>
        <w:pStyle w:val="a3"/>
        <w:rPr>
          <w:rFonts w:ascii="Times New Roman" w:hAnsi="Times New Roman" w:cs="Times New Roman"/>
          <w:sz w:val="26"/>
          <w:szCs w:val="26"/>
        </w:rPr>
      </w:pPr>
      <w:r>
        <w:rPr>
          <w:rFonts w:ascii="Times New Roman" w:hAnsi="Times New Roman" w:cs="Times New Roman"/>
          <w:sz w:val="26"/>
          <w:szCs w:val="26"/>
        </w:rPr>
        <w:t>Section 3.6 (p. 46): “</w:t>
      </w:r>
      <w:r w:rsidRPr="002253CB">
        <w:rPr>
          <w:rFonts w:ascii="Times New Roman" w:hAnsi="Times New Roman" w:cs="Times New Roman"/>
          <w:color w:val="4472C4" w:themeColor="accent1"/>
          <w:sz w:val="26"/>
          <w:szCs w:val="26"/>
        </w:rPr>
        <w:t>For example, the turnover rate of total carbon was calculated as the sum of detrital and biotic carbon divided by in situ TOU.</w:t>
      </w:r>
      <w:r>
        <w:rPr>
          <w:rFonts w:ascii="Times New Roman" w:hAnsi="Times New Roman" w:cs="Times New Roman"/>
          <w:sz w:val="26"/>
          <w:szCs w:val="26"/>
        </w:rPr>
        <w:t xml:space="preserve">” </w:t>
      </w:r>
      <w:r w:rsidRPr="002253CB">
        <w:rPr>
          <w:rFonts w:ascii="Times New Roman" w:hAnsi="Times New Roman" w:cs="Times New Roman"/>
          <w:sz w:val="26"/>
          <w:szCs w:val="26"/>
        </w:rPr>
        <w:t>1) The analytical procedure of TOC does not differentiate detrital and biotic OC</w:t>
      </w:r>
      <w:r>
        <w:rPr>
          <w:rFonts w:ascii="Times New Roman" w:hAnsi="Times New Roman" w:cs="Times New Roman"/>
          <w:sz w:val="26"/>
          <w:szCs w:val="26"/>
        </w:rPr>
        <w:t xml:space="preserve">. </w:t>
      </w:r>
      <w:r w:rsidRPr="002253CB">
        <w:rPr>
          <w:rFonts w:ascii="Times New Roman" w:hAnsi="Times New Roman" w:cs="Times New Roman"/>
          <w:sz w:val="26"/>
          <w:szCs w:val="26"/>
        </w:rPr>
        <w:t>2) How about adjusting the TOC stock to the same deposition elapsed time?</w:t>
      </w:r>
    </w:p>
    <w:p w14:paraId="4B5FEA8F" w14:textId="77777777" w:rsidR="00D12CBD" w:rsidRPr="00D12CBD" w:rsidRDefault="00D12CBD" w:rsidP="00D12CBD">
      <w:pPr>
        <w:pStyle w:val="a3"/>
        <w:rPr>
          <w:rFonts w:ascii="Times New Roman" w:hAnsi="Times New Roman" w:cs="Times New Roman"/>
          <w:color w:val="ED7D31" w:themeColor="accent2"/>
          <w:sz w:val="26"/>
          <w:szCs w:val="26"/>
        </w:rPr>
      </w:pPr>
      <w:r w:rsidRPr="00D12CBD">
        <w:rPr>
          <w:rFonts w:ascii="Times New Roman" w:hAnsi="Times New Roman" w:cs="Times New Roman"/>
          <w:color w:val="ED7D31" w:themeColor="accent2"/>
          <w:sz w:val="26"/>
          <w:szCs w:val="26"/>
        </w:rPr>
        <w:t xml:space="preserve">1) </w:t>
      </w:r>
      <w:r w:rsidRPr="00D12CBD">
        <w:rPr>
          <w:rFonts w:ascii="Times New Roman" w:eastAsia="新細明體" w:hAnsi="Times New Roman" w:cs="Times New Roman" w:hint="eastAsia"/>
          <w:color w:val="ED7D31" w:themeColor="accent2"/>
          <w:sz w:val="26"/>
          <w:szCs w:val="26"/>
          <w:lang w:eastAsia="zh-TW"/>
        </w:rPr>
        <w:t>y</w:t>
      </w:r>
      <w:r w:rsidRPr="00D12CBD">
        <w:rPr>
          <w:rFonts w:ascii="Times New Roman" w:eastAsia="新細明體" w:hAnsi="Times New Roman" w:cs="Times New Roman"/>
          <w:color w:val="ED7D31" w:themeColor="accent2"/>
          <w:sz w:val="26"/>
          <w:szCs w:val="26"/>
          <w:lang w:eastAsia="zh-TW"/>
        </w:rPr>
        <w:t xml:space="preserve">es </w:t>
      </w:r>
    </w:p>
    <w:p w14:paraId="6BD53099" w14:textId="623B109A" w:rsidR="00D12CBD" w:rsidRPr="00D12CBD" w:rsidRDefault="00D12CBD" w:rsidP="00D12CBD">
      <w:pPr>
        <w:pStyle w:val="a3"/>
        <w:rPr>
          <w:rFonts w:ascii="Times New Roman" w:hAnsi="Times New Roman" w:cs="Times New Roman"/>
          <w:color w:val="ED7D31" w:themeColor="accent2"/>
          <w:sz w:val="26"/>
          <w:szCs w:val="26"/>
        </w:rPr>
      </w:pPr>
      <w:r w:rsidRPr="00D12CBD">
        <w:rPr>
          <w:rFonts w:ascii="Times New Roman" w:hAnsi="Times New Roman" w:cs="Times New Roman"/>
          <w:color w:val="ED7D31" w:themeColor="accent2"/>
          <w:sz w:val="26"/>
          <w:szCs w:val="26"/>
        </w:rPr>
        <w:t>2) deposition elapsed time</w:t>
      </w:r>
      <w:r w:rsidRPr="00D12CBD">
        <w:rPr>
          <w:rFonts w:ascii="Times New Roman" w:hAnsi="Times New Roman" w:cs="Times New Roman" w:hint="eastAsia"/>
          <w:color w:val="ED7D31" w:themeColor="accent2"/>
          <w:sz w:val="26"/>
          <w:szCs w:val="26"/>
        </w:rPr>
        <w:t>在這個</w:t>
      </w:r>
      <w:r w:rsidRPr="00D12CBD">
        <w:rPr>
          <w:rFonts w:ascii="Times New Roman" w:hAnsi="Times New Roman" w:cs="Times New Roman" w:hint="eastAsia"/>
          <w:color w:val="ED7D31" w:themeColor="accent2"/>
          <w:sz w:val="26"/>
          <w:szCs w:val="26"/>
        </w:rPr>
        <w:t>model</w:t>
      </w:r>
      <w:r w:rsidRPr="00D12CBD">
        <w:rPr>
          <w:rFonts w:ascii="Times New Roman" w:hAnsi="Times New Roman" w:cs="Times New Roman" w:hint="eastAsia"/>
          <w:color w:val="ED7D31" w:themeColor="accent2"/>
          <w:sz w:val="26"/>
          <w:szCs w:val="26"/>
        </w:rPr>
        <w:t>中的意義</w:t>
      </w:r>
      <w:r w:rsidRPr="00D12CBD">
        <w:rPr>
          <w:rFonts w:ascii="Times New Roman" w:hAnsi="Times New Roman" w:cs="Times New Roman"/>
          <w:color w:val="ED7D31" w:themeColor="accent2"/>
          <w:sz w:val="26"/>
          <w:szCs w:val="26"/>
        </w:rPr>
        <w:t>&lt;</w:t>
      </w:r>
      <w:r w:rsidRPr="00D12CBD">
        <w:rPr>
          <w:rFonts w:ascii="新細明體" w:eastAsia="新細明體" w:hAnsi="新細明體" w:cs="Times New Roman" w:hint="eastAsia"/>
          <w:color w:val="ED7D31" w:themeColor="accent2"/>
          <w:sz w:val="26"/>
          <w:szCs w:val="26"/>
          <w:lang w:eastAsia="zh-TW"/>
        </w:rPr>
        <w:t>生物在空間的限制</w:t>
      </w:r>
      <w:r>
        <w:rPr>
          <w:rFonts w:ascii="新細明體" w:eastAsia="新細明體" w:hAnsi="新細明體" w:cs="Times New Roman" w:hint="eastAsia"/>
          <w:color w:val="ED7D31" w:themeColor="accent2"/>
          <w:sz w:val="26"/>
          <w:szCs w:val="26"/>
          <w:lang w:eastAsia="zh-TW"/>
        </w:rPr>
        <w:t>，</w:t>
      </w:r>
      <w:r w:rsidRPr="00D12CBD">
        <w:rPr>
          <w:rFonts w:ascii="Times New Roman" w:hAnsi="Times New Roman" w:cs="Times New Roman" w:hint="eastAsia"/>
          <w:color w:val="ED7D31" w:themeColor="accent2"/>
          <w:sz w:val="26"/>
          <w:szCs w:val="26"/>
        </w:rPr>
        <w:t>但我們如果要做</w:t>
      </w:r>
      <w:r w:rsidRPr="00D12CBD">
        <w:rPr>
          <w:rFonts w:ascii="Times New Roman" w:hAnsi="Times New Roman" w:cs="Times New Roman" w:hint="eastAsia"/>
          <w:color w:val="ED7D31" w:themeColor="accent2"/>
          <w:sz w:val="26"/>
          <w:szCs w:val="26"/>
        </w:rPr>
        <w:t>turnover</w:t>
      </w:r>
      <w:r w:rsidRPr="00D12CBD">
        <w:rPr>
          <w:rFonts w:ascii="Times New Roman" w:hAnsi="Times New Roman" w:cs="Times New Roman" w:hint="eastAsia"/>
          <w:color w:val="ED7D31" w:themeColor="accent2"/>
          <w:sz w:val="26"/>
          <w:szCs w:val="26"/>
        </w:rPr>
        <w:t>勢必需要校正</w:t>
      </w:r>
      <w:r w:rsidRPr="00D12CBD">
        <w:rPr>
          <w:rFonts w:ascii="Times New Roman" w:hAnsi="Times New Roman" w:cs="Times New Roman" w:hint="eastAsia"/>
          <w:color w:val="ED7D31" w:themeColor="accent2"/>
          <w:sz w:val="26"/>
          <w:szCs w:val="26"/>
        </w:rPr>
        <w:t>?(</w:t>
      </w:r>
      <w:r w:rsidRPr="00D12CBD">
        <w:rPr>
          <w:rFonts w:ascii="Times New Roman" w:hAnsi="Times New Roman" w:cs="Times New Roman" w:hint="eastAsia"/>
          <w:color w:val="ED7D31" w:themeColor="accent2"/>
          <w:sz w:val="26"/>
          <w:szCs w:val="26"/>
        </w:rPr>
        <w:t>雖然文獻沒有</w:t>
      </w:r>
      <w:r>
        <w:rPr>
          <w:rFonts w:ascii="新細明體" w:eastAsia="新細明體" w:hAnsi="新細明體" w:cs="Times New Roman" w:hint="eastAsia"/>
          <w:color w:val="ED7D31" w:themeColor="accent2"/>
          <w:sz w:val="26"/>
          <w:szCs w:val="26"/>
          <w:lang w:eastAsia="zh-TW"/>
        </w:rPr>
        <w:t>做校正等</w:t>
      </w:r>
      <w:r w:rsidRPr="00D12CBD">
        <w:rPr>
          <w:rFonts w:ascii="Times New Roman" w:hAnsi="Times New Roman" w:cs="Times New Roman" w:hint="eastAsia"/>
          <w:color w:val="ED7D31" w:themeColor="accent2"/>
          <w:sz w:val="26"/>
          <w:szCs w:val="26"/>
        </w:rPr>
        <w:t>)</w:t>
      </w:r>
    </w:p>
    <w:p w14:paraId="27A6A2E5" w14:textId="77777777" w:rsidR="00D12CBD" w:rsidRPr="00D12CBD" w:rsidRDefault="00D12CBD" w:rsidP="00D12CBD">
      <w:pPr>
        <w:pStyle w:val="a3"/>
        <w:jc w:val="center"/>
        <w:rPr>
          <w:rFonts w:ascii="Times New Roman" w:hAnsi="Times New Roman" w:cs="Times New Roman" w:hint="eastAsia"/>
          <w:sz w:val="26"/>
          <w:szCs w:val="26"/>
        </w:rPr>
      </w:pPr>
    </w:p>
    <w:p w14:paraId="20FD3EC6" w14:textId="247ED6C8" w:rsidR="00D12CBD" w:rsidRDefault="00A664E6" w:rsidP="00D12CBD">
      <w:pPr>
        <w:pStyle w:val="a3"/>
        <w:rPr>
          <w:rFonts w:ascii="Times New Roman" w:hAnsi="Times New Roman" w:cs="Times New Roman"/>
          <w:sz w:val="26"/>
          <w:szCs w:val="26"/>
        </w:rPr>
      </w:pPr>
      <w:r w:rsidRPr="002253CB">
        <w:rPr>
          <w:rFonts w:ascii="Times New Roman" w:hAnsi="Times New Roman" w:cs="Times New Roman"/>
          <w:sz w:val="26"/>
          <w:szCs w:val="26"/>
        </w:rPr>
        <w:t>Section 4.</w:t>
      </w:r>
      <w:r w:rsidR="0045695F" w:rsidRPr="002253CB">
        <w:rPr>
          <w:rFonts w:ascii="Times New Roman" w:hAnsi="Times New Roman" w:cs="Times New Roman"/>
          <w:sz w:val="26"/>
          <w:szCs w:val="26"/>
        </w:rPr>
        <w:t>4</w:t>
      </w:r>
      <w:r w:rsidRPr="002253CB">
        <w:rPr>
          <w:rFonts w:ascii="Times New Roman" w:hAnsi="Times New Roman" w:cs="Times New Roman"/>
          <w:sz w:val="26"/>
          <w:szCs w:val="26"/>
        </w:rPr>
        <w:t xml:space="preserve"> (p. </w:t>
      </w:r>
      <w:r w:rsidR="0045695F" w:rsidRPr="002253CB">
        <w:rPr>
          <w:rFonts w:ascii="Times New Roman" w:hAnsi="Times New Roman" w:cs="Times New Roman"/>
          <w:sz w:val="26"/>
          <w:szCs w:val="26"/>
        </w:rPr>
        <w:t>63</w:t>
      </w:r>
      <w:r w:rsidRPr="002253CB">
        <w:rPr>
          <w:rFonts w:ascii="Times New Roman" w:hAnsi="Times New Roman" w:cs="Times New Roman"/>
          <w:sz w:val="26"/>
          <w:szCs w:val="26"/>
        </w:rPr>
        <w:t>):</w:t>
      </w:r>
      <w:r w:rsidR="0045695F" w:rsidRPr="002253CB">
        <w:rPr>
          <w:rFonts w:ascii="Times New Roman" w:hAnsi="Times New Roman" w:cs="Times New Roman"/>
          <w:sz w:val="26"/>
          <w:szCs w:val="26"/>
        </w:rPr>
        <w:t xml:space="preserve"> “</w:t>
      </w:r>
      <w:r w:rsidR="0045695F" w:rsidRPr="002253CB">
        <w:rPr>
          <w:rFonts w:ascii="Times New Roman" w:hAnsi="Times New Roman" w:cs="Times New Roman"/>
          <w:color w:val="4472C4" w:themeColor="accent1"/>
          <w:sz w:val="26"/>
          <w:szCs w:val="26"/>
        </w:rPr>
        <w:t>The turnover time of total OC estimated by the</w:t>
      </w:r>
      <w:r w:rsidR="0045695F" w:rsidRPr="00C03863">
        <w:rPr>
          <w:rFonts w:ascii="Times New Roman" w:hAnsi="Times New Roman" w:cs="Times New Roman"/>
          <w:color w:val="4472C4" w:themeColor="accent1"/>
          <w:sz w:val="26"/>
          <w:szCs w:val="26"/>
        </w:rPr>
        <w:t xml:space="preserve"> model results (Table. 15) was in the time scale of decades in the canyon head, while it appeared to be over a century on the slope.</w:t>
      </w:r>
      <w:r w:rsidR="0045695F" w:rsidRPr="00C03863">
        <w:rPr>
          <w:rFonts w:ascii="Times New Roman" w:hAnsi="Times New Roman" w:cs="Times New Roman"/>
          <w:sz w:val="26"/>
          <w:szCs w:val="26"/>
        </w:rPr>
        <w:t>” The text seems contradictory to earlier arguments. On one hand, OC flux (Pb-210-based estimates) is insufficient to sustain the system. On the other hand, the OC turnover time is decades to a century. How the sediment OC stock is calculated (integration depth) will strongly affect the turnover time.</w:t>
      </w:r>
    </w:p>
    <w:p w14:paraId="31028C27" w14:textId="2203DA7A" w:rsidR="00D12CBD" w:rsidRPr="00394559" w:rsidRDefault="00D12CBD" w:rsidP="00D12CBD">
      <w:pPr>
        <w:pStyle w:val="a3"/>
        <w:rPr>
          <w:rFonts w:ascii="Times New Roman" w:hAnsi="Times New Roman" w:cs="Times New Roman" w:hint="eastAsia"/>
          <w:color w:val="FF0000"/>
          <w:sz w:val="26"/>
          <w:szCs w:val="26"/>
        </w:rPr>
      </w:pPr>
      <w:r w:rsidRPr="00394559">
        <w:rPr>
          <w:rFonts w:ascii="Times New Roman" w:hAnsi="Times New Roman" w:cs="Times New Roman"/>
          <w:color w:val="FF0000"/>
          <w:sz w:val="26"/>
          <w:szCs w:val="26"/>
        </w:rPr>
        <w:t>Yes,???</w:t>
      </w:r>
    </w:p>
    <w:p w14:paraId="03C9114B" w14:textId="105C742B" w:rsidR="0045695F" w:rsidRPr="00C03863" w:rsidRDefault="0045695F" w:rsidP="0045695F">
      <w:pPr>
        <w:pStyle w:val="a3"/>
        <w:numPr>
          <w:ilvl w:val="0"/>
          <w:numId w:val="1"/>
        </w:numPr>
        <w:rPr>
          <w:rFonts w:ascii="Times New Roman" w:hAnsi="Times New Roman" w:cs="Times New Roman"/>
          <w:sz w:val="26"/>
          <w:szCs w:val="26"/>
        </w:rPr>
      </w:pPr>
      <w:r w:rsidRPr="00C03863">
        <w:rPr>
          <w:rFonts w:ascii="Times New Roman" w:hAnsi="Times New Roman" w:cs="Times New Roman"/>
          <w:sz w:val="26"/>
          <w:szCs w:val="26"/>
        </w:rPr>
        <w:t>Section 4.3 (p. 59): “</w:t>
      </w:r>
      <w:r w:rsidRPr="00C03863">
        <w:rPr>
          <w:rFonts w:ascii="Times New Roman" w:hAnsi="Times New Roman" w:cs="Times New Roman"/>
          <w:color w:val="4472C4" w:themeColor="accent1"/>
          <w:sz w:val="26"/>
          <w:szCs w:val="26"/>
        </w:rPr>
        <w:t xml:space="preserve">DOM is expected to be taken up more easily than POM for bacteria because they need to produce enzymes to hydrolyze polymeric sinking particles before the material pass through cell </w:t>
      </w:r>
      <w:r w:rsidRPr="00C03863">
        <w:rPr>
          <w:rFonts w:ascii="Times New Roman" w:hAnsi="Times New Roman" w:cs="Times New Roman"/>
          <w:color w:val="4472C4" w:themeColor="accent1"/>
          <w:sz w:val="26"/>
          <w:szCs w:val="26"/>
        </w:rPr>
        <w:lastRenderedPageBreak/>
        <w:t>membranes and the metabolization (Verdugo et al., 2004). Moreover, Pape et al. (2013) conducted experiments to evaluate the fate of DOM carbon in different benthic environments (North Atlantic and Western Mediterranean slope sites), which resulted in bacteria dominating DOM carbon uptake.</w:t>
      </w:r>
      <w:r w:rsidRPr="00C03863">
        <w:rPr>
          <w:rFonts w:ascii="Times New Roman" w:hAnsi="Times New Roman" w:cs="Times New Roman"/>
          <w:sz w:val="26"/>
          <w:szCs w:val="26"/>
        </w:rPr>
        <w:t xml:space="preserve">” </w:t>
      </w:r>
      <w:r w:rsidR="00FC386B" w:rsidRPr="00C03863">
        <w:rPr>
          <w:rFonts w:ascii="Times New Roman" w:hAnsi="Times New Roman" w:cs="Times New Roman"/>
          <w:sz w:val="26"/>
          <w:szCs w:val="26"/>
        </w:rPr>
        <w:t>DOM in sediment is mostly mobilized from sediment POC as degradation intermediates instead of from the overlying water column. I don't think DOM can be treated as another major source of OC input. I think the influence of DOM is less an issue than the temporal scale offered by different methods to determine flux.</w:t>
      </w:r>
    </w:p>
    <w:p w14:paraId="3D7B6783" w14:textId="77777777" w:rsidR="00D12CBD" w:rsidRPr="00D12CBD" w:rsidRDefault="00D12CBD" w:rsidP="00D12CBD">
      <w:pPr>
        <w:pStyle w:val="a3"/>
        <w:rPr>
          <w:rFonts w:ascii="Times New Roman" w:hAnsi="Times New Roman" w:cs="Times New Roman" w:hint="eastAsia"/>
          <w:color w:val="ED7D31" w:themeColor="accent2"/>
          <w:sz w:val="26"/>
          <w:szCs w:val="26"/>
        </w:rPr>
      </w:pPr>
      <w:r w:rsidRPr="00D12CBD">
        <w:rPr>
          <w:rFonts w:ascii="Times New Roman" w:hAnsi="Times New Roman" w:cs="Times New Roman" w:hint="eastAsia"/>
          <w:color w:val="ED7D31" w:themeColor="accent2"/>
          <w:sz w:val="26"/>
          <w:szCs w:val="26"/>
        </w:rPr>
        <w:t>一開始在做</w:t>
      </w:r>
      <w:r w:rsidRPr="00D12CBD">
        <w:rPr>
          <w:rFonts w:ascii="Times New Roman" w:hAnsi="Times New Roman" w:cs="Times New Roman" w:hint="eastAsia"/>
          <w:color w:val="ED7D31" w:themeColor="accent2"/>
          <w:sz w:val="26"/>
          <w:szCs w:val="26"/>
        </w:rPr>
        <w:t>model</w:t>
      </w:r>
      <w:r w:rsidRPr="00D12CBD">
        <w:rPr>
          <w:rFonts w:ascii="Times New Roman" w:hAnsi="Times New Roman" w:cs="Times New Roman" w:hint="eastAsia"/>
          <w:color w:val="ED7D31" w:themeColor="accent2"/>
          <w:sz w:val="26"/>
          <w:szCs w:val="26"/>
        </w:rPr>
        <w:t>的時候，雖然有</w:t>
      </w:r>
      <w:r w:rsidRPr="00D12CBD">
        <w:rPr>
          <w:rFonts w:ascii="Times New Roman" w:hAnsi="Times New Roman" w:cs="Times New Roman" w:hint="eastAsia"/>
          <w:color w:val="ED7D31" w:themeColor="accent2"/>
          <w:sz w:val="26"/>
          <w:szCs w:val="26"/>
        </w:rPr>
        <w:t>trap</w:t>
      </w:r>
      <w:r w:rsidRPr="00D12CBD">
        <w:rPr>
          <w:rFonts w:ascii="Times New Roman" w:hAnsi="Times New Roman" w:cs="Times New Roman" w:hint="eastAsia"/>
          <w:color w:val="ED7D31" w:themeColor="accent2"/>
          <w:sz w:val="26"/>
          <w:szCs w:val="26"/>
        </w:rPr>
        <w:t>的資料，但實際進到</w:t>
      </w:r>
      <w:r w:rsidRPr="00D12CBD">
        <w:rPr>
          <w:rFonts w:ascii="Times New Roman" w:hAnsi="Times New Roman" w:cs="Times New Roman" w:hint="eastAsia"/>
          <w:color w:val="ED7D31" w:themeColor="accent2"/>
          <w:sz w:val="26"/>
          <w:szCs w:val="26"/>
        </w:rPr>
        <w:t>(</w:t>
      </w:r>
      <w:r w:rsidRPr="00D12CBD">
        <w:rPr>
          <w:rFonts w:ascii="Times New Roman" w:hAnsi="Times New Roman" w:cs="Times New Roman" w:hint="eastAsia"/>
          <w:color w:val="ED7D31" w:themeColor="accent2"/>
          <w:sz w:val="26"/>
          <w:szCs w:val="26"/>
        </w:rPr>
        <w:t>表層沉積物</w:t>
      </w:r>
      <w:r w:rsidRPr="00D12CBD">
        <w:rPr>
          <w:rFonts w:ascii="Times New Roman" w:hAnsi="Times New Roman" w:cs="Times New Roman" w:hint="eastAsia"/>
          <w:color w:val="ED7D31" w:themeColor="accent2"/>
          <w:sz w:val="26"/>
          <w:szCs w:val="26"/>
        </w:rPr>
        <w:t>+</w:t>
      </w:r>
      <w:r w:rsidRPr="00D12CBD">
        <w:rPr>
          <w:rFonts w:ascii="Times New Roman" w:hAnsi="Times New Roman" w:cs="Times New Roman" w:hint="eastAsia"/>
          <w:color w:val="ED7D31" w:themeColor="accent2"/>
          <w:sz w:val="26"/>
          <w:szCs w:val="26"/>
        </w:rPr>
        <w:t>生物系統</w:t>
      </w:r>
      <w:r w:rsidRPr="00D12CBD">
        <w:rPr>
          <w:rFonts w:ascii="Times New Roman" w:hAnsi="Times New Roman" w:cs="Times New Roman" w:hint="eastAsia"/>
          <w:color w:val="ED7D31" w:themeColor="accent2"/>
          <w:sz w:val="26"/>
          <w:szCs w:val="26"/>
        </w:rPr>
        <w:t>)</w:t>
      </w:r>
      <w:r w:rsidRPr="00D12CBD">
        <w:rPr>
          <w:rFonts w:ascii="Times New Roman" w:hAnsi="Times New Roman" w:cs="Times New Roman" w:hint="eastAsia"/>
          <w:color w:val="ED7D31" w:themeColor="accent2"/>
          <w:sz w:val="26"/>
          <w:szCs w:val="26"/>
        </w:rPr>
        <w:t>的量不知道是多少</w:t>
      </w:r>
      <w:r w:rsidRPr="00D12CBD">
        <w:rPr>
          <w:rFonts w:ascii="Times New Roman" w:hAnsi="Times New Roman" w:cs="Times New Roman" w:hint="eastAsia"/>
          <w:color w:val="ED7D31" w:themeColor="accent2"/>
          <w:sz w:val="26"/>
          <w:szCs w:val="26"/>
        </w:rPr>
        <w:t>-&gt;burial flux</w:t>
      </w:r>
      <w:r w:rsidRPr="00D12CBD">
        <w:rPr>
          <w:rFonts w:ascii="Times New Roman" w:hAnsi="Times New Roman" w:cs="Times New Roman" w:hint="eastAsia"/>
          <w:color w:val="ED7D31" w:themeColor="accent2"/>
          <w:sz w:val="26"/>
          <w:szCs w:val="26"/>
        </w:rPr>
        <w:t>一定是小於等於這個介面所留存的碳所以才會想說用這個</w:t>
      </w:r>
      <w:r w:rsidRPr="00D12CBD">
        <w:rPr>
          <w:rFonts w:ascii="Times New Roman" w:hAnsi="Times New Roman" w:cs="Times New Roman" w:hint="eastAsia"/>
          <w:color w:val="ED7D31" w:themeColor="accent2"/>
          <w:sz w:val="26"/>
          <w:szCs w:val="26"/>
        </w:rPr>
        <w:t>data</w:t>
      </w:r>
    </w:p>
    <w:p w14:paraId="6DFD7E6B" w14:textId="423EE9F3" w:rsidR="00FC386B" w:rsidRPr="00D12CBD" w:rsidRDefault="00D12CBD" w:rsidP="00D12CBD">
      <w:pPr>
        <w:pStyle w:val="a3"/>
        <w:rPr>
          <w:rFonts w:ascii="Times New Roman" w:hAnsi="Times New Roman" w:cs="Times New Roman"/>
          <w:color w:val="ED7D31" w:themeColor="accent2"/>
          <w:sz w:val="26"/>
          <w:szCs w:val="26"/>
        </w:rPr>
      </w:pPr>
      <w:r w:rsidRPr="00D12CBD">
        <w:rPr>
          <w:rFonts w:ascii="Times New Roman" w:hAnsi="Times New Roman" w:cs="Times New Roman" w:hint="eastAsia"/>
          <w:color w:val="ED7D31" w:themeColor="accent2"/>
          <w:sz w:val="26"/>
          <w:szCs w:val="26"/>
        </w:rPr>
        <w:t>DOM</w:t>
      </w:r>
      <w:r w:rsidRPr="00D12CBD">
        <w:rPr>
          <w:rFonts w:ascii="Times New Roman" w:hAnsi="Times New Roman" w:cs="Times New Roman" w:hint="eastAsia"/>
          <w:color w:val="ED7D31" w:themeColor="accent2"/>
          <w:sz w:val="26"/>
          <w:szCs w:val="26"/>
        </w:rPr>
        <w:t>的影響</w:t>
      </w:r>
      <w:r w:rsidRPr="00D12CBD">
        <w:rPr>
          <w:rFonts w:ascii="Times New Roman" w:hAnsi="Times New Roman" w:cs="Times New Roman" w:hint="eastAsia"/>
          <w:color w:val="ED7D31" w:themeColor="accent2"/>
          <w:sz w:val="26"/>
          <w:szCs w:val="26"/>
        </w:rPr>
        <w:t xml:space="preserve">: </w:t>
      </w:r>
      <w:r w:rsidRPr="00D12CBD">
        <w:rPr>
          <w:rFonts w:ascii="Times New Roman" w:hAnsi="Times New Roman" w:cs="Times New Roman" w:hint="eastAsia"/>
          <w:color w:val="ED7D31" w:themeColor="accent2"/>
          <w:sz w:val="26"/>
          <w:szCs w:val="26"/>
        </w:rPr>
        <w:t>因為用了</w:t>
      </w:r>
      <w:r w:rsidRPr="00D12CBD">
        <w:rPr>
          <w:rFonts w:ascii="Times New Roman" w:hAnsi="Times New Roman" w:cs="Times New Roman" w:hint="eastAsia"/>
          <w:color w:val="ED7D31" w:themeColor="accent2"/>
          <w:sz w:val="26"/>
          <w:szCs w:val="26"/>
        </w:rPr>
        <w:t>burial flux</w:t>
      </w:r>
      <w:r w:rsidRPr="00D12CBD">
        <w:rPr>
          <w:rFonts w:ascii="Times New Roman" w:hAnsi="Times New Roman" w:cs="Times New Roman" w:hint="eastAsia"/>
          <w:color w:val="ED7D31" w:themeColor="accent2"/>
          <w:sz w:val="26"/>
          <w:szCs w:val="26"/>
        </w:rPr>
        <w:t>發現無解後</w:t>
      </w:r>
      <w:r w:rsidRPr="00D12CBD">
        <w:rPr>
          <w:rFonts w:ascii="Times New Roman" w:hAnsi="Times New Roman" w:cs="Times New Roman" w:hint="eastAsia"/>
          <w:color w:val="ED7D31" w:themeColor="accent2"/>
          <w:sz w:val="26"/>
          <w:szCs w:val="26"/>
        </w:rPr>
        <w:t>+</w:t>
      </w:r>
      <w:r w:rsidRPr="00D12CBD">
        <w:rPr>
          <w:rFonts w:ascii="Times New Roman" w:hAnsi="Times New Roman" w:cs="Times New Roman" w:hint="eastAsia"/>
          <w:color w:val="ED7D31" w:themeColor="accent2"/>
          <w:sz w:val="26"/>
          <w:szCs w:val="26"/>
        </w:rPr>
        <w:t>用</w:t>
      </w:r>
      <w:r w:rsidRPr="00D12CBD">
        <w:rPr>
          <w:rFonts w:ascii="Times New Roman" w:hAnsi="Times New Roman" w:cs="Times New Roman" w:hint="eastAsia"/>
          <w:color w:val="ED7D31" w:themeColor="accent2"/>
          <w:sz w:val="26"/>
          <w:szCs w:val="26"/>
        </w:rPr>
        <w:t>model</w:t>
      </w:r>
      <w:r w:rsidRPr="00D12CBD">
        <w:rPr>
          <w:rFonts w:ascii="Times New Roman" w:hAnsi="Times New Roman" w:cs="Times New Roman" w:hint="eastAsia"/>
          <w:color w:val="ED7D31" w:themeColor="accent2"/>
          <w:sz w:val="26"/>
          <w:szCs w:val="26"/>
        </w:rPr>
        <w:t>回推發現有誤差</w:t>
      </w:r>
      <w:r w:rsidRPr="00D12CBD">
        <w:rPr>
          <w:rFonts w:ascii="Times New Roman" w:hAnsi="Times New Roman" w:cs="Times New Roman" w:hint="eastAsia"/>
          <w:color w:val="ED7D31" w:themeColor="accent2"/>
          <w:sz w:val="26"/>
          <w:szCs w:val="26"/>
        </w:rPr>
        <w:t>=</w:t>
      </w:r>
      <w:r w:rsidRPr="00D12CBD">
        <w:rPr>
          <w:rFonts w:ascii="Times New Roman" w:hAnsi="Times New Roman" w:cs="Times New Roman" w:hint="eastAsia"/>
          <w:color w:val="ED7D31" w:themeColor="accent2"/>
          <w:sz w:val="26"/>
          <w:szCs w:val="26"/>
        </w:rPr>
        <w:t>有可能真的是</w:t>
      </w:r>
      <w:r w:rsidRPr="00D12CBD">
        <w:rPr>
          <w:rFonts w:ascii="Times New Roman" w:hAnsi="Times New Roman" w:cs="Times New Roman" w:hint="eastAsia"/>
          <w:color w:val="ED7D31" w:themeColor="accent2"/>
          <w:sz w:val="26"/>
          <w:szCs w:val="26"/>
        </w:rPr>
        <w:t>POC</w:t>
      </w:r>
      <w:r w:rsidRPr="00D12CBD">
        <w:rPr>
          <w:rFonts w:ascii="Times New Roman" w:hAnsi="Times New Roman" w:cs="Times New Roman" w:hint="eastAsia"/>
          <w:color w:val="ED7D31" w:themeColor="accent2"/>
          <w:sz w:val="26"/>
          <w:szCs w:val="26"/>
        </w:rPr>
        <w:t>的被消耗掉或經過一些</w:t>
      </w:r>
      <w:r w:rsidRPr="00D12CBD">
        <w:rPr>
          <w:rFonts w:ascii="Times New Roman" w:hAnsi="Times New Roman" w:cs="Times New Roman" w:hint="eastAsia"/>
          <w:color w:val="ED7D31" w:themeColor="accent2"/>
          <w:sz w:val="26"/>
          <w:szCs w:val="26"/>
        </w:rPr>
        <w:t>process</w:t>
      </w:r>
      <w:r w:rsidRPr="00D12CBD">
        <w:rPr>
          <w:rFonts w:ascii="Times New Roman" w:hAnsi="Times New Roman" w:cs="Times New Roman" w:hint="eastAsia"/>
          <w:color w:val="ED7D31" w:themeColor="accent2"/>
          <w:sz w:val="26"/>
          <w:szCs w:val="26"/>
        </w:rPr>
        <w:t>後離開系統</w:t>
      </w:r>
      <w:r w:rsidRPr="00D12CBD">
        <w:rPr>
          <w:rFonts w:ascii="Times New Roman" w:hAnsi="Times New Roman" w:cs="Times New Roman" w:hint="eastAsia"/>
          <w:color w:val="ED7D31" w:themeColor="accent2"/>
          <w:sz w:val="26"/>
          <w:szCs w:val="26"/>
        </w:rPr>
        <w:t>+</w:t>
      </w:r>
      <w:r w:rsidRPr="00D12CBD">
        <w:rPr>
          <w:rFonts w:ascii="Times New Roman" w:hAnsi="Times New Roman" w:cs="Times New Roman" w:hint="eastAsia"/>
          <w:color w:val="ED7D31" w:themeColor="accent2"/>
          <w:sz w:val="26"/>
          <w:szCs w:val="26"/>
        </w:rPr>
        <w:t>當初看到細菌的作用很強</w:t>
      </w:r>
      <w:r w:rsidRPr="00D12CBD">
        <w:rPr>
          <w:rFonts w:ascii="Times New Roman" w:hAnsi="Times New Roman" w:cs="Times New Roman" w:hint="eastAsia"/>
          <w:color w:val="ED7D31" w:themeColor="accent2"/>
          <w:sz w:val="26"/>
          <w:szCs w:val="26"/>
        </w:rPr>
        <w:t>(</w:t>
      </w:r>
      <w:r w:rsidRPr="00D12CBD">
        <w:rPr>
          <w:rFonts w:ascii="Times New Roman" w:hAnsi="Times New Roman" w:cs="Times New Roman" w:hint="eastAsia"/>
          <w:color w:val="ED7D31" w:themeColor="accent2"/>
          <w:sz w:val="26"/>
          <w:szCs w:val="26"/>
        </w:rPr>
        <w:t>問了中山的塗老師他說有沒有可能是</w:t>
      </w:r>
      <w:r w:rsidRPr="00D12CBD">
        <w:rPr>
          <w:rFonts w:ascii="Times New Roman" w:hAnsi="Times New Roman" w:cs="Times New Roman" w:hint="eastAsia"/>
          <w:color w:val="ED7D31" w:themeColor="accent2"/>
          <w:sz w:val="26"/>
          <w:szCs w:val="26"/>
        </w:rPr>
        <w:t>DOM</w:t>
      </w:r>
      <w:r w:rsidRPr="00D12CBD">
        <w:rPr>
          <w:rFonts w:ascii="Times New Roman" w:hAnsi="Times New Roman" w:cs="Times New Roman" w:hint="eastAsia"/>
          <w:color w:val="ED7D31" w:themeColor="accent2"/>
          <w:sz w:val="26"/>
          <w:szCs w:val="26"/>
        </w:rPr>
        <w:t>也占了一部分的貢獻</w:t>
      </w:r>
      <w:r w:rsidRPr="00D12CBD">
        <w:rPr>
          <w:rFonts w:ascii="Times New Roman" w:hAnsi="Times New Roman" w:cs="Times New Roman" w:hint="eastAsia"/>
          <w:color w:val="ED7D31" w:themeColor="accent2"/>
          <w:sz w:val="26"/>
          <w:szCs w:val="26"/>
        </w:rPr>
        <w:t>+</w:t>
      </w:r>
      <w:r w:rsidRPr="00D12CBD">
        <w:rPr>
          <w:rFonts w:ascii="Times New Roman" w:hAnsi="Times New Roman" w:cs="Times New Roman" w:hint="eastAsia"/>
          <w:color w:val="ED7D31" w:themeColor="accent2"/>
          <w:sz w:val="26"/>
          <w:szCs w:val="26"/>
        </w:rPr>
        <w:t>過去</w:t>
      </w:r>
      <w:r w:rsidRPr="00D12CBD">
        <w:rPr>
          <w:rFonts w:ascii="Times New Roman" w:hAnsi="Times New Roman" w:cs="Times New Roman" w:hint="eastAsia"/>
          <w:color w:val="ED7D31" w:themeColor="accent2"/>
          <w:sz w:val="26"/>
          <w:szCs w:val="26"/>
        </w:rPr>
        <w:t>LIM</w:t>
      </w:r>
      <w:r w:rsidRPr="00D12CBD">
        <w:rPr>
          <w:rFonts w:ascii="Times New Roman" w:hAnsi="Times New Roman" w:cs="Times New Roman" w:hint="eastAsia"/>
          <w:color w:val="ED7D31" w:themeColor="accent2"/>
          <w:sz w:val="26"/>
          <w:szCs w:val="26"/>
        </w:rPr>
        <w:t>他們是有很明確的區分每個</w:t>
      </w:r>
      <w:r w:rsidRPr="00D12CBD">
        <w:rPr>
          <w:rFonts w:ascii="Times New Roman" w:hAnsi="Times New Roman" w:cs="Times New Roman" w:hint="eastAsia"/>
          <w:color w:val="ED7D31" w:themeColor="accent2"/>
          <w:sz w:val="26"/>
          <w:szCs w:val="26"/>
        </w:rPr>
        <w:t>flow</w:t>
      </w:r>
      <w:r w:rsidRPr="00D12CBD">
        <w:rPr>
          <w:rFonts w:ascii="Times New Roman" w:hAnsi="Times New Roman" w:cs="Times New Roman" w:hint="eastAsia"/>
          <w:color w:val="ED7D31" w:themeColor="accent2"/>
          <w:sz w:val="26"/>
          <w:szCs w:val="26"/>
        </w:rPr>
        <w:t>來源</w:t>
      </w:r>
      <w:r w:rsidRPr="00D12CBD">
        <w:rPr>
          <w:rFonts w:ascii="Times New Roman" w:hAnsi="Times New Roman" w:cs="Times New Roman" w:hint="eastAsia"/>
          <w:color w:val="ED7D31" w:themeColor="accent2"/>
          <w:sz w:val="26"/>
          <w:szCs w:val="26"/>
        </w:rPr>
        <w:t>(eg</w:t>
      </w:r>
      <w:r w:rsidRPr="00D12CBD">
        <w:rPr>
          <w:rFonts w:ascii="Times New Roman" w:hAnsi="Times New Roman" w:cs="Times New Roman" w:hint="eastAsia"/>
          <w:color w:val="ED7D31" w:themeColor="accent2"/>
          <w:sz w:val="26"/>
          <w:szCs w:val="26"/>
        </w:rPr>
        <w:t>把</w:t>
      </w:r>
      <w:r w:rsidRPr="00D12CBD">
        <w:rPr>
          <w:rFonts w:ascii="Times New Roman" w:hAnsi="Times New Roman" w:cs="Times New Roman" w:hint="eastAsia"/>
          <w:color w:val="ED7D31" w:themeColor="accent2"/>
          <w:sz w:val="26"/>
          <w:szCs w:val="26"/>
        </w:rPr>
        <w:t>C</w:t>
      </w:r>
      <w:r w:rsidRPr="00D12CBD">
        <w:rPr>
          <w:rFonts w:ascii="Times New Roman" w:hAnsi="Times New Roman" w:cs="Times New Roman" w:hint="eastAsia"/>
          <w:color w:val="ED7D31" w:themeColor="accent2"/>
          <w:sz w:val="26"/>
          <w:szCs w:val="26"/>
        </w:rPr>
        <w:t>來源</w:t>
      </w:r>
      <w:r w:rsidRPr="00D12CBD">
        <w:rPr>
          <w:rFonts w:ascii="Times New Roman" w:hAnsi="Times New Roman" w:cs="Times New Roman" w:hint="eastAsia"/>
          <w:color w:val="ED7D31" w:themeColor="accent2"/>
          <w:sz w:val="26"/>
          <w:szCs w:val="26"/>
        </w:rPr>
        <w:t>partition</w:t>
      </w:r>
      <w:r w:rsidRPr="00D12CBD">
        <w:rPr>
          <w:rFonts w:ascii="Times New Roman" w:hAnsi="Times New Roman" w:cs="Times New Roman" w:hint="eastAsia"/>
          <w:color w:val="ED7D31" w:themeColor="accent2"/>
          <w:sz w:val="26"/>
          <w:szCs w:val="26"/>
        </w:rPr>
        <w:t>的很細</w:t>
      </w:r>
      <w:r w:rsidRPr="00D12CBD">
        <w:rPr>
          <w:rFonts w:ascii="Times New Roman" w:hAnsi="Times New Roman" w:cs="Times New Roman" w:hint="eastAsia"/>
          <w:color w:val="ED7D31" w:themeColor="accent2"/>
          <w:sz w:val="26"/>
          <w:szCs w:val="26"/>
        </w:rPr>
        <w:t xml:space="preserve">) </w:t>
      </w:r>
      <w:r w:rsidRPr="00D12CBD">
        <w:rPr>
          <w:rFonts w:ascii="Times New Roman" w:hAnsi="Times New Roman" w:cs="Times New Roman" w:hint="eastAsia"/>
          <w:color w:val="ED7D31" w:themeColor="accent2"/>
          <w:sz w:val="26"/>
          <w:szCs w:val="26"/>
        </w:rPr>
        <w:t>但我們目前的資料做不到這件事</w:t>
      </w:r>
    </w:p>
    <w:p w14:paraId="6A9C88E9" w14:textId="77777777" w:rsidR="00D12CBD" w:rsidRPr="00D12CBD" w:rsidRDefault="00FC386B" w:rsidP="00D12CBD">
      <w:pPr>
        <w:pStyle w:val="a3"/>
        <w:numPr>
          <w:ilvl w:val="0"/>
          <w:numId w:val="1"/>
        </w:numPr>
        <w:rPr>
          <w:rFonts w:ascii="Times New Roman" w:hAnsi="Times New Roman" w:cs="Times New Roman"/>
          <w:sz w:val="26"/>
          <w:szCs w:val="26"/>
        </w:rPr>
      </w:pPr>
      <w:r w:rsidRPr="00F153E2">
        <w:rPr>
          <w:rFonts w:ascii="Times New Roman" w:hAnsi="Times New Roman" w:cs="Times New Roman"/>
          <w:sz w:val="26"/>
          <w:szCs w:val="26"/>
        </w:rPr>
        <w:t>Section 4.3 (p. 59): “</w:t>
      </w:r>
      <w:r w:rsidRPr="00F153E2">
        <w:rPr>
          <w:rFonts w:ascii="Times New Roman" w:hAnsi="Times New Roman" w:cs="Times New Roman"/>
          <w:color w:val="4472C4" w:themeColor="accent1"/>
          <w:sz w:val="26"/>
          <w:szCs w:val="26"/>
        </w:rPr>
        <w:t>As a result, the reference value (53.85 mg C/ m</w:t>
      </w:r>
      <w:r w:rsidRPr="00F153E2">
        <w:rPr>
          <w:rFonts w:ascii="Times New Roman" w:hAnsi="Times New Roman" w:cs="Times New Roman"/>
          <w:color w:val="4472C4" w:themeColor="accent1"/>
          <w:sz w:val="26"/>
          <w:szCs w:val="26"/>
          <w:vertAlign w:val="superscript"/>
        </w:rPr>
        <w:t>2</w:t>
      </w:r>
      <w:r w:rsidRPr="00F153E2">
        <w:rPr>
          <w:rFonts w:ascii="Times New Roman" w:hAnsi="Times New Roman" w:cs="Times New Roman"/>
          <w:color w:val="4472C4" w:themeColor="accent1"/>
          <w:sz w:val="26"/>
          <w:szCs w:val="26"/>
        </w:rPr>
        <w:t>/ d, Huh et al., 2009 ) was insufficient to supporting the whole system</w:t>
      </w:r>
      <w:r w:rsidRPr="00F153E2">
        <w:rPr>
          <w:rFonts w:ascii="Times New Roman" w:hAnsi="Times New Roman" w:cs="Times New Roman"/>
          <w:sz w:val="26"/>
          <w:szCs w:val="26"/>
        </w:rPr>
        <w:t>.” This rate (Pb-210 based) is more like burial rate.</w:t>
      </w:r>
      <w:r w:rsidR="003E5860" w:rsidRPr="00F153E2">
        <w:rPr>
          <w:rFonts w:ascii="Times New Roman" w:eastAsia="新細明體" w:hAnsi="Times New Roman" w:cs="Times New Roman"/>
          <w:sz w:val="26"/>
          <w:szCs w:val="26"/>
          <w:lang w:eastAsia="zh-TW"/>
        </w:rPr>
        <w:t xml:space="preserve"> Better compare with trap data.</w:t>
      </w:r>
      <w:r w:rsidR="00D12CBD" w:rsidRPr="00D12CBD">
        <w:rPr>
          <w:rFonts w:hint="eastAsia"/>
        </w:rPr>
        <w:t xml:space="preserve"> </w:t>
      </w:r>
    </w:p>
    <w:p w14:paraId="791FCBE2" w14:textId="3376AB75" w:rsidR="003E5860" w:rsidRPr="00F153E2" w:rsidRDefault="00D12CBD" w:rsidP="00D12CBD">
      <w:pPr>
        <w:pStyle w:val="a3"/>
        <w:rPr>
          <w:rFonts w:ascii="Times New Roman" w:hAnsi="Times New Roman" w:cs="Times New Roman"/>
          <w:sz w:val="26"/>
          <w:szCs w:val="26"/>
        </w:rPr>
      </w:pPr>
      <w:r w:rsidRPr="00D12CBD">
        <w:rPr>
          <w:rFonts w:ascii="Times New Roman" w:eastAsia="新細明體" w:hAnsi="Times New Roman" w:cs="Times New Roman" w:hint="eastAsia"/>
          <w:color w:val="ED7D31" w:themeColor="accent2"/>
          <w:sz w:val="26"/>
          <w:szCs w:val="26"/>
          <w:lang w:eastAsia="zh-TW"/>
        </w:rPr>
        <w:t>有提過</w:t>
      </w:r>
      <w:r w:rsidRPr="00D12CBD">
        <w:rPr>
          <w:rFonts w:ascii="Times New Roman" w:eastAsia="新細明體" w:hAnsi="Times New Roman" w:cs="Times New Roman" w:hint="eastAsia"/>
          <w:color w:val="ED7D31" w:themeColor="accent2"/>
          <w:sz w:val="26"/>
          <w:szCs w:val="26"/>
          <w:lang w:eastAsia="zh-TW"/>
        </w:rPr>
        <w:t xml:space="preserve">trap data (liu&amp;lin) maybe </w:t>
      </w:r>
      <w:r w:rsidRPr="00D12CBD">
        <w:rPr>
          <w:rFonts w:ascii="Times New Roman" w:eastAsia="新細明體" w:hAnsi="Times New Roman" w:cs="Times New Roman" w:hint="eastAsia"/>
          <w:color w:val="ED7D31" w:themeColor="accent2"/>
          <w:sz w:val="26"/>
          <w:szCs w:val="26"/>
          <w:lang w:eastAsia="zh-TW"/>
        </w:rPr>
        <w:t>在這邊補充</w:t>
      </w:r>
    </w:p>
    <w:p w14:paraId="59AD1BC4" w14:textId="123D3195" w:rsidR="004C35B3" w:rsidRDefault="004C35B3" w:rsidP="004C35B3">
      <w:pPr>
        <w:pStyle w:val="a3"/>
        <w:rPr>
          <w:rFonts w:ascii="Times New Roman" w:eastAsia="新細明體" w:hAnsi="Times New Roman" w:cs="Times New Roman"/>
          <w:sz w:val="26"/>
          <w:szCs w:val="26"/>
          <w:lang w:eastAsia="zh-TW"/>
        </w:rPr>
      </w:pPr>
      <w:r w:rsidRPr="00C03863">
        <w:rPr>
          <w:rFonts w:ascii="Times New Roman" w:hAnsi="Times New Roman" w:cs="Times New Roman"/>
          <w:sz w:val="26"/>
          <w:szCs w:val="26"/>
        </w:rPr>
        <w:t>Section 4.3 (p. 60): “</w:t>
      </w:r>
      <w:r w:rsidRPr="00C03863">
        <w:rPr>
          <w:rFonts w:ascii="Times New Roman" w:hAnsi="Times New Roman" w:cs="Times New Roman"/>
          <w:color w:val="4472C4" w:themeColor="accent1"/>
          <w:sz w:val="26"/>
          <w:szCs w:val="26"/>
        </w:rPr>
        <w:t>the OC demand for the two sites (GC1: 131.08 mg C/ m</w:t>
      </w:r>
      <w:r w:rsidRPr="00C03863">
        <w:rPr>
          <w:rFonts w:ascii="Times New Roman" w:hAnsi="Times New Roman" w:cs="Times New Roman"/>
          <w:color w:val="4472C4" w:themeColor="accent1"/>
          <w:sz w:val="26"/>
          <w:szCs w:val="26"/>
          <w:vertAlign w:val="superscript"/>
        </w:rPr>
        <w:t>2</w:t>
      </w:r>
      <w:r w:rsidRPr="00C03863">
        <w:rPr>
          <w:rFonts w:ascii="Times New Roman" w:hAnsi="Times New Roman" w:cs="Times New Roman"/>
          <w:color w:val="4472C4" w:themeColor="accent1"/>
          <w:sz w:val="26"/>
          <w:szCs w:val="26"/>
        </w:rPr>
        <w:t>/ d; GS1: 78.95 mg C/ m</w:t>
      </w:r>
      <w:r w:rsidRPr="00C03863">
        <w:rPr>
          <w:rFonts w:ascii="Times New Roman" w:hAnsi="Times New Roman" w:cs="Times New Roman"/>
          <w:color w:val="4472C4" w:themeColor="accent1"/>
          <w:sz w:val="26"/>
          <w:szCs w:val="26"/>
          <w:vertAlign w:val="superscript"/>
        </w:rPr>
        <w:t>2</w:t>
      </w:r>
      <w:r w:rsidRPr="00C03863">
        <w:rPr>
          <w:rFonts w:ascii="Times New Roman" w:hAnsi="Times New Roman" w:cs="Times New Roman"/>
          <w:color w:val="4472C4" w:themeColor="accent1"/>
          <w:sz w:val="26"/>
          <w:szCs w:val="26"/>
        </w:rPr>
        <w:t>/ d) was larger than the reference values, especially in the canyon head, which was larger by a factor of three</w:t>
      </w:r>
      <w:r w:rsidRPr="00C03863">
        <w:rPr>
          <w:rFonts w:ascii="Times New Roman" w:eastAsia="新細明體" w:hAnsi="Times New Roman" w:cs="Times New Roman"/>
          <w:color w:val="4472C4" w:themeColor="accent1"/>
          <w:sz w:val="26"/>
          <w:szCs w:val="26"/>
          <w:lang w:eastAsia="zh-TW"/>
        </w:rPr>
        <w:t>.</w:t>
      </w:r>
      <w:r w:rsidRPr="00C03863">
        <w:rPr>
          <w:rFonts w:ascii="Times New Roman" w:eastAsia="新細明體" w:hAnsi="Times New Roman" w:cs="Times New Roman"/>
          <w:sz w:val="26"/>
          <w:szCs w:val="26"/>
          <w:lang w:eastAsia="zh-TW"/>
        </w:rPr>
        <w:t>” The reference value (Pb-210 based estimates) is mostly considered as OC burial flux by geochemists.</w:t>
      </w:r>
    </w:p>
    <w:p w14:paraId="50A3D9ED" w14:textId="7C35DABB" w:rsidR="00D12CBD" w:rsidRPr="00D12CBD" w:rsidRDefault="00D12CBD" w:rsidP="004C35B3">
      <w:pPr>
        <w:pStyle w:val="a3"/>
        <w:rPr>
          <w:rFonts w:ascii="Times New Roman" w:eastAsia="新細明體" w:hAnsi="Times New Roman" w:cs="Times New Roman" w:hint="eastAsia"/>
          <w:color w:val="ED7D31" w:themeColor="accent2"/>
          <w:sz w:val="26"/>
          <w:szCs w:val="26"/>
          <w:lang w:eastAsia="zh-TW"/>
        </w:rPr>
      </w:pPr>
      <w:r w:rsidRPr="00D12CBD">
        <w:rPr>
          <w:rFonts w:ascii="Times New Roman" w:eastAsia="新細明體" w:hAnsi="Times New Roman" w:cs="Times New Roman"/>
          <w:color w:val="ED7D31" w:themeColor="accent2"/>
          <w:sz w:val="26"/>
          <w:szCs w:val="26"/>
          <w:lang w:eastAsia="zh-TW"/>
        </w:rPr>
        <w:t>See Q3</w:t>
      </w:r>
      <w:r w:rsidRPr="00D12CBD">
        <w:rPr>
          <w:rFonts w:ascii="Times New Roman" w:eastAsia="新細明體" w:hAnsi="Times New Roman" w:cs="Times New Roman" w:hint="eastAsia"/>
          <w:color w:val="ED7D31" w:themeColor="accent2"/>
          <w:sz w:val="26"/>
          <w:szCs w:val="26"/>
          <w:lang w:eastAsia="zh-TW"/>
        </w:rPr>
        <w:t>的回答</w:t>
      </w:r>
    </w:p>
    <w:p w14:paraId="28F51BD0" w14:textId="54769182" w:rsidR="003E5860" w:rsidRPr="004C35B3" w:rsidRDefault="004C35B3" w:rsidP="004C35B3">
      <w:pPr>
        <w:pStyle w:val="a3"/>
        <w:rPr>
          <w:rFonts w:ascii="Times New Roman" w:eastAsia="新細明體" w:hAnsi="Times New Roman" w:cs="Times New Roman"/>
          <w:sz w:val="26"/>
          <w:szCs w:val="26"/>
          <w:lang w:eastAsia="zh-TW"/>
        </w:rPr>
      </w:pPr>
      <w:r w:rsidRPr="00C03863">
        <w:rPr>
          <w:rFonts w:ascii="Times New Roman" w:eastAsia="新細明體" w:hAnsi="Times New Roman" w:cs="Times New Roman"/>
          <w:sz w:val="26"/>
          <w:szCs w:val="26"/>
          <w:lang w:eastAsia="zh-TW"/>
        </w:rPr>
        <w:t>Section 4.3 (p. 60): “</w:t>
      </w:r>
      <w:r w:rsidRPr="00C03863">
        <w:rPr>
          <w:rFonts w:ascii="Times New Roman" w:eastAsia="新細明體" w:hAnsi="Times New Roman" w:cs="Times New Roman"/>
          <w:color w:val="4472C4" w:themeColor="accent1"/>
          <w:sz w:val="26"/>
          <w:szCs w:val="26"/>
          <w:lang w:eastAsia="zh-TW"/>
        </w:rPr>
        <w:t>This discrepancy has also been found in the Nazaré Canyon (de Stigter et al. 2007), which may be resulted from the sediment resuspension triggered by the strong bottom currents.</w:t>
      </w:r>
      <w:r w:rsidRPr="00C03863">
        <w:rPr>
          <w:rFonts w:ascii="Times New Roman" w:eastAsia="新細明體" w:hAnsi="Times New Roman" w:cs="Times New Roman"/>
          <w:sz w:val="26"/>
          <w:szCs w:val="26"/>
          <w:lang w:eastAsia="zh-TW"/>
        </w:rPr>
        <w:t xml:space="preserve">” </w:t>
      </w:r>
      <w:r w:rsidRPr="00C03863">
        <w:rPr>
          <w:rFonts w:ascii="Times New Roman" w:hAnsi="Times New Roman" w:cs="Times New Roman"/>
          <w:sz w:val="26"/>
          <w:szCs w:val="26"/>
        </w:rPr>
        <w:t>The Pb-210 method measured the average flux over 100-200 years. Traps measured flux over weeks. TOU measured OC flux over hours.</w:t>
      </w:r>
      <w:r>
        <w:rPr>
          <w:rFonts w:ascii="Times New Roman" w:hAnsi="Times New Roman" w:cs="Times New Roman"/>
          <w:sz w:val="26"/>
          <w:szCs w:val="26"/>
        </w:rPr>
        <w:t xml:space="preserve"> </w:t>
      </w:r>
      <w:r w:rsidRPr="004C35B3">
        <w:rPr>
          <w:rFonts w:ascii="Times New Roman" w:hAnsi="Times New Roman" w:cs="Times New Roman"/>
          <w:sz w:val="26"/>
          <w:szCs w:val="26"/>
        </w:rPr>
        <w:t>The disparity between different methods has been attributed to the Sadler effect.</w:t>
      </w:r>
    </w:p>
    <w:p w14:paraId="7169090E" w14:textId="2A7A5B90" w:rsidR="006275A1" w:rsidRPr="00D12CBD" w:rsidRDefault="00D12CBD" w:rsidP="00D12CBD">
      <w:pPr>
        <w:pStyle w:val="a3"/>
        <w:rPr>
          <w:rFonts w:ascii="Times New Roman" w:eastAsia="新細明體" w:hAnsi="Times New Roman" w:cs="Times New Roman" w:hint="eastAsia"/>
          <w:color w:val="ED7D31" w:themeColor="accent2"/>
          <w:sz w:val="26"/>
          <w:szCs w:val="26"/>
          <w:lang w:eastAsia="zh-TW"/>
        </w:rPr>
      </w:pPr>
      <w:r>
        <w:rPr>
          <w:rFonts w:ascii="Times New Roman" w:eastAsia="新細明體" w:hAnsi="Times New Roman" w:cs="Times New Roman"/>
          <w:color w:val="ED7D31" w:themeColor="accent2"/>
          <w:sz w:val="26"/>
          <w:szCs w:val="26"/>
          <w:lang w:eastAsia="zh-TW"/>
        </w:rPr>
        <w:t>Yes,</w:t>
      </w:r>
      <w:r w:rsidRPr="00D12CBD">
        <w:t xml:space="preserve"> </w:t>
      </w:r>
      <w:r>
        <w:t xml:space="preserve"> </w:t>
      </w:r>
      <w:r w:rsidRPr="00D12CBD">
        <w:rPr>
          <w:rFonts w:ascii="Times New Roman" w:eastAsia="新細明體" w:hAnsi="Times New Roman" w:cs="Times New Roman"/>
          <w:color w:val="ED7D31" w:themeColor="accent2"/>
          <w:sz w:val="26"/>
          <w:szCs w:val="26"/>
          <w:lang w:eastAsia="zh-TW"/>
        </w:rPr>
        <w:t xml:space="preserve">actually </w:t>
      </w:r>
      <w:r>
        <w:rPr>
          <w:rFonts w:ascii="Times New Roman" w:eastAsia="新細明體" w:hAnsi="Times New Roman" w:cs="Times New Roman"/>
          <w:color w:val="ED7D31" w:themeColor="accent2"/>
          <w:sz w:val="26"/>
          <w:szCs w:val="26"/>
          <w:lang w:eastAsia="zh-TW"/>
        </w:rPr>
        <w:t>this sentence i</w:t>
      </w:r>
      <w:r w:rsidRPr="00D12CBD">
        <w:rPr>
          <w:rFonts w:ascii="Times New Roman" w:eastAsia="新細明體" w:hAnsi="Times New Roman" w:cs="Times New Roman"/>
          <w:color w:val="ED7D31" w:themeColor="accent2"/>
          <w:sz w:val="26"/>
          <w:szCs w:val="26"/>
          <w:lang w:eastAsia="zh-TW"/>
        </w:rPr>
        <w:t>s not appropriate to put it here.</w:t>
      </w:r>
    </w:p>
    <w:p w14:paraId="78F46AD2" w14:textId="56EF8098" w:rsidR="006275A1" w:rsidRPr="00C03863" w:rsidRDefault="006275A1" w:rsidP="006275A1">
      <w:pPr>
        <w:pStyle w:val="a3"/>
        <w:numPr>
          <w:ilvl w:val="0"/>
          <w:numId w:val="1"/>
        </w:numPr>
        <w:rPr>
          <w:rFonts w:ascii="Times New Roman" w:hAnsi="Times New Roman" w:cs="Times New Roman"/>
          <w:sz w:val="26"/>
          <w:szCs w:val="26"/>
        </w:rPr>
      </w:pPr>
      <w:r w:rsidRPr="00C03863">
        <w:rPr>
          <w:rFonts w:ascii="Times New Roman" w:hAnsi="Times New Roman" w:cs="Times New Roman"/>
          <w:sz w:val="26"/>
          <w:szCs w:val="26"/>
        </w:rPr>
        <w:t>Section 4.2 (p. 55): Would be great to tabulate the model outputs, and compared modeled vs measured/literature values (e.g., modeled BMU vs observed (calculated) BMU)</w:t>
      </w:r>
      <w:r w:rsidR="00C03863" w:rsidRPr="00C03863">
        <w:rPr>
          <w:rFonts w:ascii="Times New Roman" w:eastAsia="新細明體" w:hAnsi="Times New Roman" w:cs="Times New Roman"/>
          <w:sz w:val="26"/>
          <w:szCs w:val="26"/>
          <w:lang w:eastAsia="zh-TW"/>
        </w:rPr>
        <w:t>.</w:t>
      </w:r>
    </w:p>
    <w:p w14:paraId="3D2521BC" w14:textId="2F219B9D" w:rsidR="00C03863" w:rsidRPr="00D12CBD" w:rsidRDefault="00D12CBD" w:rsidP="00C03863">
      <w:pPr>
        <w:pStyle w:val="a3"/>
        <w:rPr>
          <w:rFonts w:ascii="Times New Roman" w:eastAsia="新細明體" w:hAnsi="Times New Roman" w:cs="Times New Roman" w:hint="eastAsia"/>
          <w:color w:val="ED7D31" w:themeColor="accent2"/>
          <w:sz w:val="26"/>
          <w:szCs w:val="26"/>
          <w:lang w:eastAsia="zh-TW"/>
        </w:rPr>
      </w:pPr>
      <w:r w:rsidRPr="00D12CBD">
        <w:rPr>
          <w:rFonts w:ascii="Times New Roman" w:eastAsia="新細明體" w:hAnsi="Times New Roman" w:cs="Times New Roman" w:hint="eastAsia"/>
          <w:color w:val="ED7D31" w:themeColor="accent2"/>
          <w:sz w:val="26"/>
          <w:szCs w:val="26"/>
          <w:lang w:eastAsia="zh-TW"/>
        </w:rPr>
        <w:t>O</w:t>
      </w:r>
      <w:r w:rsidRPr="00D12CBD">
        <w:rPr>
          <w:rFonts w:ascii="Times New Roman" w:eastAsia="新細明體" w:hAnsi="Times New Roman" w:cs="Times New Roman"/>
          <w:color w:val="ED7D31" w:themeColor="accent2"/>
          <w:sz w:val="26"/>
          <w:szCs w:val="26"/>
          <w:lang w:eastAsia="zh-TW"/>
        </w:rPr>
        <w:t>K? But why?</w:t>
      </w:r>
    </w:p>
    <w:p w14:paraId="3D0264BB" w14:textId="2449DC16" w:rsidR="007A687A" w:rsidRPr="007A687A" w:rsidRDefault="007A687A" w:rsidP="007A687A">
      <w:pPr>
        <w:pStyle w:val="a3"/>
        <w:numPr>
          <w:ilvl w:val="0"/>
          <w:numId w:val="1"/>
        </w:numPr>
        <w:rPr>
          <w:rFonts w:ascii="Times New Roman" w:eastAsia="新細明體" w:hAnsi="Times New Roman" w:cs="Times New Roman"/>
          <w:sz w:val="26"/>
          <w:szCs w:val="26"/>
          <w:lang w:eastAsia="zh-TW"/>
        </w:rPr>
      </w:pPr>
      <w:r>
        <w:rPr>
          <w:rFonts w:ascii="Times New Roman" w:eastAsia="新細明體" w:hAnsi="Times New Roman" w:cs="Times New Roman"/>
          <w:sz w:val="26"/>
          <w:szCs w:val="26"/>
          <w:lang w:eastAsia="zh-TW"/>
        </w:rPr>
        <w:lastRenderedPageBreak/>
        <w:t>Section 3.5 (p. 42): “</w:t>
      </w:r>
      <w:r w:rsidRPr="007A687A">
        <w:rPr>
          <w:rFonts w:ascii="Times New Roman" w:eastAsia="新細明體" w:hAnsi="Times New Roman" w:cs="Times New Roman"/>
          <w:color w:val="4472C4" w:themeColor="accent1"/>
          <w:sz w:val="26"/>
          <w:szCs w:val="26"/>
          <w:lang w:eastAsia="zh-TW"/>
        </w:rPr>
        <w:t>The main problem arose from the contradiction between low biomass and relatively high oxygen utilization.</w:t>
      </w:r>
      <w:r>
        <w:rPr>
          <w:rFonts w:ascii="Times New Roman" w:eastAsia="新細明體" w:hAnsi="Times New Roman" w:cs="Times New Roman"/>
          <w:sz w:val="26"/>
          <w:szCs w:val="26"/>
          <w:lang w:eastAsia="zh-TW"/>
        </w:rPr>
        <w:t xml:space="preserve">” </w:t>
      </w:r>
      <w:r w:rsidRPr="007A687A">
        <w:rPr>
          <w:rFonts w:ascii="Times New Roman" w:eastAsia="新細明體" w:hAnsi="Times New Roman" w:cs="Times New Roman"/>
          <w:sz w:val="26"/>
          <w:szCs w:val="26"/>
          <w:lang w:eastAsia="zh-TW"/>
        </w:rPr>
        <w:t>1) Could this be caused by the underrepresented meiofauna data? For example, for the cruises with high TOU and BMU (OR1-1219 and -1242), meiofauna was not analyzed.</w:t>
      </w:r>
      <w:r>
        <w:rPr>
          <w:rFonts w:ascii="Times New Roman" w:eastAsia="新細明體" w:hAnsi="Times New Roman" w:cs="Times New Roman"/>
          <w:sz w:val="26"/>
          <w:szCs w:val="26"/>
          <w:lang w:eastAsia="zh-TW"/>
        </w:rPr>
        <w:t xml:space="preserve"> </w:t>
      </w:r>
      <w:r w:rsidRPr="007A687A">
        <w:rPr>
          <w:rFonts w:ascii="Times New Roman" w:eastAsia="新細明體" w:hAnsi="Times New Roman" w:cs="Times New Roman"/>
          <w:sz w:val="26"/>
          <w:szCs w:val="26"/>
          <w:lang w:eastAsia="zh-TW"/>
        </w:rPr>
        <w:t>2) Might want to check DOU values again using Berg's original calculator.</w:t>
      </w:r>
    </w:p>
    <w:p w14:paraId="51D441DC" w14:textId="51828FC0" w:rsidR="00C03863" w:rsidRPr="00394559" w:rsidRDefault="00C03863" w:rsidP="007A687A">
      <w:pPr>
        <w:pStyle w:val="a3"/>
        <w:rPr>
          <w:rFonts w:ascii="Times New Roman" w:eastAsia="新細明體" w:hAnsi="Times New Roman" w:cs="Times New Roman"/>
          <w:color w:val="FF0000"/>
          <w:sz w:val="26"/>
          <w:szCs w:val="26"/>
          <w:lang w:eastAsia="zh-TW"/>
        </w:rPr>
      </w:pPr>
      <w:r w:rsidRPr="00C03863">
        <w:rPr>
          <w:rFonts w:ascii="Times New Roman" w:hAnsi="Times New Roman" w:cs="Times New Roman"/>
          <w:sz w:val="26"/>
          <w:szCs w:val="26"/>
        </w:rPr>
        <w:t>Section 4.2 (p. 54): “</w:t>
      </w:r>
      <w:r w:rsidRPr="00C03863">
        <w:rPr>
          <w:rFonts w:ascii="Times New Roman" w:hAnsi="Times New Roman" w:cs="Times New Roman"/>
          <w:color w:val="4472C4" w:themeColor="accent1"/>
          <w:sz w:val="26"/>
          <w:szCs w:val="26"/>
        </w:rPr>
        <w:t>The most straightforward and robust procedure to evaluate the fauna activities in mixed communities is to subtract DOU from TOU.</w:t>
      </w:r>
      <w:r w:rsidRPr="00C03863">
        <w:rPr>
          <w:rFonts w:ascii="Times New Roman" w:hAnsi="Times New Roman" w:cs="Times New Roman"/>
          <w:sz w:val="26"/>
          <w:szCs w:val="26"/>
        </w:rPr>
        <w:t>”</w:t>
      </w:r>
      <w:r w:rsidRPr="00C03863">
        <w:rPr>
          <w:rFonts w:ascii="Times New Roman" w:eastAsia="新細明體" w:hAnsi="Times New Roman" w:cs="Times New Roman"/>
          <w:sz w:val="26"/>
          <w:szCs w:val="26"/>
          <w:lang w:eastAsia="zh-TW"/>
        </w:rPr>
        <w:t xml:space="preserve"> By BMU = TOU-DOU, does BMU exclude the effect of bioirrigation and bioturbation?</w:t>
      </w:r>
      <w:r>
        <w:rPr>
          <w:rFonts w:ascii="Times New Roman" w:eastAsia="新細明體" w:hAnsi="Times New Roman" w:cs="Times New Roman" w:hint="eastAsia"/>
          <w:sz w:val="26"/>
          <w:szCs w:val="26"/>
          <w:lang w:eastAsia="zh-TW"/>
        </w:rPr>
        <w:t xml:space="preserve"> </w:t>
      </w:r>
      <w:r w:rsidRPr="00C03863">
        <w:rPr>
          <w:rFonts w:ascii="Times New Roman" w:eastAsia="新細明體" w:hAnsi="Times New Roman" w:cs="Times New Roman"/>
          <w:sz w:val="26"/>
          <w:szCs w:val="26"/>
          <w:lang w:eastAsia="zh-TW"/>
        </w:rPr>
        <w:t xml:space="preserve">Again, you might want to check the calculation of DOU again, using the original </w:t>
      </w:r>
      <w:r w:rsidRPr="00394559">
        <w:rPr>
          <w:rFonts w:ascii="Times New Roman" w:eastAsia="新細明體" w:hAnsi="Times New Roman" w:cs="Times New Roman"/>
          <w:color w:val="FF0000"/>
          <w:sz w:val="26"/>
          <w:szCs w:val="26"/>
          <w:lang w:eastAsia="zh-TW"/>
        </w:rPr>
        <w:t>Berg's calculator.</w:t>
      </w:r>
    </w:p>
    <w:p w14:paraId="1574CD46" w14:textId="77777777" w:rsidR="00C03863" w:rsidRPr="00C03863" w:rsidRDefault="00C03863" w:rsidP="00C03863">
      <w:pPr>
        <w:pStyle w:val="a3"/>
        <w:rPr>
          <w:rFonts w:ascii="Times New Roman" w:eastAsia="新細明體" w:hAnsi="Times New Roman" w:cs="Times New Roman"/>
          <w:sz w:val="26"/>
          <w:szCs w:val="26"/>
          <w:lang w:eastAsia="zh-TW"/>
        </w:rPr>
      </w:pPr>
    </w:p>
    <w:p w14:paraId="21CA5EBC" w14:textId="7DDAF235" w:rsidR="003D1645" w:rsidRDefault="003D1645" w:rsidP="00C03863">
      <w:pPr>
        <w:pStyle w:val="a3"/>
        <w:numPr>
          <w:ilvl w:val="0"/>
          <w:numId w:val="1"/>
        </w:numPr>
        <w:rPr>
          <w:rFonts w:ascii="Times New Roman" w:eastAsia="新細明體" w:hAnsi="Times New Roman" w:cs="Times New Roman"/>
          <w:sz w:val="26"/>
          <w:szCs w:val="26"/>
          <w:lang w:eastAsia="zh-TW"/>
        </w:rPr>
      </w:pPr>
      <w:r>
        <w:rPr>
          <w:rFonts w:ascii="Times New Roman" w:eastAsia="新細明體" w:hAnsi="Times New Roman" w:cs="Times New Roman"/>
          <w:sz w:val="26"/>
          <w:szCs w:val="26"/>
          <w:lang w:eastAsia="zh-TW"/>
        </w:rPr>
        <w:t>Section 2.9.3 (p. 32): “</w:t>
      </w:r>
      <w:r w:rsidRPr="003D1645">
        <w:rPr>
          <w:rFonts w:ascii="Times New Roman" w:eastAsia="新細明體" w:hAnsi="Times New Roman" w:cs="Times New Roman"/>
          <w:color w:val="4472C4" w:themeColor="accent1"/>
          <w:sz w:val="26"/>
          <w:szCs w:val="26"/>
          <w:lang w:eastAsia="zh-TW"/>
        </w:rPr>
        <w:t>As Mahaut et al. (1995) suggested, the value of bacterial carbon remineralization (the flow of bacteria to DIC in our model) represented about 30% of the TOU.</w:t>
      </w:r>
      <w:r>
        <w:rPr>
          <w:rFonts w:ascii="Times New Roman" w:eastAsia="新細明體" w:hAnsi="Times New Roman" w:cs="Times New Roman"/>
          <w:sz w:val="26"/>
          <w:szCs w:val="26"/>
          <w:lang w:eastAsia="zh-TW"/>
        </w:rPr>
        <w:t xml:space="preserve">” </w:t>
      </w:r>
      <w:r w:rsidRPr="003D1645">
        <w:rPr>
          <w:rFonts w:ascii="Times New Roman" w:eastAsia="新細明體" w:hAnsi="Times New Roman" w:cs="Times New Roman"/>
          <w:sz w:val="26"/>
          <w:szCs w:val="26"/>
          <w:lang w:eastAsia="zh-TW"/>
        </w:rPr>
        <w:t>Why noy using DOU?</w:t>
      </w:r>
    </w:p>
    <w:p w14:paraId="2E693722" w14:textId="3609673D" w:rsidR="00C03863" w:rsidRDefault="00C03863" w:rsidP="003D1645">
      <w:pPr>
        <w:pStyle w:val="a3"/>
        <w:rPr>
          <w:rFonts w:ascii="Times New Roman" w:eastAsia="新細明體" w:hAnsi="Times New Roman" w:cs="Times New Roman"/>
          <w:sz w:val="26"/>
          <w:szCs w:val="26"/>
          <w:lang w:eastAsia="zh-TW"/>
        </w:rPr>
      </w:pPr>
      <w:r>
        <w:rPr>
          <w:rFonts w:ascii="Times New Roman" w:eastAsia="新細明體" w:hAnsi="Times New Roman" w:cs="Times New Roman" w:hint="eastAsia"/>
          <w:sz w:val="26"/>
          <w:szCs w:val="26"/>
          <w:lang w:eastAsia="zh-TW"/>
        </w:rPr>
        <w:t>Se</w:t>
      </w:r>
      <w:r>
        <w:rPr>
          <w:rFonts w:ascii="Times New Roman" w:eastAsia="新細明體" w:hAnsi="Times New Roman" w:cs="Times New Roman"/>
          <w:sz w:val="26"/>
          <w:szCs w:val="26"/>
          <w:lang w:eastAsia="zh-TW"/>
        </w:rPr>
        <w:t>ction 4.2 (p. 53): “</w:t>
      </w:r>
      <w:r w:rsidRPr="00C03863">
        <w:rPr>
          <w:rFonts w:ascii="Times New Roman" w:eastAsia="新細明體" w:hAnsi="Times New Roman" w:cs="Times New Roman"/>
          <w:color w:val="4472C4" w:themeColor="accent1"/>
          <w:sz w:val="26"/>
          <w:szCs w:val="26"/>
          <w:lang w:eastAsia="zh-TW"/>
        </w:rPr>
        <w:t>Surprisingly, the estimated DOU flows seem to increase the confidence level in the model. In GC1, the measured DOU was 19.81 mg C/ m2/ d, which was slightly higher than that resulting from LIM (15.13 mg C/ m2/ d); In GS1, the modeled DOU was 11.66 mg C/ m2/ d, which corresponded well to the direct measurement (11.53 mg C/ m2/ d).</w:t>
      </w:r>
      <w:r>
        <w:rPr>
          <w:rFonts w:ascii="Times New Roman" w:eastAsia="新細明體" w:hAnsi="Times New Roman" w:cs="Times New Roman"/>
          <w:sz w:val="26"/>
          <w:szCs w:val="26"/>
          <w:lang w:eastAsia="zh-TW"/>
        </w:rPr>
        <w:t>”</w:t>
      </w:r>
      <w:r>
        <w:rPr>
          <w:rFonts w:ascii="Times New Roman" w:eastAsia="新細明體" w:hAnsi="Times New Roman" w:cs="Times New Roman" w:hint="eastAsia"/>
          <w:sz w:val="26"/>
          <w:szCs w:val="26"/>
          <w:lang w:eastAsia="zh-TW"/>
        </w:rPr>
        <w:t xml:space="preserve"> </w:t>
      </w:r>
      <w:r w:rsidRPr="00C03863">
        <w:rPr>
          <w:rFonts w:ascii="Times New Roman" w:eastAsia="新細明體" w:hAnsi="Times New Roman" w:cs="Times New Roman"/>
          <w:sz w:val="26"/>
          <w:szCs w:val="26"/>
          <w:lang w:eastAsia="zh-TW"/>
        </w:rPr>
        <w:t>This raises the question whether you can simply use the measured DOU values instead of presumed values (30% TOU).</w:t>
      </w:r>
    </w:p>
    <w:p w14:paraId="698879EC" w14:textId="77777777" w:rsidR="00C230F6" w:rsidRPr="00C230F6" w:rsidRDefault="00C230F6" w:rsidP="00C230F6">
      <w:pPr>
        <w:pStyle w:val="a3"/>
        <w:rPr>
          <w:rFonts w:ascii="Times New Roman" w:eastAsia="新細明體" w:hAnsi="Times New Roman" w:cs="Times New Roman" w:hint="eastAsia"/>
          <w:color w:val="ED7D31" w:themeColor="accent2"/>
          <w:sz w:val="26"/>
          <w:szCs w:val="26"/>
          <w:lang w:eastAsia="zh-TW"/>
        </w:rPr>
      </w:pPr>
      <w:r w:rsidRPr="00C230F6">
        <w:rPr>
          <w:rFonts w:ascii="Times New Roman" w:eastAsia="新細明體" w:hAnsi="Times New Roman" w:cs="Times New Roman" w:hint="eastAsia"/>
          <w:color w:val="ED7D31" w:themeColor="accent2"/>
          <w:sz w:val="26"/>
          <w:szCs w:val="26"/>
          <w:lang w:eastAsia="zh-TW"/>
        </w:rPr>
        <w:t>因為</w:t>
      </w:r>
      <w:r w:rsidRPr="00C230F6">
        <w:rPr>
          <w:rFonts w:ascii="Times New Roman" w:eastAsia="新細明體" w:hAnsi="Times New Roman" w:cs="Times New Roman" w:hint="eastAsia"/>
          <w:color w:val="ED7D31" w:themeColor="accent2"/>
          <w:sz w:val="26"/>
          <w:szCs w:val="26"/>
          <w:lang w:eastAsia="zh-TW"/>
        </w:rPr>
        <w:t>constraint</w:t>
      </w:r>
      <w:r w:rsidRPr="00C230F6">
        <w:rPr>
          <w:rFonts w:ascii="Times New Roman" w:eastAsia="新細明體" w:hAnsi="Times New Roman" w:cs="Times New Roman" w:hint="eastAsia"/>
          <w:color w:val="ED7D31" w:themeColor="accent2"/>
          <w:sz w:val="26"/>
          <w:szCs w:val="26"/>
          <w:lang w:eastAsia="zh-TW"/>
        </w:rPr>
        <w:t>的使用其實很</w:t>
      </w:r>
      <w:r w:rsidRPr="00C230F6">
        <w:rPr>
          <w:rFonts w:ascii="Times New Roman" w:eastAsia="新細明體" w:hAnsi="Times New Roman" w:cs="Times New Roman" w:hint="eastAsia"/>
          <w:color w:val="ED7D31" w:themeColor="accent2"/>
          <w:sz w:val="26"/>
          <w:szCs w:val="26"/>
          <w:lang w:eastAsia="zh-TW"/>
        </w:rPr>
        <w:t>tricky-&gt;</w:t>
      </w:r>
      <w:r w:rsidRPr="00C230F6">
        <w:rPr>
          <w:rFonts w:ascii="Times New Roman" w:eastAsia="新細明體" w:hAnsi="Times New Roman" w:cs="Times New Roman" w:hint="eastAsia"/>
          <w:color w:val="ED7D31" w:themeColor="accent2"/>
          <w:sz w:val="26"/>
          <w:szCs w:val="26"/>
          <w:lang w:eastAsia="zh-TW"/>
        </w:rPr>
        <w:t>用太精確的數字只要稍微有誤差就會</w:t>
      </w:r>
      <w:r w:rsidRPr="00C230F6">
        <w:rPr>
          <w:rFonts w:ascii="Times New Roman" w:eastAsia="新細明體" w:hAnsi="Times New Roman" w:cs="Times New Roman" w:hint="eastAsia"/>
          <w:color w:val="ED7D31" w:themeColor="accent2"/>
          <w:sz w:val="26"/>
          <w:szCs w:val="26"/>
          <w:lang w:eastAsia="zh-TW"/>
        </w:rPr>
        <w:t>error</w:t>
      </w:r>
    </w:p>
    <w:p w14:paraId="02DB3949" w14:textId="33BA3950" w:rsidR="00C03863" w:rsidRPr="00C230F6" w:rsidRDefault="00C230F6" w:rsidP="00C230F6">
      <w:pPr>
        <w:pStyle w:val="a3"/>
        <w:rPr>
          <w:rFonts w:ascii="Times New Roman" w:eastAsia="新細明體" w:hAnsi="Times New Roman" w:cs="Times New Roman"/>
          <w:color w:val="ED7D31" w:themeColor="accent2"/>
          <w:sz w:val="26"/>
          <w:szCs w:val="26"/>
          <w:lang w:eastAsia="zh-TW"/>
        </w:rPr>
      </w:pPr>
      <w:r w:rsidRPr="00C230F6">
        <w:rPr>
          <w:rFonts w:ascii="Times New Roman" w:eastAsia="新細明體" w:hAnsi="Times New Roman" w:cs="Times New Roman"/>
          <w:color w:val="ED7D31" w:themeColor="accent2"/>
          <w:sz w:val="26"/>
          <w:szCs w:val="26"/>
          <w:lang w:eastAsia="zh-TW"/>
        </w:rPr>
        <w:t>In fact, the measured DOUs were 27% of the measured TOU in the GC1 and 22% of the measured TOU in the GS1, suggesting that the maximal constraints were reasonable.</w:t>
      </w:r>
    </w:p>
    <w:p w14:paraId="1CD06C66" w14:textId="4347E5E2" w:rsidR="00C03863" w:rsidRDefault="00C03863" w:rsidP="00C03863">
      <w:pPr>
        <w:pStyle w:val="a3"/>
        <w:numPr>
          <w:ilvl w:val="0"/>
          <w:numId w:val="1"/>
        </w:numPr>
        <w:rPr>
          <w:rFonts w:ascii="Times New Roman" w:eastAsia="新細明體" w:hAnsi="Times New Roman" w:cs="Times New Roman"/>
          <w:sz w:val="26"/>
          <w:szCs w:val="26"/>
          <w:lang w:eastAsia="zh-TW"/>
        </w:rPr>
      </w:pPr>
      <w:r>
        <w:rPr>
          <w:rFonts w:ascii="Times New Roman" w:eastAsia="新細明體" w:hAnsi="Times New Roman" w:cs="Times New Roman" w:hint="eastAsia"/>
          <w:sz w:val="26"/>
          <w:szCs w:val="26"/>
          <w:lang w:eastAsia="zh-TW"/>
        </w:rPr>
        <w:t>Se</w:t>
      </w:r>
      <w:r>
        <w:rPr>
          <w:rFonts w:ascii="Times New Roman" w:eastAsia="新細明體" w:hAnsi="Times New Roman" w:cs="Times New Roman"/>
          <w:sz w:val="26"/>
          <w:szCs w:val="26"/>
          <w:lang w:eastAsia="zh-TW"/>
        </w:rPr>
        <w:t>ction 3.6 (p. 47): Bacteria turnover = bacteria biomass/DOU?</w:t>
      </w:r>
    </w:p>
    <w:p w14:paraId="2AE30DBA" w14:textId="5E042945" w:rsidR="00C03863" w:rsidRPr="00C230F6" w:rsidRDefault="00C230F6" w:rsidP="00C03863">
      <w:pPr>
        <w:pStyle w:val="a3"/>
        <w:rPr>
          <w:rFonts w:ascii="Times New Roman" w:eastAsia="新細明體" w:hAnsi="Times New Roman" w:cs="Times New Roman"/>
          <w:color w:val="ED7D31" w:themeColor="accent2"/>
          <w:sz w:val="26"/>
          <w:szCs w:val="26"/>
          <w:lang w:eastAsia="zh-TW"/>
        </w:rPr>
      </w:pPr>
      <w:r w:rsidRPr="00C230F6">
        <w:rPr>
          <w:rFonts w:ascii="Times New Roman" w:eastAsia="新細明體" w:hAnsi="Times New Roman" w:cs="Times New Roman" w:hint="eastAsia"/>
          <w:color w:val="ED7D31" w:themeColor="accent2"/>
          <w:sz w:val="26"/>
          <w:szCs w:val="26"/>
          <w:lang w:eastAsia="zh-TW"/>
        </w:rPr>
        <w:t>y</w:t>
      </w:r>
      <w:r w:rsidRPr="00C230F6">
        <w:rPr>
          <w:rFonts w:ascii="Times New Roman" w:eastAsia="新細明體" w:hAnsi="Times New Roman" w:cs="Times New Roman"/>
          <w:color w:val="ED7D31" w:themeColor="accent2"/>
          <w:sz w:val="26"/>
          <w:szCs w:val="26"/>
          <w:lang w:eastAsia="zh-TW"/>
        </w:rPr>
        <w:t>es</w:t>
      </w:r>
    </w:p>
    <w:p w14:paraId="384ADBE7" w14:textId="4EE19F3E" w:rsidR="00C03863" w:rsidRPr="0048316A" w:rsidRDefault="00B906AF" w:rsidP="00C03863">
      <w:pPr>
        <w:pStyle w:val="a3"/>
        <w:numPr>
          <w:ilvl w:val="0"/>
          <w:numId w:val="1"/>
        </w:numPr>
        <w:rPr>
          <w:rFonts w:ascii="Times New Roman" w:eastAsia="新細明體" w:hAnsi="Times New Roman" w:cs="Times New Roman"/>
          <w:sz w:val="26"/>
          <w:szCs w:val="26"/>
          <w:lang w:eastAsia="zh-TW"/>
        </w:rPr>
      </w:pPr>
      <w:r w:rsidRPr="0048316A">
        <w:rPr>
          <w:rFonts w:ascii="Times New Roman" w:eastAsia="新細明體" w:hAnsi="Times New Roman" w:cs="Times New Roman"/>
          <w:sz w:val="26"/>
          <w:szCs w:val="26"/>
          <w:lang w:eastAsia="zh-TW"/>
        </w:rPr>
        <w:t>Section 3.5 (p. 46): How was "predation (as an export pathway)" modeled?</w:t>
      </w:r>
    </w:p>
    <w:p w14:paraId="5DE9EDC0" w14:textId="7C076EA8" w:rsidR="00B906AF" w:rsidRPr="00C230F6" w:rsidRDefault="0048316A" w:rsidP="0048316A">
      <w:pPr>
        <w:ind w:leftChars="327" w:left="719"/>
        <w:rPr>
          <w:rFonts w:ascii="Times New Roman" w:eastAsia="新細明體" w:hAnsi="Times New Roman" w:cs="Times New Roman"/>
          <w:color w:val="ED7D31" w:themeColor="accent2"/>
          <w:sz w:val="26"/>
          <w:szCs w:val="26"/>
          <w:lang w:eastAsia="zh-TW"/>
        </w:rPr>
      </w:pPr>
      <w:r w:rsidRPr="00C230F6">
        <w:rPr>
          <w:rFonts w:ascii="Times New Roman" w:eastAsia="新細明體" w:hAnsi="Times New Roman" w:cs="Times New Roman"/>
          <w:color w:val="ED7D31" w:themeColor="accent2"/>
          <w:sz w:val="26"/>
          <w:szCs w:val="26"/>
          <w:lang w:eastAsia="zh-TW"/>
        </w:rPr>
        <w:t xml:space="preserve">There was no constraint used in </w:t>
      </w:r>
      <w:r w:rsidRPr="00C230F6">
        <w:rPr>
          <w:rFonts w:ascii="Times New Roman" w:eastAsia="新細明體" w:hAnsi="Times New Roman" w:cs="Times New Roman" w:hint="eastAsia"/>
          <w:color w:val="ED7D31" w:themeColor="accent2"/>
          <w:sz w:val="26"/>
          <w:szCs w:val="26"/>
          <w:lang w:eastAsia="zh-TW"/>
        </w:rPr>
        <w:t>p</w:t>
      </w:r>
      <w:r w:rsidRPr="00C230F6">
        <w:rPr>
          <w:rFonts w:ascii="Times New Roman" w:eastAsia="新細明體" w:hAnsi="Times New Roman" w:cs="Times New Roman"/>
          <w:color w:val="ED7D31" w:themeColor="accent2"/>
          <w:sz w:val="26"/>
          <w:szCs w:val="26"/>
          <w:lang w:eastAsia="zh-TW"/>
        </w:rPr>
        <w:t xml:space="preserve">redation processes, therefore, mass balance was the only assumption to calculate the predation flows.  </w:t>
      </w:r>
    </w:p>
    <w:p w14:paraId="40A6E69D" w14:textId="508A3C0F" w:rsidR="00B906AF" w:rsidRDefault="00B906AF" w:rsidP="00C03863">
      <w:pPr>
        <w:pStyle w:val="a3"/>
        <w:numPr>
          <w:ilvl w:val="0"/>
          <w:numId w:val="1"/>
        </w:numPr>
        <w:rPr>
          <w:rFonts w:ascii="Times New Roman" w:eastAsia="新細明體" w:hAnsi="Times New Roman" w:cs="Times New Roman"/>
          <w:sz w:val="26"/>
          <w:szCs w:val="26"/>
          <w:lang w:eastAsia="zh-TW"/>
        </w:rPr>
      </w:pPr>
      <w:r>
        <w:rPr>
          <w:rFonts w:ascii="Times New Roman" w:eastAsia="新細明體" w:hAnsi="Times New Roman" w:cs="Times New Roman" w:hint="eastAsia"/>
          <w:sz w:val="26"/>
          <w:szCs w:val="26"/>
          <w:lang w:eastAsia="zh-TW"/>
        </w:rPr>
        <w:t>Se</w:t>
      </w:r>
      <w:r>
        <w:rPr>
          <w:rFonts w:ascii="Times New Roman" w:eastAsia="新細明體" w:hAnsi="Times New Roman" w:cs="Times New Roman"/>
          <w:sz w:val="26"/>
          <w:szCs w:val="26"/>
          <w:lang w:eastAsia="zh-TW"/>
        </w:rPr>
        <w:t>ction 3.5.2 (p. 45): “</w:t>
      </w:r>
      <w:r w:rsidRPr="00B906AF">
        <w:rPr>
          <w:rFonts w:ascii="Times New Roman" w:eastAsia="新細明體" w:hAnsi="Times New Roman" w:cs="Times New Roman"/>
          <w:color w:val="4472C4" w:themeColor="accent1"/>
          <w:sz w:val="26"/>
          <w:szCs w:val="26"/>
          <w:lang w:eastAsia="zh-TW"/>
        </w:rPr>
        <w:t>Likewise, in GS1, the meiofauna-related flows were an order of magnitude higher than those related to macrofauna.</w:t>
      </w:r>
      <w:r w:rsidRPr="00B906AF">
        <w:rPr>
          <w:rFonts w:ascii="Times New Roman" w:eastAsia="新細明體" w:hAnsi="Times New Roman" w:cs="Times New Roman"/>
          <w:sz w:val="26"/>
          <w:szCs w:val="26"/>
          <w:lang w:eastAsia="zh-TW"/>
        </w:rPr>
        <w:t>” This is surprising given that macro has twice more OC stock than meio.</w:t>
      </w:r>
    </w:p>
    <w:p w14:paraId="33BD47C5" w14:textId="2753C0DF" w:rsidR="00F153E2" w:rsidRPr="004A1879" w:rsidRDefault="004A1879" w:rsidP="00F153E2">
      <w:pPr>
        <w:pStyle w:val="a3"/>
        <w:rPr>
          <w:rFonts w:ascii="Times New Roman" w:eastAsia="新細明體" w:hAnsi="Times New Roman" w:cs="Times New Roman"/>
          <w:color w:val="ED7D31" w:themeColor="accent2"/>
          <w:sz w:val="26"/>
          <w:szCs w:val="26"/>
          <w:lang w:eastAsia="zh-TW"/>
        </w:rPr>
      </w:pPr>
      <w:r>
        <w:rPr>
          <w:rFonts w:ascii="Times New Roman" w:eastAsia="新細明體" w:hAnsi="Times New Roman" w:cs="Times New Roman" w:hint="eastAsia"/>
          <w:color w:val="ED7D31" w:themeColor="accent2"/>
          <w:sz w:val="26"/>
          <w:szCs w:val="26"/>
          <w:lang w:eastAsia="zh-TW"/>
        </w:rPr>
        <w:t>事實上在食物較豐富的深海環境，</w:t>
      </w:r>
      <w:r>
        <w:rPr>
          <w:rFonts w:ascii="Times New Roman" w:eastAsia="新細明體" w:hAnsi="Times New Roman" w:cs="Times New Roman" w:hint="eastAsia"/>
          <w:color w:val="ED7D31" w:themeColor="accent2"/>
          <w:sz w:val="26"/>
          <w:szCs w:val="26"/>
          <w:lang w:eastAsia="zh-TW"/>
        </w:rPr>
        <w:t>m</w:t>
      </w:r>
      <w:r>
        <w:rPr>
          <w:rFonts w:ascii="Times New Roman" w:eastAsia="新細明體" w:hAnsi="Times New Roman" w:cs="Times New Roman"/>
          <w:color w:val="ED7D31" w:themeColor="accent2"/>
          <w:sz w:val="26"/>
          <w:szCs w:val="26"/>
          <w:lang w:eastAsia="zh-TW"/>
        </w:rPr>
        <w:t>acrofauna</w:t>
      </w:r>
      <w:r>
        <w:rPr>
          <w:rFonts w:ascii="Times New Roman" w:eastAsia="新細明體" w:hAnsi="Times New Roman" w:cs="Times New Roman" w:hint="eastAsia"/>
          <w:color w:val="ED7D31" w:themeColor="accent2"/>
          <w:sz w:val="26"/>
          <w:szCs w:val="26"/>
          <w:lang w:eastAsia="zh-TW"/>
        </w:rPr>
        <w:t>的生物量會比較高，因為比較大的體型去快速攝取食物是比較有效的方式，例如在陸棚區域，甚至先前提過的兩個文獻的食物網也都有這個趨勢，而一般認知體型越小的生物越多則是普遍在食物較缺乏</w:t>
      </w:r>
      <w:r>
        <w:rPr>
          <w:rFonts w:ascii="Times New Roman" w:eastAsia="新細明體" w:hAnsi="Times New Roman" w:cs="Times New Roman" w:hint="eastAsia"/>
          <w:color w:val="ED7D31" w:themeColor="accent2"/>
          <w:sz w:val="26"/>
          <w:szCs w:val="26"/>
          <w:lang w:eastAsia="zh-TW"/>
        </w:rPr>
        <w:t>(</w:t>
      </w:r>
      <w:r>
        <w:rPr>
          <w:rFonts w:ascii="Times New Roman" w:eastAsia="新細明體" w:hAnsi="Times New Roman" w:cs="Times New Roman" w:hint="eastAsia"/>
          <w:color w:val="ED7D31" w:themeColor="accent2"/>
          <w:sz w:val="26"/>
          <w:szCs w:val="26"/>
          <w:lang w:eastAsia="zh-TW"/>
        </w:rPr>
        <w:t>像深海平原之類的棲地</w:t>
      </w:r>
      <w:r>
        <w:rPr>
          <w:rFonts w:ascii="Times New Roman" w:eastAsia="新細明體" w:hAnsi="Times New Roman" w:cs="Times New Roman" w:hint="eastAsia"/>
          <w:color w:val="ED7D31" w:themeColor="accent2"/>
          <w:sz w:val="26"/>
          <w:szCs w:val="26"/>
          <w:lang w:eastAsia="zh-TW"/>
        </w:rPr>
        <w:t>)</w:t>
      </w:r>
      <w:r>
        <w:rPr>
          <w:rFonts w:ascii="Times New Roman" w:eastAsia="新細明體" w:hAnsi="Times New Roman" w:cs="Times New Roman" w:hint="eastAsia"/>
          <w:color w:val="ED7D31" w:themeColor="accent2"/>
          <w:sz w:val="26"/>
          <w:szCs w:val="26"/>
          <w:lang w:eastAsia="zh-TW"/>
        </w:rPr>
        <w:t>。</w:t>
      </w:r>
    </w:p>
    <w:p w14:paraId="2CBABB3E" w14:textId="77777777" w:rsidR="00F41EB6" w:rsidRPr="00F41EB6" w:rsidRDefault="00F41EB6" w:rsidP="00F153E2">
      <w:pPr>
        <w:pStyle w:val="a3"/>
        <w:rPr>
          <w:rFonts w:ascii="Times New Roman" w:eastAsia="新細明體" w:hAnsi="Times New Roman" w:cs="Times New Roman"/>
          <w:color w:val="FF0000"/>
          <w:sz w:val="26"/>
          <w:szCs w:val="26"/>
          <w:lang w:eastAsia="zh-TW"/>
        </w:rPr>
      </w:pPr>
    </w:p>
    <w:p w14:paraId="00E030D0" w14:textId="629DE603" w:rsidR="00F153E2" w:rsidRDefault="00F153E2" w:rsidP="00C03863">
      <w:pPr>
        <w:pStyle w:val="a3"/>
        <w:numPr>
          <w:ilvl w:val="0"/>
          <w:numId w:val="1"/>
        </w:numPr>
        <w:rPr>
          <w:rFonts w:ascii="Times New Roman" w:eastAsia="新細明體" w:hAnsi="Times New Roman" w:cs="Times New Roman"/>
          <w:sz w:val="26"/>
          <w:szCs w:val="26"/>
          <w:lang w:eastAsia="zh-TW"/>
        </w:rPr>
      </w:pPr>
      <w:r>
        <w:rPr>
          <w:rFonts w:ascii="Times New Roman" w:eastAsia="新細明體" w:hAnsi="Times New Roman" w:cs="Times New Roman"/>
          <w:sz w:val="26"/>
          <w:szCs w:val="26"/>
          <w:lang w:eastAsia="zh-TW"/>
        </w:rPr>
        <w:t xml:space="preserve">Section 3.5 (p. </w:t>
      </w:r>
      <w:r>
        <w:rPr>
          <w:rFonts w:ascii="Times New Roman" w:eastAsia="新細明體" w:hAnsi="Times New Roman" w:cs="Times New Roman" w:hint="eastAsia"/>
          <w:sz w:val="26"/>
          <w:szCs w:val="26"/>
          <w:lang w:eastAsia="zh-TW"/>
        </w:rPr>
        <w:t>4</w:t>
      </w:r>
      <w:r>
        <w:rPr>
          <w:rFonts w:ascii="Times New Roman" w:eastAsia="新細明體" w:hAnsi="Times New Roman" w:cs="Times New Roman"/>
          <w:sz w:val="26"/>
          <w:szCs w:val="26"/>
          <w:lang w:eastAsia="zh-TW"/>
        </w:rPr>
        <w:t>3): “</w:t>
      </w:r>
      <w:r w:rsidRPr="00F153E2">
        <w:rPr>
          <w:rFonts w:ascii="Times New Roman" w:eastAsia="新細明體" w:hAnsi="Times New Roman" w:cs="Times New Roman"/>
          <w:color w:val="4472C4" w:themeColor="accent1"/>
          <w:sz w:val="26"/>
          <w:szCs w:val="26"/>
          <w:lang w:eastAsia="zh-TW"/>
        </w:rPr>
        <w:t>24% of POC input as the minimal burial rates (Hsu et al., 2014)</w:t>
      </w:r>
      <w:r>
        <w:rPr>
          <w:rFonts w:ascii="Times New Roman" w:eastAsia="新細明體" w:hAnsi="Times New Roman" w:cs="Times New Roman"/>
          <w:sz w:val="26"/>
          <w:szCs w:val="26"/>
          <w:lang w:eastAsia="zh-TW"/>
        </w:rPr>
        <w:t xml:space="preserve">” </w:t>
      </w:r>
      <w:bookmarkStart w:id="0" w:name="_GoBack"/>
      <w:r w:rsidRPr="00F153E2">
        <w:rPr>
          <w:rFonts w:ascii="Times New Roman" w:eastAsia="新細明體" w:hAnsi="Times New Roman" w:cs="Times New Roman"/>
          <w:sz w:val="26"/>
          <w:szCs w:val="26"/>
          <w:lang w:eastAsia="zh-TW"/>
        </w:rPr>
        <w:t>How did Hsu et al. (2014) estimate burial efficiencies?</w:t>
      </w:r>
    </w:p>
    <w:p w14:paraId="0664A7FC" w14:textId="0D82A753" w:rsidR="003D1645" w:rsidRPr="00C230F6" w:rsidRDefault="00C230F6" w:rsidP="003D1645">
      <w:pPr>
        <w:pStyle w:val="a3"/>
        <w:rPr>
          <w:rFonts w:ascii="Times New Roman" w:eastAsia="新細明體" w:hAnsi="Times New Roman" w:cs="Times New Roman"/>
          <w:color w:val="ED7D31" w:themeColor="accent2"/>
          <w:sz w:val="26"/>
          <w:szCs w:val="26"/>
          <w:lang w:eastAsia="zh-TW"/>
        </w:rPr>
      </w:pPr>
      <w:r w:rsidRPr="00C230F6">
        <w:rPr>
          <w:rFonts w:ascii="Times New Roman" w:eastAsia="新細明體" w:hAnsi="Times New Roman" w:cs="Times New Roman"/>
          <w:color w:val="ED7D31" w:themeColor="accent2"/>
          <w:sz w:val="26"/>
          <w:szCs w:val="26"/>
          <w:lang w:eastAsia="zh-TW"/>
        </w:rPr>
        <w:t>Burial efficiency of terrestrial organic carbon (%) = (accumulation flux of terrestrial organic carbon/annual river particulate organic carbon flux).</w:t>
      </w:r>
    </w:p>
    <w:bookmarkEnd w:id="0"/>
    <w:p w14:paraId="56341F1B" w14:textId="0851E6ED" w:rsidR="00A339A1" w:rsidRDefault="003D1645" w:rsidP="00A339A1">
      <w:pPr>
        <w:pStyle w:val="a3"/>
        <w:numPr>
          <w:ilvl w:val="0"/>
          <w:numId w:val="1"/>
        </w:numPr>
        <w:rPr>
          <w:rFonts w:ascii="Times New Roman" w:eastAsia="新細明體" w:hAnsi="Times New Roman" w:cs="Times New Roman"/>
          <w:sz w:val="26"/>
          <w:szCs w:val="26"/>
          <w:lang w:eastAsia="zh-TW"/>
        </w:rPr>
      </w:pPr>
      <w:r>
        <w:rPr>
          <w:rFonts w:ascii="Times New Roman" w:eastAsia="新細明體" w:hAnsi="Times New Roman" w:cs="Times New Roman"/>
          <w:sz w:val="26"/>
          <w:szCs w:val="26"/>
          <w:lang w:eastAsia="zh-TW"/>
        </w:rPr>
        <w:t xml:space="preserve">Section 2.9.3 (p. 31): </w:t>
      </w:r>
      <w:r w:rsidRPr="003D1645">
        <w:rPr>
          <w:rFonts w:ascii="Times New Roman" w:eastAsia="新細明體" w:hAnsi="Times New Roman" w:cs="Times New Roman"/>
          <w:sz w:val="26"/>
          <w:szCs w:val="26"/>
          <w:lang w:eastAsia="zh-TW"/>
        </w:rPr>
        <w:t>Eq. 7 seems to be wrong.</w:t>
      </w:r>
    </w:p>
    <w:p w14:paraId="4914D47C" w14:textId="3E483018" w:rsidR="00A339A1" w:rsidRPr="00A339A1" w:rsidRDefault="00A339A1" w:rsidP="00A339A1">
      <w:pPr>
        <w:pStyle w:val="a3"/>
        <w:rPr>
          <w:rFonts w:ascii="Times New Roman" w:eastAsia="新細明體" w:hAnsi="Times New Roman" w:cs="Times New Roman" w:hint="eastAsia"/>
          <w:color w:val="ED7D31" w:themeColor="accent2"/>
          <w:sz w:val="26"/>
          <w:szCs w:val="26"/>
          <w:lang w:eastAsia="zh-TW"/>
        </w:rPr>
      </w:pPr>
      <w:r w:rsidRPr="00A339A1">
        <w:rPr>
          <w:rFonts w:ascii="Times New Roman" w:eastAsia="新細明體" w:hAnsi="Times New Roman" w:cs="Times New Roman"/>
          <w:color w:val="ED7D31" w:themeColor="accent2"/>
          <w:sz w:val="26"/>
          <w:szCs w:val="26"/>
          <w:lang w:eastAsia="zh-TW"/>
        </w:rPr>
        <w:t>Answer in ppt</w:t>
      </w:r>
    </w:p>
    <w:p w14:paraId="5E8DF108" w14:textId="633C084A" w:rsidR="003D1645" w:rsidRDefault="003D1645" w:rsidP="003D1645">
      <w:pPr>
        <w:pStyle w:val="a3"/>
        <w:rPr>
          <w:rFonts w:ascii="Times New Roman" w:eastAsia="新細明體" w:hAnsi="Times New Roman" w:cs="Times New Roman"/>
          <w:sz w:val="26"/>
          <w:szCs w:val="26"/>
          <w:lang w:eastAsia="zh-TW"/>
        </w:rPr>
      </w:pPr>
      <w:r>
        <w:rPr>
          <w:rFonts w:ascii="Times New Roman" w:eastAsia="新細明體" w:hAnsi="Times New Roman" w:cs="Times New Roman"/>
          <w:sz w:val="26"/>
          <w:szCs w:val="26"/>
          <w:lang w:eastAsia="zh-TW"/>
        </w:rPr>
        <w:t>Section 3.1.1 (p. 37): “</w:t>
      </w:r>
      <w:r w:rsidRPr="003D1645">
        <w:rPr>
          <w:rFonts w:ascii="Times New Roman" w:eastAsia="新細明體" w:hAnsi="Times New Roman" w:cs="Times New Roman"/>
          <w:color w:val="4472C4" w:themeColor="accent1"/>
          <w:sz w:val="26"/>
          <w:szCs w:val="26"/>
          <w:lang w:eastAsia="zh-TW"/>
        </w:rPr>
        <w:t>the calculated Tlim equaled 1.05 and 1.09 for GC1 and GS1, respectively</w:t>
      </w:r>
      <w:r>
        <w:rPr>
          <w:rFonts w:ascii="Times New Roman" w:eastAsia="新細明體" w:hAnsi="Times New Roman" w:cs="Times New Roman"/>
          <w:sz w:val="26"/>
          <w:szCs w:val="26"/>
          <w:lang w:eastAsia="zh-TW"/>
        </w:rPr>
        <w:t xml:space="preserve">” </w:t>
      </w:r>
      <w:r w:rsidRPr="003D1645">
        <w:rPr>
          <w:rFonts w:ascii="Times New Roman" w:eastAsia="新細明體" w:hAnsi="Times New Roman" w:cs="Times New Roman"/>
          <w:sz w:val="26"/>
          <w:szCs w:val="26"/>
          <w:lang w:eastAsia="zh-TW"/>
        </w:rPr>
        <w:t>Why does temperature lower than 20 oC lead to a correction factor higher than 1?</w:t>
      </w:r>
    </w:p>
    <w:p w14:paraId="291079D8" w14:textId="77777777" w:rsidR="00A339A1" w:rsidRPr="00A339A1" w:rsidRDefault="00A339A1" w:rsidP="00A339A1">
      <w:pPr>
        <w:pStyle w:val="a3"/>
        <w:rPr>
          <w:rFonts w:ascii="Times New Roman" w:eastAsia="新細明體" w:hAnsi="Times New Roman" w:cs="Times New Roman" w:hint="eastAsia"/>
          <w:color w:val="ED7D31" w:themeColor="accent2"/>
          <w:sz w:val="26"/>
          <w:szCs w:val="26"/>
          <w:lang w:eastAsia="zh-TW"/>
        </w:rPr>
      </w:pPr>
      <w:r w:rsidRPr="00A339A1">
        <w:rPr>
          <w:rFonts w:ascii="Times New Roman" w:eastAsia="新細明體" w:hAnsi="Times New Roman" w:cs="Times New Roman"/>
          <w:color w:val="ED7D31" w:themeColor="accent2"/>
          <w:sz w:val="26"/>
          <w:szCs w:val="26"/>
          <w:lang w:eastAsia="zh-TW"/>
        </w:rPr>
        <w:t>Answer in ppt</w:t>
      </w:r>
    </w:p>
    <w:p w14:paraId="1116F87F" w14:textId="3947CC0C" w:rsidR="00126DDA" w:rsidRPr="00A339A1" w:rsidRDefault="00126DDA" w:rsidP="00A339A1">
      <w:pPr>
        <w:rPr>
          <w:rFonts w:ascii="Times New Roman" w:eastAsia="新細明體" w:hAnsi="Times New Roman" w:cs="Times New Roman" w:hint="eastAsia"/>
          <w:sz w:val="26"/>
          <w:szCs w:val="26"/>
          <w:lang w:eastAsia="zh-TW"/>
        </w:rPr>
      </w:pPr>
    </w:p>
    <w:p w14:paraId="126BACC6" w14:textId="77CB3DCD" w:rsidR="00126DDA" w:rsidRPr="00126DDA" w:rsidRDefault="00126DDA" w:rsidP="00126DDA">
      <w:pPr>
        <w:pStyle w:val="a3"/>
        <w:numPr>
          <w:ilvl w:val="0"/>
          <w:numId w:val="1"/>
        </w:numPr>
        <w:rPr>
          <w:rFonts w:ascii="Times New Roman" w:eastAsia="新細明體" w:hAnsi="Times New Roman" w:cs="Times New Roman"/>
          <w:sz w:val="26"/>
          <w:szCs w:val="26"/>
          <w:lang w:eastAsia="zh-TW"/>
        </w:rPr>
      </w:pPr>
      <w:r>
        <w:rPr>
          <w:rFonts w:ascii="Times New Roman" w:eastAsia="新細明體" w:hAnsi="Times New Roman" w:cs="Times New Roman"/>
          <w:sz w:val="26"/>
          <w:szCs w:val="26"/>
          <w:lang w:eastAsia="zh-TW"/>
        </w:rPr>
        <w:t>Section 2.4.1 (p. 22): “</w:t>
      </w:r>
      <w:r w:rsidRPr="00126DDA">
        <w:rPr>
          <w:rFonts w:ascii="Times New Roman" w:eastAsia="新細明體" w:hAnsi="Times New Roman" w:cs="Times New Roman"/>
          <w:color w:val="4472C4" w:themeColor="accent1"/>
          <w:sz w:val="26"/>
          <w:szCs w:val="26"/>
          <w:lang w:eastAsia="zh-TW"/>
        </w:rPr>
        <w:t>The volume was then converted into mass by assuming the sediment bulk density of 2.65 (g/cm</w:t>
      </w:r>
      <w:r w:rsidRPr="00126DDA">
        <w:rPr>
          <w:rFonts w:ascii="Times New Roman" w:eastAsia="新細明體" w:hAnsi="Times New Roman" w:cs="Times New Roman"/>
          <w:color w:val="4472C4" w:themeColor="accent1"/>
          <w:sz w:val="26"/>
          <w:szCs w:val="26"/>
          <w:vertAlign w:val="superscript"/>
          <w:lang w:eastAsia="zh-TW"/>
        </w:rPr>
        <w:t>3</w:t>
      </w:r>
      <w:r w:rsidRPr="00126DDA">
        <w:rPr>
          <w:rFonts w:ascii="Times New Roman" w:eastAsia="新細明體" w:hAnsi="Times New Roman" w:cs="Times New Roman"/>
          <w:color w:val="4472C4" w:themeColor="accent1"/>
          <w:sz w:val="26"/>
          <w:szCs w:val="26"/>
          <w:lang w:eastAsia="zh-TW"/>
        </w:rPr>
        <w:t>).</w:t>
      </w:r>
      <w:r>
        <w:rPr>
          <w:rFonts w:ascii="Times New Roman" w:eastAsia="新細明體" w:hAnsi="Times New Roman" w:cs="Times New Roman"/>
          <w:sz w:val="26"/>
          <w:szCs w:val="26"/>
          <w:lang w:eastAsia="zh-TW"/>
        </w:rPr>
        <w:t xml:space="preserve">” </w:t>
      </w:r>
      <w:r w:rsidRPr="00126DDA">
        <w:rPr>
          <w:rFonts w:ascii="Times New Roman" w:eastAsia="新細明體" w:hAnsi="Times New Roman" w:cs="Times New Roman"/>
          <w:sz w:val="26"/>
          <w:szCs w:val="26"/>
          <w:lang w:eastAsia="zh-TW"/>
        </w:rPr>
        <w:t>Sure? 2.65 g/cm^3 is close to the density of quartz and usually used as the density of sediment dry mass.</w:t>
      </w:r>
      <w:r>
        <w:rPr>
          <w:rFonts w:ascii="Times New Roman" w:eastAsia="新細明體" w:hAnsi="Times New Roman" w:cs="Times New Roman"/>
          <w:sz w:val="26"/>
          <w:szCs w:val="26"/>
          <w:lang w:eastAsia="zh-TW"/>
        </w:rPr>
        <w:t xml:space="preserve"> </w:t>
      </w:r>
      <w:r w:rsidRPr="00126DDA">
        <w:rPr>
          <w:rFonts w:ascii="Times New Roman" w:eastAsia="新細明體" w:hAnsi="Times New Roman" w:cs="Times New Roman"/>
          <w:sz w:val="26"/>
          <w:szCs w:val="26"/>
          <w:lang w:eastAsia="zh-TW"/>
        </w:rPr>
        <w:t>Check Su et al. (2018, TAO) for measured bulk density.</w:t>
      </w:r>
    </w:p>
    <w:p w14:paraId="23AA382E" w14:textId="7CA860A1" w:rsidR="00FE1598" w:rsidRPr="00DF2117" w:rsidRDefault="00C45527" w:rsidP="00C45527">
      <w:pPr>
        <w:pStyle w:val="a3"/>
        <w:rPr>
          <w:rFonts w:ascii="Times New Roman" w:eastAsia="新細明體" w:hAnsi="Times New Roman" w:cs="Times New Roman"/>
          <w:color w:val="ED7D31" w:themeColor="accent2"/>
          <w:sz w:val="26"/>
          <w:szCs w:val="26"/>
          <w:lang w:eastAsia="zh-TW"/>
        </w:rPr>
      </w:pPr>
      <w:r w:rsidRPr="00DF2117">
        <w:rPr>
          <w:rFonts w:ascii="Times New Roman" w:eastAsia="新細明體" w:hAnsi="Times New Roman" w:cs="Times New Roman"/>
          <w:color w:val="ED7D31" w:themeColor="accent2"/>
          <w:sz w:val="26"/>
          <w:szCs w:val="26"/>
          <w:lang w:eastAsia="zh-TW"/>
        </w:rPr>
        <w:t xml:space="preserve">Yes, 2.65 </w:t>
      </w:r>
      <w:r w:rsidRPr="00DF2117">
        <w:rPr>
          <w:rFonts w:ascii="Times New Roman" w:eastAsia="新細明體" w:hAnsi="Times New Roman" w:cs="Times New Roman"/>
          <w:color w:val="ED7D31" w:themeColor="accent2"/>
          <w:sz w:val="26"/>
          <w:szCs w:val="26"/>
          <w:lang w:eastAsia="zh-TW"/>
        </w:rPr>
        <w:t>g/cm^3</w:t>
      </w:r>
      <w:r w:rsidRPr="00DF2117">
        <w:rPr>
          <w:rFonts w:ascii="Times New Roman" w:eastAsia="新細明體" w:hAnsi="Times New Roman" w:cs="Times New Roman" w:hint="eastAsia"/>
          <w:color w:val="ED7D31" w:themeColor="accent2"/>
          <w:sz w:val="26"/>
          <w:szCs w:val="26"/>
          <w:lang w:eastAsia="zh-TW"/>
        </w:rPr>
        <w:t xml:space="preserve"> i</w:t>
      </w:r>
      <w:r w:rsidRPr="00DF2117">
        <w:rPr>
          <w:rFonts w:ascii="Times New Roman" w:eastAsia="新細明體" w:hAnsi="Times New Roman" w:cs="Times New Roman"/>
          <w:color w:val="ED7D31" w:themeColor="accent2"/>
          <w:sz w:val="26"/>
          <w:szCs w:val="26"/>
          <w:lang w:eastAsia="zh-TW"/>
        </w:rPr>
        <w:t xml:space="preserve">s for </w:t>
      </w:r>
      <w:r w:rsidRPr="00DF2117">
        <w:rPr>
          <w:rFonts w:ascii="Times New Roman" w:eastAsia="新細明體" w:hAnsi="Times New Roman" w:cs="Times New Roman"/>
          <w:color w:val="ED7D31" w:themeColor="accent2"/>
          <w:sz w:val="26"/>
          <w:szCs w:val="26"/>
          <w:lang w:eastAsia="zh-TW"/>
        </w:rPr>
        <w:t>sediment dry mass</w:t>
      </w:r>
      <w:r w:rsidRPr="00DF2117">
        <w:rPr>
          <w:rFonts w:ascii="Times New Roman" w:eastAsia="新細明體" w:hAnsi="Times New Roman" w:cs="Times New Roman"/>
          <w:color w:val="ED7D31" w:themeColor="accent2"/>
          <w:sz w:val="26"/>
          <w:szCs w:val="26"/>
          <w:lang w:eastAsia="zh-TW"/>
        </w:rPr>
        <w:t>. It should be revised</w:t>
      </w:r>
    </w:p>
    <w:p w14:paraId="2C3246AC" w14:textId="0974DCC1" w:rsidR="008260E4" w:rsidRPr="00F153E2" w:rsidRDefault="008260E4" w:rsidP="00F153E2">
      <w:pPr>
        <w:pStyle w:val="a3"/>
        <w:rPr>
          <w:rFonts w:ascii="Times New Roman" w:hAnsi="Times New Roman" w:cs="Times New Roman"/>
          <w:sz w:val="26"/>
          <w:szCs w:val="26"/>
        </w:rPr>
      </w:pPr>
    </w:p>
    <w:p w14:paraId="36E6B0E0" w14:textId="77777777" w:rsidR="00394559" w:rsidRPr="00394559" w:rsidRDefault="00394559" w:rsidP="00394559">
      <w:pPr>
        <w:pStyle w:val="a3"/>
        <w:rPr>
          <w:rFonts w:ascii="Times New Roman" w:hAnsi="Times New Roman" w:cs="Times New Roman"/>
          <w:sz w:val="26"/>
          <w:szCs w:val="26"/>
        </w:rPr>
      </w:pPr>
    </w:p>
    <w:p w14:paraId="4B1C5C56" w14:textId="77777777" w:rsidR="00394559" w:rsidRPr="00394559" w:rsidRDefault="00394559" w:rsidP="00394559">
      <w:pPr>
        <w:pStyle w:val="a3"/>
        <w:rPr>
          <w:rFonts w:ascii="Times New Roman" w:hAnsi="Times New Roman" w:cs="Times New Roman"/>
          <w:sz w:val="26"/>
          <w:szCs w:val="26"/>
        </w:rPr>
      </w:pPr>
      <w:r w:rsidRPr="00394559">
        <w:rPr>
          <w:rFonts w:ascii="Times New Roman" w:hAnsi="Times New Roman" w:cs="Times New Roman"/>
          <w:sz w:val="26"/>
          <w:szCs w:val="26"/>
        </w:rPr>
        <w:t>(p27)This can lead to the perception that you focus only on phytodetritus, and neglect terrestrial OM transported via gravity flow).</w:t>
      </w:r>
    </w:p>
    <w:p w14:paraId="1A0F3CB7" w14:textId="77777777" w:rsidR="00394559" w:rsidRPr="00394559" w:rsidRDefault="00394559" w:rsidP="00394559">
      <w:pPr>
        <w:pStyle w:val="a3"/>
        <w:rPr>
          <w:rFonts w:ascii="Times New Roman" w:hAnsi="Times New Roman" w:cs="Times New Roman" w:hint="eastAsia"/>
          <w:sz w:val="26"/>
          <w:szCs w:val="26"/>
        </w:rPr>
      </w:pPr>
      <w:r w:rsidRPr="00394559">
        <w:rPr>
          <w:rFonts w:ascii="Times New Roman" w:hAnsi="Times New Roman" w:cs="Times New Roman" w:hint="eastAsia"/>
          <w:sz w:val="26"/>
          <w:szCs w:val="26"/>
        </w:rPr>
        <w:t>從定義上說是，但是依照目前</w:t>
      </w:r>
      <w:r w:rsidRPr="00394559">
        <w:rPr>
          <w:rFonts w:ascii="Times New Roman" w:hAnsi="Times New Roman" w:cs="Times New Roman" w:hint="eastAsia"/>
          <w:sz w:val="26"/>
          <w:szCs w:val="26"/>
        </w:rPr>
        <w:t>model</w:t>
      </w:r>
      <w:r w:rsidRPr="00394559">
        <w:rPr>
          <w:rFonts w:ascii="Times New Roman" w:hAnsi="Times New Roman" w:cs="Times New Roman" w:hint="eastAsia"/>
          <w:sz w:val="26"/>
          <w:szCs w:val="26"/>
        </w:rPr>
        <w:t>的</w:t>
      </w:r>
      <w:r w:rsidRPr="00394559">
        <w:rPr>
          <w:rFonts w:ascii="Times New Roman" w:hAnsi="Times New Roman" w:cs="Times New Roman" w:hint="eastAsia"/>
          <w:sz w:val="26"/>
          <w:szCs w:val="26"/>
        </w:rPr>
        <w:t>structure</w:t>
      </w:r>
      <w:r w:rsidRPr="00394559">
        <w:rPr>
          <w:rFonts w:ascii="Times New Roman" w:hAnsi="Times New Roman" w:cs="Times New Roman" w:hint="eastAsia"/>
          <w:sz w:val="26"/>
          <w:szCs w:val="26"/>
        </w:rPr>
        <w:t>來說我們沒有特別區分沉積物</w:t>
      </w:r>
      <w:r w:rsidRPr="00394559">
        <w:rPr>
          <w:rFonts w:ascii="Times New Roman" w:hAnsi="Times New Roman" w:cs="Times New Roman" w:hint="eastAsia"/>
          <w:sz w:val="26"/>
          <w:szCs w:val="26"/>
        </w:rPr>
        <w:t>OM</w:t>
      </w:r>
      <w:r w:rsidRPr="00394559">
        <w:rPr>
          <w:rFonts w:ascii="Times New Roman" w:hAnsi="Times New Roman" w:cs="Times New Roman" w:hint="eastAsia"/>
          <w:sz w:val="26"/>
          <w:szCs w:val="26"/>
        </w:rPr>
        <w:t>來源</w:t>
      </w:r>
    </w:p>
    <w:p w14:paraId="5598FA6B" w14:textId="77777777" w:rsidR="00394559" w:rsidRPr="00394559" w:rsidRDefault="00394559" w:rsidP="00394559">
      <w:pPr>
        <w:pStyle w:val="a3"/>
        <w:rPr>
          <w:rFonts w:ascii="Times New Roman" w:hAnsi="Times New Roman" w:cs="Times New Roman"/>
          <w:sz w:val="26"/>
          <w:szCs w:val="26"/>
        </w:rPr>
      </w:pPr>
    </w:p>
    <w:p w14:paraId="68CBAEB7" w14:textId="77777777" w:rsidR="00394559" w:rsidRPr="00394559" w:rsidRDefault="00394559" w:rsidP="00394559">
      <w:pPr>
        <w:pStyle w:val="a3"/>
        <w:rPr>
          <w:rFonts w:ascii="Times New Roman" w:hAnsi="Times New Roman" w:cs="Times New Roman"/>
          <w:sz w:val="26"/>
          <w:szCs w:val="26"/>
        </w:rPr>
      </w:pPr>
      <w:r w:rsidRPr="00394559">
        <w:rPr>
          <w:rFonts w:ascii="Times New Roman" w:hAnsi="Times New Roman" w:cs="Times New Roman"/>
          <w:sz w:val="26"/>
          <w:szCs w:val="26"/>
        </w:rPr>
        <w:t>Eq. 7 seems to be wrong. -&gt;see ppt</w:t>
      </w:r>
    </w:p>
    <w:p w14:paraId="68FA8622" w14:textId="77777777" w:rsidR="00394559" w:rsidRPr="00394559" w:rsidRDefault="00394559" w:rsidP="00394559">
      <w:pPr>
        <w:pStyle w:val="a3"/>
        <w:rPr>
          <w:rFonts w:ascii="Times New Roman" w:hAnsi="Times New Roman" w:cs="Times New Roman" w:hint="eastAsia"/>
          <w:sz w:val="26"/>
          <w:szCs w:val="26"/>
        </w:rPr>
      </w:pPr>
      <w:r w:rsidRPr="00394559">
        <w:rPr>
          <w:rFonts w:ascii="Times New Roman" w:hAnsi="Times New Roman" w:cs="Times New Roman" w:hint="eastAsia"/>
          <w:sz w:val="26"/>
          <w:szCs w:val="26"/>
        </w:rPr>
        <w:t>LIM equaation: E, A, G (</w:t>
      </w:r>
      <w:r w:rsidRPr="00394559">
        <w:rPr>
          <w:rFonts w:ascii="Times New Roman" w:hAnsi="Times New Roman" w:cs="Times New Roman" w:hint="eastAsia"/>
          <w:sz w:val="26"/>
          <w:szCs w:val="26"/>
        </w:rPr>
        <w:t>流量方向的矩陣</w:t>
      </w:r>
      <w:r w:rsidRPr="00394559">
        <w:rPr>
          <w:rFonts w:ascii="Times New Roman" w:hAnsi="Times New Roman" w:cs="Times New Roman" w:hint="eastAsia"/>
          <w:sz w:val="26"/>
          <w:szCs w:val="26"/>
        </w:rPr>
        <w:t>)</w:t>
      </w:r>
    </w:p>
    <w:p w14:paraId="6DF8B684" w14:textId="77777777" w:rsidR="00394559" w:rsidRPr="00394559" w:rsidRDefault="00394559" w:rsidP="00394559">
      <w:pPr>
        <w:pStyle w:val="a3"/>
        <w:rPr>
          <w:rFonts w:ascii="Times New Roman" w:hAnsi="Times New Roman" w:cs="Times New Roman"/>
          <w:sz w:val="26"/>
          <w:szCs w:val="26"/>
        </w:rPr>
      </w:pPr>
    </w:p>
    <w:p w14:paraId="797EE2EE" w14:textId="77777777" w:rsidR="00394559" w:rsidRPr="00394559" w:rsidRDefault="00394559" w:rsidP="00394559">
      <w:pPr>
        <w:pStyle w:val="a3"/>
        <w:rPr>
          <w:rFonts w:ascii="Times New Roman" w:hAnsi="Times New Roman" w:cs="Times New Roman"/>
          <w:sz w:val="26"/>
          <w:szCs w:val="26"/>
        </w:rPr>
      </w:pPr>
      <w:r w:rsidRPr="00394559">
        <w:rPr>
          <w:rFonts w:ascii="Times New Roman" w:hAnsi="Times New Roman" w:cs="Times New Roman"/>
          <w:sz w:val="26"/>
          <w:szCs w:val="26"/>
        </w:rPr>
        <w:t>(p35). For example, if the straight pathway was 10 and FCI=0.5, meaning that an average unit of inflow travels 15  because it cycled through the system</w:t>
      </w:r>
    </w:p>
    <w:p w14:paraId="49CA8A61" w14:textId="38581F63" w:rsidR="00394559" w:rsidRPr="00394559" w:rsidRDefault="00394559" w:rsidP="00775BCE">
      <w:pPr>
        <w:pStyle w:val="a3"/>
        <w:rPr>
          <w:rFonts w:ascii="Times New Roman" w:hAnsi="Times New Roman" w:cs="Times New Roman" w:hint="eastAsia"/>
          <w:sz w:val="26"/>
          <w:szCs w:val="26"/>
        </w:rPr>
      </w:pPr>
      <w:r w:rsidRPr="00394559">
        <w:rPr>
          <w:rFonts w:ascii="Times New Roman" w:hAnsi="Times New Roman" w:cs="Times New Roman"/>
          <w:sz w:val="26"/>
          <w:szCs w:val="26"/>
        </w:rPr>
        <w:t>15=10*(1+0.5)</w:t>
      </w:r>
      <w:r w:rsidR="00775BCE" w:rsidRPr="00394559">
        <w:rPr>
          <w:rFonts w:ascii="Times New Roman" w:hAnsi="Times New Roman" w:cs="Times New Roman"/>
          <w:sz w:val="26"/>
          <w:szCs w:val="26"/>
        </w:rPr>
        <w:t xml:space="preserve"> </w:t>
      </w:r>
    </w:p>
    <w:p w14:paraId="7A2B7B42" w14:textId="77777777" w:rsidR="00394559" w:rsidRPr="00394559" w:rsidRDefault="00394559" w:rsidP="00394559">
      <w:pPr>
        <w:pStyle w:val="a3"/>
        <w:rPr>
          <w:rFonts w:ascii="Times New Roman" w:hAnsi="Times New Roman" w:cs="Times New Roman"/>
          <w:sz w:val="26"/>
          <w:szCs w:val="26"/>
        </w:rPr>
      </w:pPr>
      <w:r w:rsidRPr="00394559">
        <w:rPr>
          <w:rFonts w:ascii="Times New Roman" w:hAnsi="Times New Roman" w:cs="Times New Roman"/>
          <w:sz w:val="26"/>
          <w:szCs w:val="26"/>
        </w:rPr>
        <w:t xml:space="preserve"> (p42) The main problem arose from the contradiction between low biomass and relatively high oxygen utilization .</w:t>
      </w:r>
    </w:p>
    <w:p w14:paraId="712492E0" w14:textId="77777777" w:rsidR="00394559" w:rsidRPr="00394559" w:rsidRDefault="00394559" w:rsidP="00394559">
      <w:pPr>
        <w:pStyle w:val="a3"/>
        <w:rPr>
          <w:rFonts w:ascii="Times New Roman" w:hAnsi="Times New Roman" w:cs="Times New Roman"/>
          <w:sz w:val="26"/>
          <w:szCs w:val="26"/>
        </w:rPr>
      </w:pPr>
      <w:r w:rsidRPr="00394559">
        <w:rPr>
          <w:rFonts w:ascii="Times New Roman" w:hAnsi="Times New Roman" w:cs="Times New Roman"/>
          <w:sz w:val="26"/>
          <w:szCs w:val="26"/>
        </w:rPr>
        <w:t>1) Could this be caused by the underrepresented meiofauna data? For example, for the cruises with high TOU and BMU (OR1-1219 and -1242), meiofauna was not analyzed.</w:t>
      </w:r>
    </w:p>
    <w:p w14:paraId="23239DFA" w14:textId="77777777" w:rsidR="00394559" w:rsidRPr="00394559" w:rsidRDefault="00394559" w:rsidP="00394559">
      <w:pPr>
        <w:pStyle w:val="a3"/>
        <w:rPr>
          <w:rFonts w:ascii="Times New Roman" w:hAnsi="Times New Roman" w:cs="Times New Roman" w:hint="eastAsia"/>
          <w:sz w:val="26"/>
          <w:szCs w:val="26"/>
        </w:rPr>
      </w:pPr>
      <w:r w:rsidRPr="00394559">
        <w:rPr>
          <w:rFonts w:ascii="Times New Roman" w:hAnsi="Times New Roman" w:cs="Times New Roman" w:hint="eastAsia"/>
          <w:sz w:val="26"/>
          <w:szCs w:val="26"/>
        </w:rPr>
        <w:t>有可能</w:t>
      </w:r>
      <w:r w:rsidRPr="00394559">
        <w:rPr>
          <w:rFonts w:ascii="Times New Roman" w:hAnsi="Times New Roman" w:cs="Times New Roman" w:hint="eastAsia"/>
          <w:sz w:val="26"/>
          <w:szCs w:val="26"/>
        </w:rPr>
        <w:t>-&gt;meiofauan</w:t>
      </w:r>
      <w:r w:rsidRPr="00394559">
        <w:rPr>
          <w:rFonts w:ascii="Times New Roman" w:hAnsi="Times New Roman" w:cs="Times New Roman" w:hint="eastAsia"/>
          <w:sz w:val="26"/>
          <w:szCs w:val="26"/>
        </w:rPr>
        <w:t>的資料太少了，但覺得主因不是</w:t>
      </w:r>
      <w:r w:rsidRPr="00394559">
        <w:rPr>
          <w:rFonts w:ascii="Times New Roman" w:hAnsi="Times New Roman" w:cs="Times New Roman" w:hint="eastAsia"/>
          <w:sz w:val="26"/>
          <w:szCs w:val="26"/>
        </w:rPr>
        <w:t>meio</w:t>
      </w:r>
    </w:p>
    <w:p w14:paraId="28704A60" w14:textId="77777777" w:rsidR="00394559" w:rsidRPr="00394559" w:rsidRDefault="00394559" w:rsidP="00394559">
      <w:pPr>
        <w:pStyle w:val="a3"/>
        <w:rPr>
          <w:rFonts w:ascii="Times New Roman" w:hAnsi="Times New Roman" w:cs="Times New Roman"/>
          <w:sz w:val="26"/>
          <w:szCs w:val="26"/>
        </w:rPr>
      </w:pPr>
    </w:p>
    <w:p w14:paraId="76E21472" w14:textId="77777777" w:rsidR="00394559" w:rsidRPr="00394559" w:rsidRDefault="00394559" w:rsidP="00394559">
      <w:pPr>
        <w:pStyle w:val="a3"/>
        <w:rPr>
          <w:rFonts w:ascii="Times New Roman" w:hAnsi="Times New Roman" w:cs="Times New Roman"/>
          <w:sz w:val="26"/>
          <w:szCs w:val="26"/>
        </w:rPr>
      </w:pPr>
    </w:p>
    <w:p w14:paraId="5A3755DE" w14:textId="77777777" w:rsidR="00394559" w:rsidRPr="00394559" w:rsidRDefault="00394559" w:rsidP="00394559">
      <w:pPr>
        <w:pStyle w:val="a3"/>
        <w:rPr>
          <w:rFonts w:ascii="Times New Roman" w:hAnsi="Times New Roman" w:cs="Times New Roman"/>
          <w:sz w:val="26"/>
          <w:szCs w:val="26"/>
        </w:rPr>
      </w:pPr>
      <w:r w:rsidRPr="00394559">
        <w:rPr>
          <w:rFonts w:ascii="Times New Roman" w:hAnsi="Times New Roman" w:cs="Times New Roman"/>
          <w:sz w:val="26"/>
          <w:szCs w:val="26"/>
        </w:rPr>
        <w:lastRenderedPageBreak/>
        <w:t>(p43)Do you mean these numbers were used for both sites as min and max?</w:t>
      </w:r>
    </w:p>
    <w:p w14:paraId="17E61A9D" w14:textId="77777777" w:rsidR="00394559" w:rsidRPr="00394559" w:rsidRDefault="00394559" w:rsidP="00394559">
      <w:pPr>
        <w:pStyle w:val="a3"/>
        <w:rPr>
          <w:rFonts w:ascii="Times New Roman" w:hAnsi="Times New Roman" w:cs="Times New Roman"/>
          <w:sz w:val="26"/>
          <w:szCs w:val="26"/>
        </w:rPr>
      </w:pPr>
      <w:r w:rsidRPr="00394559">
        <w:rPr>
          <w:rFonts w:ascii="Times New Roman" w:hAnsi="Times New Roman" w:cs="Times New Roman"/>
          <w:sz w:val="26"/>
          <w:szCs w:val="26"/>
        </w:rPr>
        <w:t>yes</w:t>
      </w:r>
    </w:p>
    <w:p w14:paraId="7197C143" w14:textId="77777777" w:rsidR="00394559" w:rsidRPr="00394559" w:rsidRDefault="00394559" w:rsidP="00394559">
      <w:pPr>
        <w:pStyle w:val="a3"/>
        <w:rPr>
          <w:rFonts w:ascii="Times New Roman" w:hAnsi="Times New Roman" w:cs="Times New Roman"/>
          <w:sz w:val="26"/>
          <w:szCs w:val="26"/>
        </w:rPr>
      </w:pPr>
      <w:r w:rsidRPr="00394559">
        <w:rPr>
          <w:rFonts w:ascii="Times New Roman" w:hAnsi="Times New Roman" w:cs="Times New Roman"/>
          <w:sz w:val="26"/>
          <w:szCs w:val="26"/>
        </w:rPr>
        <w:t>(p46) How was "predation (as an export pathway)" modeled?-&gt;see ppt</w:t>
      </w:r>
    </w:p>
    <w:p w14:paraId="65DE2B70" w14:textId="77777777" w:rsidR="00394559" w:rsidRPr="00394559" w:rsidRDefault="00394559" w:rsidP="00394559">
      <w:pPr>
        <w:pStyle w:val="a3"/>
        <w:rPr>
          <w:rFonts w:ascii="Times New Roman" w:hAnsi="Times New Roman" w:cs="Times New Roman"/>
          <w:sz w:val="26"/>
          <w:szCs w:val="26"/>
        </w:rPr>
      </w:pPr>
      <w:r w:rsidRPr="00394559">
        <w:rPr>
          <w:rFonts w:ascii="Times New Roman" w:hAnsi="Times New Roman" w:cs="Times New Roman"/>
          <w:sz w:val="26"/>
          <w:szCs w:val="26"/>
        </w:rPr>
        <w:t>(p46)</w:t>
      </w:r>
    </w:p>
    <w:p w14:paraId="17354A85" w14:textId="77777777" w:rsidR="00394559" w:rsidRPr="00394559" w:rsidRDefault="00394559" w:rsidP="00394559">
      <w:pPr>
        <w:pStyle w:val="a3"/>
        <w:rPr>
          <w:rFonts w:ascii="Times New Roman" w:hAnsi="Times New Roman" w:cs="Times New Roman"/>
          <w:sz w:val="26"/>
          <w:szCs w:val="26"/>
        </w:rPr>
      </w:pPr>
      <w:r w:rsidRPr="00394559">
        <w:rPr>
          <w:rFonts w:ascii="Times New Roman" w:hAnsi="Times New Roman" w:cs="Times New Roman"/>
          <w:sz w:val="26"/>
          <w:szCs w:val="26"/>
        </w:rPr>
        <w:t>1) The analytical procedure of TOC does not differentiate detrital and biotic OC</w:t>
      </w:r>
    </w:p>
    <w:p w14:paraId="72789A31" w14:textId="52C61118" w:rsidR="00394559" w:rsidRPr="00394559" w:rsidRDefault="00775BCE" w:rsidP="00394559">
      <w:pPr>
        <w:pStyle w:val="a3"/>
        <w:rPr>
          <w:rFonts w:ascii="Times New Roman" w:hAnsi="Times New Roman" w:cs="Times New Roman" w:hint="eastAsia"/>
          <w:sz w:val="26"/>
          <w:szCs w:val="26"/>
        </w:rPr>
      </w:pPr>
      <w:r>
        <w:rPr>
          <w:rFonts w:ascii="Times New Roman" w:hAnsi="Times New Roman" w:cs="Times New Roman"/>
          <w:sz w:val="26"/>
          <w:szCs w:val="26"/>
        </w:rPr>
        <w:t xml:space="preserve">Yes, but TOC sampling only contains 2 ml of sediment. The influence of fauna might be relatively few. </w:t>
      </w:r>
    </w:p>
    <w:p w14:paraId="17C04DC1" w14:textId="77777777" w:rsidR="00394559" w:rsidRPr="00394559" w:rsidRDefault="00394559" w:rsidP="00394559">
      <w:pPr>
        <w:pStyle w:val="a3"/>
        <w:rPr>
          <w:rFonts w:ascii="Times New Roman" w:hAnsi="Times New Roman" w:cs="Times New Roman"/>
          <w:sz w:val="26"/>
          <w:szCs w:val="26"/>
        </w:rPr>
      </w:pPr>
      <w:r w:rsidRPr="00394559">
        <w:rPr>
          <w:rFonts w:ascii="Times New Roman" w:hAnsi="Times New Roman" w:cs="Times New Roman"/>
          <w:sz w:val="26"/>
          <w:szCs w:val="26"/>
        </w:rPr>
        <w:t>2) How about adjusting the TOC stock to the same deposition elapsed time?</w:t>
      </w:r>
    </w:p>
    <w:p w14:paraId="477393A5" w14:textId="77777777" w:rsidR="00394559" w:rsidRPr="00394559" w:rsidRDefault="00394559" w:rsidP="00394559">
      <w:pPr>
        <w:pStyle w:val="a3"/>
        <w:rPr>
          <w:rFonts w:ascii="Times New Roman" w:hAnsi="Times New Roman" w:cs="Times New Roman"/>
          <w:sz w:val="26"/>
          <w:szCs w:val="26"/>
        </w:rPr>
      </w:pPr>
    </w:p>
    <w:p w14:paraId="4D9C96C0" w14:textId="2B52ED7A" w:rsidR="00D42419" w:rsidRPr="001871C1" w:rsidRDefault="00D42419" w:rsidP="001871C1">
      <w:pPr>
        <w:rPr>
          <w:rFonts w:ascii="Times New Roman" w:eastAsia="新細明體" w:hAnsi="Times New Roman" w:cs="Times New Roman" w:hint="eastAsia"/>
          <w:sz w:val="26"/>
          <w:szCs w:val="26"/>
          <w:lang w:eastAsia="zh-TW"/>
        </w:rPr>
      </w:pPr>
    </w:p>
    <w:p w14:paraId="1188529E" w14:textId="77777777" w:rsidR="00D42419" w:rsidRPr="00D42419" w:rsidRDefault="00D42419" w:rsidP="00394559">
      <w:pPr>
        <w:pStyle w:val="a3"/>
        <w:rPr>
          <w:rFonts w:ascii="Times New Roman" w:eastAsia="新細明體" w:hAnsi="Times New Roman" w:cs="Times New Roman" w:hint="eastAsia"/>
          <w:sz w:val="26"/>
          <w:szCs w:val="26"/>
          <w:lang w:eastAsia="zh-TW"/>
        </w:rPr>
      </w:pPr>
    </w:p>
    <w:p w14:paraId="24C089A7" w14:textId="77777777" w:rsidR="00394559" w:rsidRPr="00394559" w:rsidRDefault="00394559" w:rsidP="00394559">
      <w:pPr>
        <w:pStyle w:val="a3"/>
        <w:rPr>
          <w:rFonts w:ascii="Times New Roman" w:hAnsi="Times New Roman" w:cs="Times New Roman"/>
          <w:sz w:val="26"/>
          <w:szCs w:val="26"/>
        </w:rPr>
      </w:pPr>
      <w:r w:rsidRPr="00394559">
        <w:rPr>
          <w:rFonts w:ascii="Times New Roman" w:hAnsi="Times New Roman" w:cs="Times New Roman"/>
          <w:sz w:val="26"/>
          <w:szCs w:val="26"/>
        </w:rPr>
        <w:t xml:space="preserve">(p.51)Lack of megafauna and fish in the food web model or in the field observations? </w:t>
      </w:r>
    </w:p>
    <w:p w14:paraId="096D812C" w14:textId="77777777" w:rsidR="00394559" w:rsidRPr="00394559" w:rsidRDefault="00394559" w:rsidP="00394559">
      <w:pPr>
        <w:pStyle w:val="a3"/>
        <w:rPr>
          <w:rFonts w:ascii="Times New Roman" w:hAnsi="Times New Roman" w:cs="Times New Roman"/>
          <w:sz w:val="26"/>
          <w:szCs w:val="26"/>
        </w:rPr>
      </w:pPr>
      <w:r w:rsidRPr="00394559">
        <w:rPr>
          <w:rFonts w:ascii="Times New Roman" w:hAnsi="Times New Roman" w:cs="Times New Roman"/>
          <w:sz w:val="26"/>
          <w:szCs w:val="26"/>
        </w:rPr>
        <w:t>both-&gt; no field observation-&gt;not included in the model</w:t>
      </w:r>
    </w:p>
    <w:p w14:paraId="49011C9F" w14:textId="77777777" w:rsidR="00394559" w:rsidRPr="00394559" w:rsidRDefault="00394559" w:rsidP="00394559">
      <w:pPr>
        <w:pStyle w:val="a3"/>
        <w:rPr>
          <w:rFonts w:ascii="Times New Roman" w:hAnsi="Times New Roman" w:cs="Times New Roman"/>
          <w:sz w:val="26"/>
          <w:szCs w:val="26"/>
        </w:rPr>
      </w:pPr>
      <w:r w:rsidRPr="00394559">
        <w:rPr>
          <w:rFonts w:ascii="Times New Roman" w:hAnsi="Times New Roman" w:cs="Times New Roman"/>
          <w:sz w:val="26"/>
          <w:szCs w:val="26"/>
        </w:rPr>
        <w:t>(p.53)What are "generally accepted values"?</w:t>
      </w:r>
    </w:p>
    <w:p w14:paraId="4AB3DCF9" w14:textId="77777777" w:rsidR="00394559" w:rsidRPr="00394559" w:rsidRDefault="00394559" w:rsidP="00394559">
      <w:pPr>
        <w:pStyle w:val="a3"/>
        <w:rPr>
          <w:rFonts w:ascii="Times New Roman" w:hAnsi="Times New Roman" w:cs="Times New Roman"/>
          <w:sz w:val="26"/>
          <w:szCs w:val="26"/>
        </w:rPr>
      </w:pPr>
      <w:r w:rsidRPr="00394559">
        <w:rPr>
          <w:rFonts w:ascii="Times New Roman" w:hAnsi="Times New Roman" w:cs="Times New Roman"/>
          <w:sz w:val="26"/>
          <w:szCs w:val="26"/>
        </w:rPr>
        <w:t>the burial efficiency in other place in the world/ or common used ref</w:t>
      </w:r>
    </w:p>
    <w:p w14:paraId="713114CB" w14:textId="77777777" w:rsidR="00394559" w:rsidRPr="00394559" w:rsidRDefault="00394559" w:rsidP="00394559">
      <w:pPr>
        <w:pStyle w:val="a3"/>
        <w:rPr>
          <w:rFonts w:ascii="Times New Roman" w:hAnsi="Times New Roman" w:cs="Times New Roman"/>
          <w:sz w:val="26"/>
          <w:szCs w:val="26"/>
        </w:rPr>
      </w:pPr>
    </w:p>
    <w:p w14:paraId="02F7B5DF" w14:textId="77777777" w:rsidR="00394559" w:rsidRPr="00394559" w:rsidRDefault="00394559" w:rsidP="00394559">
      <w:pPr>
        <w:pStyle w:val="a3"/>
        <w:rPr>
          <w:rFonts w:ascii="Times New Roman" w:hAnsi="Times New Roman" w:cs="Times New Roman"/>
          <w:sz w:val="26"/>
          <w:szCs w:val="26"/>
        </w:rPr>
      </w:pPr>
      <w:r w:rsidRPr="00394559">
        <w:rPr>
          <w:rFonts w:ascii="Times New Roman" w:hAnsi="Times New Roman" w:cs="Times New Roman"/>
          <w:sz w:val="26"/>
          <w:szCs w:val="26"/>
        </w:rPr>
        <w:t>(p59)This one (Pb-210 based) is more like burial rate. Better compare with trap data.</w:t>
      </w:r>
    </w:p>
    <w:p w14:paraId="7408E4E1" w14:textId="77777777" w:rsidR="00394559" w:rsidRPr="00394559" w:rsidRDefault="00394559" w:rsidP="00394559">
      <w:pPr>
        <w:pStyle w:val="a3"/>
        <w:rPr>
          <w:rFonts w:ascii="Times New Roman" w:hAnsi="Times New Roman" w:cs="Times New Roman"/>
          <w:sz w:val="26"/>
          <w:szCs w:val="26"/>
        </w:rPr>
      </w:pPr>
    </w:p>
    <w:p w14:paraId="0590943A" w14:textId="23FA0266" w:rsidR="00394559" w:rsidRPr="00394559" w:rsidRDefault="00083184" w:rsidP="00394559">
      <w:pPr>
        <w:pStyle w:val="a3"/>
        <w:rPr>
          <w:rFonts w:ascii="Times New Roman" w:hAnsi="Times New Roman" w:cs="Times New Roman"/>
          <w:sz w:val="26"/>
          <w:szCs w:val="26"/>
        </w:rPr>
      </w:pPr>
      <w:r w:rsidRPr="00394559">
        <w:rPr>
          <w:rFonts w:ascii="Times New Roman" w:hAnsi="Times New Roman" w:cs="Times New Roman"/>
          <w:sz w:val="26"/>
          <w:szCs w:val="26"/>
        </w:rPr>
        <w:t xml:space="preserve"> </w:t>
      </w:r>
      <w:r w:rsidR="00394559" w:rsidRPr="00394559">
        <w:rPr>
          <w:rFonts w:ascii="Times New Roman" w:hAnsi="Times New Roman" w:cs="Times New Roman"/>
          <w:sz w:val="26"/>
          <w:szCs w:val="26"/>
        </w:rPr>
        <w:t>(p62)"...it would be higher in low disturbance conditions." What is the basis for this?</w:t>
      </w:r>
    </w:p>
    <w:p w14:paraId="1693374F" w14:textId="77777777" w:rsidR="00394559" w:rsidRPr="00394559" w:rsidRDefault="00394559" w:rsidP="00394559">
      <w:pPr>
        <w:pStyle w:val="a3"/>
        <w:rPr>
          <w:rFonts w:ascii="Times New Roman" w:hAnsi="Times New Roman" w:cs="Times New Roman" w:hint="eastAsia"/>
          <w:sz w:val="26"/>
          <w:szCs w:val="26"/>
        </w:rPr>
      </w:pPr>
      <w:r w:rsidRPr="00394559">
        <w:rPr>
          <w:rFonts w:ascii="Times New Roman" w:hAnsi="Times New Roman" w:cs="Times New Roman" w:hint="eastAsia"/>
          <w:sz w:val="26"/>
          <w:szCs w:val="26"/>
        </w:rPr>
        <w:t>根據</w:t>
      </w:r>
      <w:r w:rsidRPr="00394559">
        <w:rPr>
          <w:rFonts w:ascii="Times New Roman" w:hAnsi="Times New Roman" w:cs="Times New Roman" w:hint="eastAsia"/>
          <w:sz w:val="26"/>
          <w:szCs w:val="26"/>
        </w:rPr>
        <w:t>developmental status-&gt;</w:t>
      </w:r>
      <w:r w:rsidRPr="00394559">
        <w:rPr>
          <w:rFonts w:ascii="Times New Roman" w:hAnsi="Times New Roman" w:cs="Times New Roman" w:hint="eastAsia"/>
          <w:sz w:val="26"/>
          <w:szCs w:val="26"/>
        </w:rPr>
        <w:t>發展越高</w:t>
      </w:r>
      <w:r w:rsidRPr="00394559">
        <w:rPr>
          <w:rFonts w:ascii="Times New Roman" w:hAnsi="Times New Roman" w:cs="Times New Roman" w:hint="eastAsia"/>
          <w:sz w:val="26"/>
          <w:szCs w:val="26"/>
        </w:rPr>
        <w:t>=</w:t>
      </w:r>
      <w:r w:rsidRPr="00394559">
        <w:rPr>
          <w:rFonts w:ascii="Times New Roman" w:hAnsi="Times New Roman" w:cs="Times New Roman" w:hint="eastAsia"/>
          <w:sz w:val="26"/>
          <w:szCs w:val="26"/>
        </w:rPr>
        <w:t>系統越成熟</w:t>
      </w:r>
      <w:r w:rsidRPr="00394559">
        <w:rPr>
          <w:rFonts w:ascii="Times New Roman" w:hAnsi="Times New Roman" w:cs="Times New Roman" w:hint="eastAsia"/>
          <w:sz w:val="26"/>
          <w:szCs w:val="26"/>
        </w:rPr>
        <w:t>(</w:t>
      </w:r>
      <w:r w:rsidRPr="00394559">
        <w:rPr>
          <w:rFonts w:ascii="Times New Roman" w:hAnsi="Times New Roman" w:cs="Times New Roman" w:hint="eastAsia"/>
          <w:sz w:val="26"/>
          <w:szCs w:val="26"/>
        </w:rPr>
        <w:t>演替階段後期</w:t>
      </w:r>
      <w:r w:rsidRPr="00394559">
        <w:rPr>
          <w:rFonts w:ascii="Times New Roman" w:hAnsi="Times New Roman" w:cs="Times New Roman" w:hint="eastAsia"/>
          <w:sz w:val="26"/>
          <w:szCs w:val="26"/>
        </w:rPr>
        <w:t>)</w:t>
      </w:r>
    </w:p>
    <w:p w14:paraId="28BD9B0E" w14:textId="77777777" w:rsidR="00394559" w:rsidRPr="00394559" w:rsidRDefault="00394559" w:rsidP="00394559">
      <w:pPr>
        <w:pStyle w:val="a3"/>
        <w:rPr>
          <w:rFonts w:ascii="Times New Roman" w:hAnsi="Times New Roman" w:cs="Times New Roman" w:hint="eastAsia"/>
          <w:sz w:val="26"/>
          <w:szCs w:val="26"/>
        </w:rPr>
      </w:pPr>
      <w:r w:rsidRPr="00394559">
        <w:rPr>
          <w:rFonts w:ascii="Times New Roman" w:hAnsi="Times New Roman" w:cs="Times New Roman" w:hint="eastAsia"/>
          <w:sz w:val="26"/>
          <w:szCs w:val="26"/>
        </w:rPr>
        <w:t>但</w:t>
      </w:r>
      <w:r w:rsidRPr="00394559">
        <w:rPr>
          <w:rFonts w:ascii="Times New Roman" w:hAnsi="Times New Roman" w:cs="Times New Roman" w:hint="eastAsia"/>
          <w:sz w:val="26"/>
          <w:szCs w:val="26"/>
        </w:rPr>
        <w:t>GC1</w:t>
      </w:r>
      <w:r w:rsidRPr="00394559">
        <w:rPr>
          <w:rFonts w:ascii="Times New Roman" w:hAnsi="Times New Roman" w:cs="Times New Roman" w:hint="eastAsia"/>
          <w:sz w:val="26"/>
          <w:szCs w:val="26"/>
        </w:rPr>
        <w:t>長期處於物理擾動中，系統發展</w:t>
      </w:r>
      <w:r w:rsidRPr="00394559">
        <w:rPr>
          <w:rFonts w:ascii="Times New Roman" w:hAnsi="Times New Roman" w:cs="Times New Roman" w:hint="eastAsia"/>
          <w:sz w:val="26"/>
          <w:szCs w:val="26"/>
        </w:rPr>
        <w:t>=</w:t>
      </w:r>
      <w:r w:rsidRPr="00394559">
        <w:rPr>
          <w:rFonts w:ascii="Times New Roman" w:hAnsi="Times New Roman" w:cs="Times New Roman" w:hint="eastAsia"/>
          <w:sz w:val="26"/>
          <w:szCs w:val="26"/>
        </w:rPr>
        <w:t>可能一直在演替初期</w:t>
      </w:r>
      <w:r w:rsidRPr="00394559">
        <w:rPr>
          <w:rFonts w:ascii="Times New Roman" w:hAnsi="Times New Roman" w:cs="Times New Roman" w:hint="eastAsia"/>
          <w:sz w:val="26"/>
          <w:szCs w:val="26"/>
        </w:rPr>
        <w:t xml:space="preserve">(loop) </w:t>
      </w:r>
      <w:r w:rsidRPr="00394559">
        <w:rPr>
          <w:rFonts w:ascii="Times New Roman" w:hAnsi="Times New Roman" w:cs="Times New Roman" w:hint="eastAsia"/>
          <w:sz w:val="26"/>
          <w:szCs w:val="26"/>
        </w:rPr>
        <w:t>但</w:t>
      </w:r>
      <w:r w:rsidRPr="00394559">
        <w:rPr>
          <w:rFonts w:ascii="Times New Roman" w:hAnsi="Times New Roman" w:cs="Times New Roman" w:hint="eastAsia"/>
          <w:sz w:val="26"/>
          <w:szCs w:val="26"/>
        </w:rPr>
        <w:t>GS1</w:t>
      </w:r>
      <w:r w:rsidRPr="00394559">
        <w:rPr>
          <w:rFonts w:ascii="Times New Roman" w:hAnsi="Times New Roman" w:cs="Times New Roman" w:hint="eastAsia"/>
          <w:sz w:val="26"/>
          <w:szCs w:val="26"/>
        </w:rPr>
        <w:t>相對的擾動較低發展程度較高</w:t>
      </w:r>
    </w:p>
    <w:p w14:paraId="0CF23B43" w14:textId="77777777" w:rsidR="00394559" w:rsidRPr="00394559" w:rsidRDefault="00394559" w:rsidP="00394559">
      <w:pPr>
        <w:pStyle w:val="a3"/>
        <w:rPr>
          <w:rFonts w:ascii="Times New Roman" w:hAnsi="Times New Roman" w:cs="Times New Roman"/>
          <w:sz w:val="26"/>
          <w:szCs w:val="26"/>
        </w:rPr>
      </w:pPr>
    </w:p>
    <w:p w14:paraId="43D81E48" w14:textId="77777777" w:rsidR="00394559" w:rsidRPr="00394559" w:rsidRDefault="00394559" w:rsidP="00394559">
      <w:pPr>
        <w:pStyle w:val="a3"/>
        <w:rPr>
          <w:rFonts w:ascii="Times New Roman" w:hAnsi="Times New Roman" w:cs="Times New Roman"/>
          <w:sz w:val="26"/>
          <w:szCs w:val="26"/>
        </w:rPr>
      </w:pPr>
      <w:r w:rsidRPr="00394559">
        <w:rPr>
          <w:rFonts w:ascii="Times New Roman" w:hAnsi="Times New Roman" w:cs="Times New Roman"/>
          <w:sz w:val="26"/>
          <w:szCs w:val="26"/>
        </w:rPr>
        <w:t>!(p63)The text seems contradictory to earlier arguments. On one hand, OC flux (Pb-210-based estimates) is insufficient to sustain the system. On the other hand, the OC turnover time is decades to a century.</w:t>
      </w:r>
    </w:p>
    <w:p w14:paraId="550E78B0" w14:textId="77777777" w:rsidR="00394559" w:rsidRPr="00394559" w:rsidRDefault="00394559" w:rsidP="00394559">
      <w:pPr>
        <w:pStyle w:val="a3"/>
        <w:rPr>
          <w:rFonts w:ascii="Times New Roman" w:hAnsi="Times New Roman" w:cs="Times New Roman"/>
          <w:sz w:val="26"/>
          <w:szCs w:val="26"/>
        </w:rPr>
      </w:pPr>
      <w:r w:rsidRPr="00394559">
        <w:rPr>
          <w:rFonts w:ascii="Times New Roman" w:hAnsi="Times New Roman" w:cs="Times New Roman"/>
          <w:sz w:val="26"/>
          <w:szCs w:val="26"/>
        </w:rPr>
        <w:t>How the sediment OC stock is calculated (integration depth) will strongly affect the turnover time.-&gt;yes</w:t>
      </w:r>
    </w:p>
    <w:p w14:paraId="2738CB2F" w14:textId="77777777" w:rsidR="00394559" w:rsidRPr="00394559" w:rsidRDefault="00394559" w:rsidP="00394559">
      <w:pPr>
        <w:pStyle w:val="a3"/>
        <w:rPr>
          <w:rFonts w:ascii="Times New Roman" w:hAnsi="Times New Roman" w:cs="Times New Roman"/>
          <w:sz w:val="26"/>
          <w:szCs w:val="26"/>
        </w:rPr>
      </w:pPr>
    </w:p>
    <w:p w14:paraId="48D79C58" w14:textId="77777777" w:rsidR="00394559" w:rsidRPr="00394559" w:rsidRDefault="00394559" w:rsidP="00394559">
      <w:pPr>
        <w:pStyle w:val="a3"/>
        <w:rPr>
          <w:rFonts w:ascii="Times New Roman" w:hAnsi="Times New Roman" w:cs="Times New Roman"/>
          <w:sz w:val="26"/>
          <w:szCs w:val="26"/>
        </w:rPr>
      </w:pPr>
      <w:r w:rsidRPr="00394559">
        <w:rPr>
          <w:rFonts w:ascii="Times New Roman" w:hAnsi="Times New Roman" w:cs="Times New Roman"/>
          <w:sz w:val="26"/>
          <w:szCs w:val="26"/>
        </w:rPr>
        <w:t xml:space="preserve">(p64)this literature source is still accepted as less strict data  (van Ovelen et al., 2010). </w:t>
      </w:r>
    </w:p>
    <w:p w14:paraId="1295C6BF" w14:textId="77777777" w:rsidR="00394559" w:rsidRPr="00394559" w:rsidRDefault="00394559" w:rsidP="00394559">
      <w:pPr>
        <w:pStyle w:val="a3"/>
        <w:rPr>
          <w:rFonts w:ascii="Times New Roman" w:hAnsi="Times New Roman" w:cs="Times New Roman"/>
          <w:sz w:val="26"/>
          <w:szCs w:val="26"/>
        </w:rPr>
      </w:pPr>
      <w:r w:rsidRPr="00394559">
        <w:rPr>
          <w:rFonts w:ascii="Times New Roman" w:hAnsi="Times New Roman" w:cs="Times New Roman"/>
          <w:sz w:val="26"/>
          <w:szCs w:val="26"/>
        </w:rPr>
        <w:t>unclear, why?</w:t>
      </w:r>
    </w:p>
    <w:p w14:paraId="02E1A954" w14:textId="16F63AA5" w:rsidR="00431581" w:rsidRPr="00C03863" w:rsidRDefault="00394559" w:rsidP="00394559">
      <w:pPr>
        <w:pStyle w:val="a3"/>
        <w:rPr>
          <w:rFonts w:ascii="Times New Roman" w:hAnsi="Times New Roman" w:cs="Times New Roman"/>
          <w:sz w:val="26"/>
          <w:szCs w:val="26"/>
        </w:rPr>
      </w:pPr>
      <w:r w:rsidRPr="00394559">
        <w:rPr>
          <w:rFonts w:ascii="Times New Roman" w:hAnsi="Times New Roman" w:cs="Times New Roman" w:hint="eastAsia"/>
          <w:sz w:val="26"/>
          <w:szCs w:val="26"/>
        </w:rPr>
        <w:t>因為不是跟採樣同時進行而是文獻裡儘管跟採樣點相近位置</w:t>
      </w:r>
      <w:r w:rsidRPr="00394559">
        <w:rPr>
          <w:rFonts w:ascii="Times New Roman" w:hAnsi="Times New Roman" w:cs="Times New Roman" w:hint="eastAsia"/>
          <w:sz w:val="26"/>
          <w:szCs w:val="26"/>
        </w:rPr>
        <w:t>(</w:t>
      </w:r>
      <w:r w:rsidRPr="00394559">
        <w:rPr>
          <w:rFonts w:ascii="Times New Roman" w:hAnsi="Times New Roman" w:cs="Times New Roman" w:hint="eastAsia"/>
          <w:sz w:val="26"/>
          <w:szCs w:val="26"/>
        </w:rPr>
        <w:t>就被認為是</w:t>
      </w:r>
      <w:r w:rsidRPr="00394559">
        <w:rPr>
          <w:rFonts w:ascii="Times New Roman" w:hAnsi="Times New Roman" w:cs="Times New Roman" w:hint="eastAsia"/>
          <w:sz w:val="26"/>
          <w:szCs w:val="26"/>
        </w:rPr>
        <w:t>lower quality)</w:t>
      </w:r>
    </w:p>
    <w:sectPr w:rsidR="00431581" w:rsidRPr="00C03863" w:rsidSect="00AD24D3">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182FE2" w14:textId="77777777" w:rsidR="005E08D5" w:rsidRDefault="005E08D5" w:rsidP="001903D1">
      <w:pPr>
        <w:spacing w:after="0" w:line="240" w:lineRule="auto"/>
      </w:pPr>
      <w:r>
        <w:separator/>
      </w:r>
    </w:p>
  </w:endnote>
  <w:endnote w:type="continuationSeparator" w:id="0">
    <w:p w14:paraId="6EC1B6B9" w14:textId="77777777" w:rsidR="005E08D5" w:rsidRDefault="005E08D5" w:rsidP="00190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95CAD9" w14:textId="77777777" w:rsidR="005E08D5" w:rsidRDefault="005E08D5" w:rsidP="001903D1">
      <w:pPr>
        <w:spacing w:after="0" w:line="240" w:lineRule="auto"/>
      </w:pPr>
      <w:r>
        <w:separator/>
      </w:r>
    </w:p>
  </w:footnote>
  <w:footnote w:type="continuationSeparator" w:id="0">
    <w:p w14:paraId="4CF24A98" w14:textId="77777777" w:rsidR="005E08D5" w:rsidRDefault="005E08D5" w:rsidP="001903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8216E1"/>
    <w:multiLevelType w:val="hybridMultilevel"/>
    <w:tmpl w:val="3A4E1A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F97EFC"/>
    <w:multiLevelType w:val="hybridMultilevel"/>
    <w:tmpl w:val="0B8C3A2A"/>
    <w:lvl w:ilvl="0" w:tplc="474C85A2">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A97"/>
    <w:rsid w:val="0007159C"/>
    <w:rsid w:val="00083184"/>
    <w:rsid w:val="000D0A97"/>
    <w:rsid w:val="00126DDA"/>
    <w:rsid w:val="001871C1"/>
    <w:rsid w:val="001903D1"/>
    <w:rsid w:val="002073A7"/>
    <w:rsid w:val="002253CB"/>
    <w:rsid w:val="00261012"/>
    <w:rsid w:val="00394559"/>
    <w:rsid w:val="003D1645"/>
    <w:rsid w:val="003E5860"/>
    <w:rsid w:val="00420710"/>
    <w:rsid w:val="00431581"/>
    <w:rsid w:val="0045695F"/>
    <w:rsid w:val="00457267"/>
    <w:rsid w:val="0048316A"/>
    <w:rsid w:val="004A1879"/>
    <w:rsid w:val="004A7FBC"/>
    <w:rsid w:val="004C35B3"/>
    <w:rsid w:val="00531D43"/>
    <w:rsid w:val="005E08D5"/>
    <w:rsid w:val="006275A1"/>
    <w:rsid w:val="00635611"/>
    <w:rsid w:val="006F4E08"/>
    <w:rsid w:val="00711504"/>
    <w:rsid w:val="00775BCE"/>
    <w:rsid w:val="007A687A"/>
    <w:rsid w:val="008260E4"/>
    <w:rsid w:val="009006F4"/>
    <w:rsid w:val="00907386"/>
    <w:rsid w:val="00A339A1"/>
    <w:rsid w:val="00A664E6"/>
    <w:rsid w:val="00AB6055"/>
    <w:rsid w:val="00AC1B6B"/>
    <w:rsid w:val="00AD24D3"/>
    <w:rsid w:val="00B906AF"/>
    <w:rsid w:val="00C03863"/>
    <w:rsid w:val="00C230F6"/>
    <w:rsid w:val="00C45527"/>
    <w:rsid w:val="00CA6477"/>
    <w:rsid w:val="00D063D1"/>
    <w:rsid w:val="00D12CBD"/>
    <w:rsid w:val="00D42419"/>
    <w:rsid w:val="00DF2117"/>
    <w:rsid w:val="00E32FC5"/>
    <w:rsid w:val="00E36C4C"/>
    <w:rsid w:val="00E66BF5"/>
    <w:rsid w:val="00E94B40"/>
    <w:rsid w:val="00EE6B2D"/>
    <w:rsid w:val="00F153E2"/>
    <w:rsid w:val="00F41EB6"/>
    <w:rsid w:val="00FC386B"/>
    <w:rsid w:val="00FD7623"/>
    <w:rsid w:val="00FE1598"/>
    <w:rsid w:val="00FF513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52C4CC"/>
  <w15:chartTrackingRefBased/>
  <w15:docId w15:val="{AA4890BF-472A-447D-9A93-4E59E6723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1D43"/>
    <w:pPr>
      <w:ind w:left="720"/>
      <w:contextualSpacing/>
    </w:pPr>
  </w:style>
  <w:style w:type="paragraph" w:styleId="a4">
    <w:name w:val="header"/>
    <w:basedOn w:val="a"/>
    <w:link w:val="a5"/>
    <w:uiPriority w:val="99"/>
    <w:unhideWhenUsed/>
    <w:rsid w:val="001903D1"/>
    <w:pPr>
      <w:tabs>
        <w:tab w:val="center" w:pos="4320"/>
        <w:tab w:val="right" w:pos="8640"/>
      </w:tabs>
      <w:spacing w:after="0" w:line="240" w:lineRule="auto"/>
    </w:pPr>
  </w:style>
  <w:style w:type="character" w:customStyle="1" w:styleId="a5">
    <w:name w:val="頁首 字元"/>
    <w:basedOn w:val="a0"/>
    <w:link w:val="a4"/>
    <w:uiPriority w:val="99"/>
    <w:rsid w:val="001903D1"/>
  </w:style>
  <w:style w:type="paragraph" w:styleId="a6">
    <w:name w:val="footer"/>
    <w:basedOn w:val="a"/>
    <w:link w:val="a7"/>
    <w:uiPriority w:val="99"/>
    <w:unhideWhenUsed/>
    <w:rsid w:val="001903D1"/>
    <w:pPr>
      <w:tabs>
        <w:tab w:val="center" w:pos="4320"/>
        <w:tab w:val="right" w:pos="8640"/>
      </w:tabs>
      <w:spacing w:after="0" w:line="240" w:lineRule="auto"/>
    </w:pPr>
  </w:style>
  <w:style w:type="character" w:customStyle="1" w:styleId="a7">
    <w:name w:val="頁尾 字元"/>
    <w:basedOn w:val="a0"/>
    <w:link w:val="a6"/>
    <w:uiPriority w:val="99"/>
    <w:rsid w:val="001903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TotalTime>
  <Pages>5</Pages>
  <Words>1386</Words>
  <Characters>7901</Characters>
  <Application>Microsoft Office Word</Application>
  <DocSecurity>0</DocSecurity>
  <Lines>65</Lines>
  <Paragraphs>18</Paragraphs>
  <ScaleCrop>false</ScaleCrop>
  <Company/>
  <LinksUpToDate>false</LinksUpToDate>
  <CharactersWithSpaces>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Yushih Lin</dc:creator>
  <cp:keywords/>
  <dc:description/>
  <cp:lastModifiedBy>user</cp:lastModifiedBy>
  <cp:revision>26</cp:revision>
  <dcterms:created xsi:type="dcterms:W3CDTF">2022-07-26T12:18:00Z</dcterms:created>
  <dcterms:modified xsi:type="dcterms:W3CDTF">2022-08-03T17:58:00Z</dcterms:modified>
</cp:coreProperties>
</file>