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37E" w:rsidRDefault="00CC437E" w:rsidP="00CC437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Discussion (1200)</w:t>
      </w:r>
    </w:p>
    <w:p w:rsidR="00CC437E" w:rsidRDefault="00CC437E" w:rsidP="00CC437E">
      <w:pPr>
        <w:rPr>
          <w:rFonts w:ascii="Times New Roman" w:hAnsi="Times New Roman" w:cs="Times New Roman"/>
          <w:b/>
        </w:rPr>
      </w:pPr>
      <w:r>
        <w:rPr>
          <w:color w:val="000000"/>
          <w:kern w:val="0"/>
        </w:rPr>
        <w:t>Though</w:t>
      </w:r>
      <m:oMath>
        <m:r>
          <w:rPr>
            <w:rFonts w:ascii="Cambria Math" w:hAnsi="Cambria Math"/>
            <w:color w:val="000000"/>
            <w:kern w:val="0"/>
          </w:rPr>
          <m:t xml:space="preserve"> AMI</m:t>
        </m:r>
      </m:oMath>
      <w:r>
        <w:rPr>
          <w:color w:val="000000"/>
          <w:kern w:val="0"/>
        </w:rPr>
        <w:t xml:space="preserve"> value</w:t>
      </w:r>
      <w:r w:rsidRPr="004067AF">
        <w:rPr>
          <w:color w:val="000000"/>
          <w:kern w:val="0"/>
        </w:rPr>
        <w:t xml:space="preserve"> was found to be correlated to soil stress (Tobor-</w:t>
      </w:r>
      <w:proofErr w:type="spellStart"/>
      <w:r w:rsidRPr="004067AF">
        <w:rPr>
          <w:color w:val="000000"/>
          <w:kern w:val="0"/>
        </w:rPr>
        <w:t>Kaplon</w:t>
      </w:r>
      <w:proofErr w:type="spellEnd"/>
      <w:r w:rsidRPr="004067AF">
        <w:rPr>
          <w:color w:val="000000"/>
          <w:kern w:val="0"/>
        </w:rPr>
        <w:t xml:space="preserve"> et al. 2007), but </w:t>
      </w:r>
      <w:r>
        <w:rPr>
          <w:color w:val="000000"/>
          <w:kern w:val="0"/>
        </w:rPr>
        <w:t xml:space="preserve">it was </w:t>
      </w:r>
      <w:r w:rsidRPr="004067AF">
        <w:rPr>
          <w:color w:val="000000"/>
          <w:kern w:val="0"/>
        </w:rPr>
        <w:t xml:space="preserve">not necessarily correlated to benthic sediment disturbance (Van </w:t>
      </w:r>
      <w:proofErr w:type="spellStart"/>
      <w:r w:rsidRPr="004067AF">
        <w:rPr>
          <w:color w:val="000000"/>
          <w:kern w:val="0"/>
        </w:rPr>
        <w:t>Oevelen</w:t>
      </w:r>
      <w:proofErr w:type="spellEnd"/>
      <w:r w:rsidRPr="004067AF">
        <w:rPr>
          <w:color w:val="000000"/>
          <w:kern w:val="0"/>
        </w:rPr>
        <w:t xml:space="preserve"> et al. 2011)</w:t>
      </w:r>
      <w:r>
        <w:rPr>
          <w:color w:val="000000"/>
          <w:kern w:val="0"/>
        </w:rPr>
        <w:t>.</w:t>
      </w:r>
    </w:p>
    <w:p w:rsidR="00CC437E" w:rsidRDefault="00CC437E" w:rsidP="00CC437E">
      <w:pPr>
        <w:rPr>
          <w:rFonts w:ascii="Times New Roman" w:hAnsi="Times New Roman" w:cs="Times New Roman"/>
          <w:b/>
        </w:rPr>
      </w:pPr>
    </w:p>
    <w:p w:rsidR="00CC437E" w:rsidRDefault="00CC437E" w:rsidP="00CC437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Conclusion</w:t>
      </w:r>
    </w:p>
    <w:p w:rsidR="00962F4B" w:rsidRDefault="00962F4B">
      <w:bookmarkStart w:id="0" w:name="_GoBack"/>
      <w:bookmarkEnd w:id="0"/>
    </w:p>
    <w:sectPr w:rsidR="00962F4B" w:rsidSect="00CC437E"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7E"/>
    <w:rsid w:val="00962F4B"/>
    <w:rsid w:val="00CC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1BC36-8BF4-4FA4-A1C9-19D3CB74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37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CC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2022-04-04T15:51:00Z</dcterms:created>
  <dcterms:modified xsi:type="dcterms:W3CDTF">2022-04-04T15:52:00Z</dcterms:modified>
</cp:coreProperties>
</file>