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40"/>
        <w:jc w:val="center"/>
      </w:pPr>
      <w:r>
        <w:rPr>
          <w:rFonts w:ascii="Noto Sans CJK SC" w:hAnsi="Noto Sans CJK SC" w:eastAsia="Noto Sans CJK SC"/>
          <w:b/>
          <w:color w:val="2E74B5"/>
          <w:sz w:val="22"/>
        </w:rPr>
        <w:t>实验数据参考手册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0B2545"/>
          <w:sz w:val="56"/>
        </w:rPr>
        <w:t>E5 机械臂固定点抓取与放置</w:t>
      </w:r>
    </w:p>
    <w:p>
      <w:pPr>
        <w:spacing w:after="840"/>
        <w:jc w:val="center"/>
      </w:pPr>
      <w:r>
        <w:rPr>
          <w:rFonts w:ascii="Noto Sans CJK SC" w:hAnsi="Noto Sans CJK SC" w:eastAsia="Noto Sans CJK SC"/>
          <w:b w:val="0"/>
          <w:color w:val="666666"/>
          <w:sz w:val="26"/>
        </w:rPr>
        <w:t>ROS 2 Humble · Gazebo 11 · MechArm 270 M5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用途：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本文档汇总当前已验证成功的程序文件、仿真模型、取放位置、关节姿态、夹爪参数、服务接口及运行结果，可作为实验报告的数据核对表。</w:t>
            </w:r>
          </w:p>
        </w:tc>
      </w:tr>
    </w:tbl>
    <w:p>
      <w:pPr>
        <w:spacing w:after="0"/>
      </w:pPr>
    </w:p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F4D78"/>
          <w:sz w:val="21"/>
        </w:rPr>
        <w:t>数据状态：已完成自动抓取、搬运、放置与安全复位验证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整理日期：2026-09-01</w:t>
      </w:r>
    </w:p>
    <w:p>
      <w:r>
        <w:br w:type="page"/>
      </w:r>
    </w:p>
    <w:p>
      <w:pPr>
        <w:pStyle w:val="Heading1"/>
      </w:pPr>
      <w:r>
        <w:t>1. 文件与功能分类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类别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主要作用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ROS 2 主程序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e5_pick_place/e5_pick_place/pick_place_node.py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执行完整自动流程；发布机械臂与夹爪命令；调用 attach/detach 服务。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任务 Launch</w:t>
            </w:r>
          </w:p>
        </w:tc>
        <w:tc>
          <w:tcPr>
            <w:tcW w:type="dxa" w:w="3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e5_pick_place/launch/pick_place.launch.py</w:t>
            </w:r>
          </w:p>
        </w:tc>
        <w:tc>
          <w:tcPr>
            <w:tcW w:type="dxa" w:w="4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启动 pick_place_node，并加载 pick_place.yaml。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参数文件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e5_pick_place/config/pick_place.yaml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集中保存话题、时长、夹爪开度、取放点和安全姿态。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仿真 Launch</w:t>
            </w:r>
          </w:p>
        </w:tc>
        <w:tc>
          <w:tcPr>
            <w:tcW w:type="dxa" w:w="3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e5_arm_sim/launch/e5_sim.launch.py</w:t>
            </w:r>
          </w:p>
        </w:tc>
        <w:tc>
          <w:tcPr>
            <w:tcW w:type="dxa" w:w="4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启动 Gazebo、加载世界与机器人模型、生成实体并启动控制器。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控制器参数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e5_arm_sim/config/controllers.yaml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定义 arm_controller、gripper_position_controller 和 joint_state_broadcaster。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机器人模型</w:t>
            </w:r>
          </w:p>
        </w:tc>
        <w:tc>
          <w:tcPr>
            <w:tcW w:type="dxa" w:w="3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e5_arm_sim/urdf/mecharm_270_m5_sim.urdf.xacro</w:t>
            </w:r>
          </w:p>
        </w:tc>
        <w:tc>
          <w:tcPr>
            <w:tcW w:type="dxa" w:w="4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机械臂/抓夹结构、碰撞体、摩擦、ros2_control、抓取连接坐标系。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仿真世界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e5_arm_sim/worlds/e5_pick_place.world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桌面、红色物体、绿色放置区域及 Gazebo 插件。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关键说明：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所有相对路径均以 E5_fixed_pick_place/ros2_ws/src/ 为起点。报告中描述“程序、Launch、参数、模型”时，可直接按本表分类。</w:t>
            </w:r>
          </w:p>
        </w:tc>
      </w:tr>
    </w:tbl>
    <w:p>
      <w:pPr>
        <w:spacing w:after="0"/>
      </w:pPr>
    </w:p>
    <w:p>
      <w:pPr>
        <w:pStyle w:val="Heading1"/>
      </w:pPr>
      <w:r>
        <w:t>2. 坐标系与单位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数据类型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单位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世界位姿 pose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m、rad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Gazebo 世界坐标中的 x、y、z、roll、pitch、yaw。</w:t>
            </w:r>
          </w:p>
        </w:tc>
      </w:tr>
      <w:tr>
        <w:tc>
          <w:tcPr>
            <w:tcW w:type="dxa" w:w="2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机械臂关节角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rad</w:t>
            </w:r>
          </w:p>
        </w:tc>
        <w:tc>
          <w:tcPr>
            <w:tcW w:type="dxa" w:w="49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 J1～J6 顺序给出的六维关节空间配置。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夹爪命令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rad（控制器位置值）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0.15 为张开，-0.35 为本实验最终闭合值。</w:t>
            </w:r>
          </w:p>
        </w:tc>
      </w:tr>
      <w:tr>
        <w:tc>
          <w:tcPr>
            <w:tcW w:type="dxa" w:w="2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持续时间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</w:t>
            </w:r>
          </w:p>
        </w:tc>
        <w:tc>
          <w:tcPr>
            <w:tcW w:type="dxa" w:w="49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轨迹段或夹爪动作后的等待时间。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避免混淆：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above_pick_joints / above_place_joints 是“安全高度对应的整组关节角”，不是单独的 z 高度。safe_joints 是任务结束后的停放姿态，概念不同。</w:t>
            </w:r>
          </w:p>
        </w:tc>
      </w:tr>
    </w:tbl>
    <w:p>
      <w:pPr>
        <w:spacing w:after="0"/>
      </w:pPr>
    </w:p>
    <w:p>
      <w:pPr>
        <w:pStyle w:val="Heading1"/>
      </w:pPr>
      <w:r>
        <w:t>3. 取物点、放置点与物体参数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3760"/>
        <w:gridCol w:w="2200"/>
      </w:tblGrid>
      <w:tr>
        <w:trPr>
          <w:tblHeader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模型名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世界位姿 [x, y, z, r, p, yaw]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红色待抓物体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pick_object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[0.14, 0.08, 0.425, 0, 0, 0]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取物点 A</w:t>
            </w:r>
          </w:p>
        </w:tc>
      </w:tr>
      <w:tr>
        <w:tc>
          <w:tcPr>
            <w:tcW w:type="dxa" w:w="1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绿色目标区域</w:t>
            </w:r>
          </w:p>
        </w:tc>
        <w:tc>
          <w:tcPr>
            <w:tcW w:type="dxa" w:w="1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place_region</w:t>
            </w:r>
          </w:p>
        </w:tc>
        <w:tc>
          <w:tcPr>
            <w:tcW w:type="dxa" w:w="3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[0.14, -0.08, 0.402, 0, 0, 0]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放置点 B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数值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红色物体尺寸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0.025 × 0.025 × 0.050 m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长、宽、高；高度 50 mm。</w:t>
            </w:r>
          </w:p>
        </w:tc>
      </w:tr>
      <w:tr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红色物体质量</w:t>
            </w:r>
          </w:p>
        </w:tc>
        <w:tc>
          <w:tcPr>
            <w:tcW w:type="dxa" w:w="3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0.05 kg</w:t>
            </w:r>
          </w:p>
        </w:tc>
        <w:tc>
          <w:tcPr>
            <w:tcW w:type="dxa" w:w="3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动态模型质量。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摩擦系数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mu = 10.0；mu2 = 10.0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物体碰撞面的 ODE 摩擦参数。</w:t>
            </w:r>
          </w:p>
        </w:tc>
      </w:tr>
      <w:tr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接触刚度</w:t>
            </w:r>
          </w:p>
        </w:tc>
        <w:tc>
          <w:tcPr>
            <w:tcW w:type="dxa" w:w="3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kp = 1,000,000</w:t>
            </w:r>
          </w:p>
        </w:tc>
        <w:tc>
          <w:tcPr>
            <w:tcW w:type="dxa" w:w="3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接触约束刚度。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接触阻尼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kd = 10.0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接触约束阻尼。</w:t>
            </w:r>
          </w:p>
        </w:tc>
      </w:tr>
      <w:tr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接触深度/速度</w:t>
            </w:r>
          </w:p>
        </w:tc>
        <w:tc>
          <w:tcPr>
            <w:tcW w:type="dxa" w:w="3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min_depth = 0.001；max_vel = 0.1</w:t>
            </w:r>
          </w:p>
        </w:tc>
        <w:tc>
          <w:tcPr>
            <w:tcW w:type="dxa" w:w="3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ODE 接触稳定参数。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关键说明：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红色物体的世界位姿是模型初始位置；机械臂实际执行的是下页给出的关节空间取放姿态。两者不能直接互换。</w:t>
            </w:r>
          </w:p>
        </w:tc>
      </w:tr>
    </w:tbl>
    <w:p>
      <w:pPr>
        <w:spacing w:after="0"/>
      </w:pPr>
    </w:p>
    <w:p>
      <w:pPr>
        <w:pStyle w:val="Heading1"/>
      </w:pPr>
      <w:r>
        <w:t>4. 六关节顺序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关节名称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joint1_to_base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J2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joint2_to_joint1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joint3_to_joint2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J4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joint4_to_joint3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J5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joint5_to_joint4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J6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joint6_to_joint5</w:t>
            </w:r>
          </w:p>
        </w:tc>
      </w:tr>
    </w:tbl>
    <w:p>
      <w:pPr>
        <w:spacing w:after="0"/>
      </w:pPr>
    </w:p>
    <w:p>
      <w:pPr>
        <w:pStyle w:val="Heading1"/>
      </w:pPr>
      <w:r>
        <w:t>5. 各阶段关节角配置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43"/>
        <w:gridCol w:w="1243"/>
        <w:gridCol w:w="1243"/>
        <w:gridCol w:w="1243"/>
        <w:gridCol w:w="1243"/>
        <w:gridCol w:w="1245"/>
      </w:tblGrid>
      <w:tr>
        <w:trPr>
          <w:tblHeader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12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J1</w:t>
            </w:r>
          </w:p>
        </w:tc>
        <w:tc>
          <w:tcPr>
            <w:tcW w:type="dxa" w:w="12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J2</w:t>
            </w:r>
          </w:p>
        </w:tc>
        <w:tc>
          <w:tcPr>
            <w:tcW w:type="dxa" w:w="12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J3</w:t>
            </w:r>
          </w:p>
        </w:tc>
        <w:tc>
          <w:tcPr>
            <w:tcW w:type="dxa" w:w="12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J4</w:t>
            </w:r>
          </w:p>
        </w:tc>
        <w:tc>
          <w:tcPr>
            <w:tcW w:type="dxa" w:w="124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J5</w:t>
            </w:r>
          </w:p>
        </w:tc>
        <w:tc>
          <w:tcPr>
            <w:tcW w:type="dxa" w:w="124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6"/>
              </w:rPr>
              <w:t>J6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pick_joints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0.5017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0.660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-0.330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1.241</w:t>
            </w:r>
          </w:p>
        </w:tc>
        <w:tc>
          <w:tcPr>
            <w:tcW w:type="dxa" w:w="1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0.500</w:t>
            </w:r>
          </w:p>
        </w:tc>
      </w:tr>
      <w:tr>
        <w:tc>
          <w:tcPr>
            <w:tcW w:type="dxa" w:w="19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above_pick_joints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0.5017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0.660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-0.530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1.441</w:t>
            </w:r>
          </w:p>
        </w:tc>
        <w:tc>
          <w:tcPr>
            <w:tcW w:type="dxa" w:w="1245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above_place_joints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-0.5017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0.660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-0.530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1.441</w:t>
            </w:r>
          </w:p>
        </w:tc>
        <w:tc>
          <w:tcPr>
            <w:tcW w:type="dxa" w:w="1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0.500</w:t>
            </w:r>
          </w:p>
        </w:tc>
      </w:tr>
      <w:tr>
        <w:tc>
          <w:tcPr>
            <w:tcW w:type="dxa" w:w="19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place_joints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-0.5017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0.660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-0.380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1243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1.291</w:t>
            </w:r>
          </w:p>
        </w:tc>
        <w:tc>
          <w:tcPr>
            <w:tcW w:type="dxa" w:w="1245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safe_joints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0.502656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-0.492589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0.130444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0.000</w:t>
            </w:r>
          </w:p>
        </w:tc>
        <w:tc>
          <w:tcPr>
            <w:tcW w:type="dxa" w:w="1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1.042811</w:t>
            </w:r>
          </w:p>
        </w:tc>
        <w:tc>
          <w:tcPr>
            <w:tcW w:type="dxa" w:w="12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0.001002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实验含义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pick_joints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最终抓取姿态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夹爪对准红色物体并闭合的位置。</w:t>
            </w:r>
          </w:p>
        </w:tc>
      </w:tr>
      <w:tr>
        <w:tc>
          <w:tcPr>
            <w:tcW w:type="dxa" w:w="2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above_pick_joints</w:t>
            </w:r>
          </w:p>
        </w:tc>
        <w:tc>
          <w:tcPr>
            <w:tcW w:type="dxa" w:w="2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取物点上方安全姿态</w:t>
            </w:r>
          </w:p>
        </w:tc>
        <w:tc>
          <w:tcPr>
            <w:tcW w:type="dxa" w:w="4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抓住物体后先抬升，避免与桌面碰撞。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above_place_joints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放置点上方安全姿态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在安全高度完成从 A 到 B 的转移。</w:t>
            </w:r>
          </w:p>
        </w:tc>
      </w:tr>
      <w:tr>
        <w:tc>
          <w:tcPr>
            <w:tcW w:type="dxa" w:w="2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place_joints</w:t>
            </w:r>
          </w:p>
        </w:tc>
        <w:tc>
          <w:tcPr>
            <w:tcW w:type="dxa" w:w="2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最终放置姿态</w:t>
            </w:r>
          </w:p>
        </w:tc>
        <w:tc>
          <w:tcPr>
            <w:tcW w:type="dxa" w:w="4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下降至绿色区域并释放物体。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safe_joints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任务结束停放姿态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放置后回到较安全、便于观察的最终姿态。</w:t>
            </w:r>
          </w:p>
        </w:tc>
      </w:tr>
    </w:tbl>
    <w:p>
      <w:pPr>
        <w:spacing w:after="0"/>
      </w:pPr>
    </w:p>
    <w:p>
      <w:pPr>
        <w:pStyle w:val="Heading1"/>
      </w:pPr>
      <w:r>
        <w:t>6. 夹爪与运动时序参数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参数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gripper_open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0.15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抓取前和释放后张开。</w:t>
            </w:r>
          </w:p>
        </w:tc>
      </w:tr>
      <w:tr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gripper_closed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-0.35</w:t>
            </w:r>
          </w:p>
        </w:tc>
        <w:tc>
          <w:tcPr>
            <w:tcW w:type="dxa" w:w="4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最终验证可夹紧且无明显缝隙。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arm_motion_duration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6.0 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普通机械臂轨迹段时长。</w:t>
            </w:r>
          </w:p>
        </w:tc>
      </w:tr>
      <w:tr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transfer_duration</w:t>
            </w:r>
          </w:p>
        </w:tc>
        <w:tc>
          <w:tcPr>
            <w:tcW w:type="dxa" w:w="2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8.0 s</w:t>
            </w:r>
          </w:p>
        </w:tc>
        <w:tc>
          <w:tcPr>
            <w:tcW w:type="dxa" w:w="4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取物点上方到放置点上方的转移时长。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gripper_wait_time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2.0 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夹爪张开/闭合后等待稳定。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夹爪设定：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URDF 中 gripper_controller 的理论范围为 -0.74～0.15；本实验不使用极限闭合值，而采用已验证的 -0.35，避免过度穿模或数值不稳定。</w:t>
            </w:r>
          </w:p>
        </w:tc>
      </w:tr>
    </w:tbl>
    <w:p>
      <w:pPr>
        <w:spacing w:after="0"/>
      </w:pPr>
    </w:p>
    <w:p>
      <w:pPr>
        <w:pStyle w:val="Heading1"/>
      </w:pPr>
      <w:r>
        <w:t>7. ROS 2 话题、控制器与服务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接口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名称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消息/用途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机械臂命令话题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/arm_controller/joint_trajectory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trajectory_msgs/msg/JointTrajectory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夹爪命令话题</w:t>
            </w:r>
          </w:p>
        </w:tc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/gripper_position_controller/commands</w:t>
            </w:r>
          </w:p>
        </w:tc>
        <w:tc>
          <w:tcPr>
            <w:tcW w:type="dxa" w:w="3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std_msgs/msg/Float64MultiArray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关节状态话题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/joint_states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sensor_msgs/msg/JointState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连接服务</w:t>
            </w:r>
          </w:p>
        </w:tc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/gazebo/attach</w:t>
            </w:r>
          </w:p>
        </w:tc>
        <w:tc>
          <w:tcPr>
            <w:tcW w:type="dxa" w:w="3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建立抓夹与物体之间的固定连接。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断开服务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/gazebo/detach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放置时解除固定连接。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状态读取服务</w:t>
            </w:r>
          </w:p>
        </w:tc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/gazebo/get_entity_state</w:t>
            </w:r>
          </w:p>
        </w:tc>
        <w:tc>
          <w:tcPr>
            <w:tcW w:type="dxa" w:w="32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读取实体相对/世界位姿。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状态设置服务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/gazebo/set_entity_state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必要时恢复红色物体位置。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控制器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状态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arm_controller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joint_trajectory_controller/JointTrajectoryController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active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gripper_position_controller</w:t>
            </w:r>
          </w:p>
        </w:tc>
        <w:tc>
          <w:tcPr>
            <w:tcW w:type="dxa" w:w="5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forward_command_controller/ForwardCommandController</w:t>
            </w:r>
          </w:p>
        </w:tc>
        <w:tc>
          <w:tcPr>
            <w:tcW w:type="dxa" w:w="1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active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joint_state_broadcaster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joint_state_broadcaster/JointStateBroadcaster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active</w:t>
            </w:r>
          </w:p>
        </w:tc>
      </w:tr>
    </w:tbl>
    <w:p>
      <w:pPr>
        <w:spacing w:after="0"/>
      </w:pPr>
    </w:p>
    <w:p>
      <w:pPr>
        <w:pStyle w:val="Heading1"/>
      </w:pPr>
      <w:r>
        <w:t>8. 抓取连接配置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值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机械臂模型 / 连接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mecharm_270 / grasp_attach_link</w:t>
            </w:r>
          </w:p>
        </w:tc>
      </w:tr>
      <w:tr>
        <w:tc>
          <w:tcPr>
            <w:tcW w:type="dxa" w:w="3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物体模型 / 连接</w:t>
            </w:r>
          </w:p>
        </w:tc>
        <w:tc>
          <w:tcPr>
            <w:tcW w:type="dxa" w:w="6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pick_object / object_link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连接关节名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pick_object_grasp_joint_&lt;time_ns&gt;（每次运行唯一）</w:t>
            </w:r>
          </w:p>
        </w:tc>
      </w:tr>
      <w:tr>
        <w:tc>
          <w:tcPr>
            <w:tcW w:type="dxa" w:w="3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grasp_attach_link 相对 link6 平移</w:t>
            </w:r>
          </w:p>
        </w:tc>
        <w:tc>
          <w:tcPr>
            <w:tcW w:type="dxa" w:w="6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[-0.000627, 0.004725, 0.121851] m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grasp_attach_link 相对 link6 旋转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rpy ≈ [-3.1415, 0.00014, -1.5691] rad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连接原则：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不要直接把物体连接到 link6。grasp_attach_link 是按最终闭合抓取姿态标定的连接点，可避免 attach 后物体瞬移并穿入机械臂。</w:t>
            </w:r>
          </w:p>
        </w:tc>
      </w:tr>
    </w:tbl>
    <w:p>
      <w:pPr>
        <w:spacing w:after="0"/>
      </w:pPr>
    </w:p>
    <w:p>
      <w:pPr>
        <w:pStyle w:val="Heading1"/>
      </w:pPr>
      <w:r>
        <w:t>9. 仿真碰撞与抓取稳定参数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设置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左右指端近似碰撞盒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size = [0.050, 0.015, 0.014] m</w:t>
            </w:r>
          </w:p>
        </w:tc>
      </w:tr>
      <w:tr>
        <w:tc>
          <w:tcPr>
            <w:tcW w:type="dxa" w:w="3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左指碰撞盒中心（约）</w:t>
            </w:r>
          </w:p>
        </w:tc>
        <w:tc>
          <w:tcPr>
            <w:tcW w:type="dxa" w:w="6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[0.0369, -0.0104, -0.007] m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右指碰撞盒中心（约）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[-0.0369, -0.0104, -0.007] m</w:t>
            </w:r>
          </w:p>
        </w:tc>
      </w:tr>
      <w:tr>
        <w:tc>
          <w:tcPr>
            <w:tcW w:type="dxa" w:w="32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指端摩擦</w:t>
            </w:r>
          </w:p>
        </w:tc>
        <w:tc>
          <w:tcPr>
            <w:tcW w:type="dxa" w:w="6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mu1 = 10.0；mu2 = 10.0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指端接触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kp = 1,000,000；kd = 10.0；minDepth = 0.001；maxVel = 0.1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Gazebo 插件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libgazebo_model_attachment_plugin_lib.so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 /gazebo/attach 与 /gazebo/detach。</w:t>
            </w:r>
          </w:p>
        </w:tc>
      </w:tr>
      <w:tr>
        <w:tc>
          <w:tcPr>
            <w:tcW w:type="dxa" w:w="4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libgazebo_ros_state.so</w:t>
            </w:r>
          </w:p>
        </w:tc>
        <w:tc>
          <w:tcPr>
            <w:tcW w:type="dxa" w:w="4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 /gazebo/get_entity_state 与 /gazebo/set_entity_state。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color w:val="000000"/>
          <w:sz w:val="21"/>
        </w:rPr>
        <w:t>所需软件包：ros-humble-gazebo-model-attachment-plugin。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color w:val="000000"/>
          <w:sz w:val="21"/>
        </w:rPr>
        <w:t>所需接口包：ros-humble-gazebo-model-attachment-plugin-msgs。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/>
          <w:b w:val="0"/>
          <w:color w:val="000000"/>
          <w:sz w:val="21"/>
        </w:rPr>
        <w:t>使用唯一 joint_name，可避免插件在重复运行时因旧连接名冲突而卡住。</w:t>
      </w:r>
    </w:p>
    <w:p>
      <w:pPr>
        <w:pStyle w:val="Heading1"/>
      </w:pPr>
      <w:r>
        <w:t>10. 自动执行顺序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关键参数/姿态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张开夹爪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0.15</w:t>
            </w:r>
          </w:p>
        </w:tc>
      </w:tr>
      <w:tr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移动至取物姿态</w:t>
            </w:r>
          </w:p>
        </w:tc>
        <w:tc>
          <w:tcPr>
            <w:tcW w:type="dxa" w:w="4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pick_joints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闭合夹爪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-0.35</w:t>
            </w:r>
          </w:p>
        </w:tc>
      </w:tr>
      <w:tr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连接物体</w:t>
            </w:r>
          </w:p>
        </w:tc>
        <w:tc>
          <w:tcPr>
            <w:tcW w:type="dxa" w:w="4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grasp_attach_link ↔ object_link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垂直安全抬升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above_pick_joints</w:t>
            </w:r>
          </w:p>
        </w:tc>
      </w:tr>
      <w:tr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转移至放置点上方</w:t>
            </w:r>
          </w:p>
        </w:tc>
        <w:tc>
          <w:tcPr>
            <w:tcW w:type="dxa" w:w="4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above_place_joints；8.0 s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下降至放置姿态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place_joints</w:t>
            </w:r>
          </w:p>
        </w:tc>
      </w:tr>
      <w:tr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断开并张开</w:t>
            </w:r>
          </w:p>
        </w:tc>
        <w:tc>
          <w:tcPr>
            <w:tcW w:type="dxa" w:w="4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detach；0.15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撤离放置区域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above_place_joints</w:t>
            </w:r>
          </w:p>
        </w:tc>
      </w:tr>
      <w:tr>
        <w:tc>
          <w:tcPr>
            <w:tcW w:type="dxa" w:w="1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最终安全复位</w:t>
            </w:r>
          </w:p>
        </w:tc>
        <w:tc>
          <w:tcPr>
            <w:tcW w:type="dxa" w:w="4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safe_joints</w:t>
            </w:r>
          </w:p>
        </w:tc>
      </w:tr>
    </w:tbl>
    <w:p>
      <w:pPr>
        <w:spacing w:after="0"/>
      </w:pPr>
    </w:p>
    <w:p>
      <w:pPr>
        <w:pStyle w:val="Heading1"/>
      </w:pPr>
      <w:r>
        <w:t>11. 构建与运行命令</w:t>
      </w:r>
    </w:p>
    <w:p>
      <w:pPr>
        <w:pStyle w:val="Heading2"/>
      </w:pPr>
      <w:r>
        <w:t>11.1 构建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cd ~/e5_ws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colcon build --symlink-install --packages-select e5_arm_sim e5_pick_place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source install/setup.bash</w:t>
            </w:r>
          </w:p>
        </w:tc>
      </w:tr>
    </w:tbl>
    <w:p>
      <w:pPr>
        <w:spacing w:after="0"/>
      </w:pPr>
    </w:p>
    <w:p>
      <w:pPr>
        <w:pStyle w:val="Heading2"/>
      </w:pPr>
      <w:r>
        <w:t>11.2 启动仿真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source /opt/ros/humble/setup.bash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source /usr/share/gazebo/setup.sh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source ~/e5_ws/install/setup.bash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export GAZEBO_MODEL_DATABASE_URI=""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ros2 launch e5_arm_sim e5_sim.launch.py</w:t>
            </w:r>
          </w:p>
        </w:tc>
      </w:tr>
    </w:tbl>
    <w:p>
      <w:pPr>
        <w:spacing w:after="0"/>
      </w:pPr>
    </w:p>
    <w:p>
      <w:pPr>
        <w:pStyle w:val="Heading2"/>
      </w:pPr>
      <w:r>
        <w:t>11.3 另开终端启动自动任务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source ~/e5_ws/install/setup.bash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ros2 launch e5_pick_place pick_place.launch.py</w:t>
            </w:r>
          </w:p>
        </w:tc>
      </w:tr>
    </w:tbl>
    <w:p>
      <w:pPr>
        <w:spacing w:after="0"/>
      </w:pPr>
    </w:p>
    <w:p>
      <w:pPr>
        <w:pStyle w:val="Heading2"/>
      </w:pPr>
      <w:r>
        <w:t>11.4 测试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cd ~/e5_ws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colcon test --packages-select e5_pick_place --event-handlers console_direct+</w:t>
            </w:r>
            <w:r>
              <w:br/>
            </w:r>
            <w:r>
              <w:rPr>
                <w:rFonts w:ascii="Consolas" w:hAnsi="Consolas" w:eastAsia="Consolas"/>
                <w:b w:val="0"/>
                <w:color w:val="222222"/>
                <w:sz w:val="17"/>
              </w:rPr>
              <w:t>colcon test-result --verbose</w:t>
            </w:r>
          </w:p>
        </w:tc>
      </w:tr>
    </w:tbl>
    <w:p>
      <w:pPr>
        <w:spacing w:after="0"/>
      </w:pPr>
    </w:p>
    <w:p>
      <w:pPr>
        <w:pStyle w:val="Heading1"/>
      </w:pPr>
      <w:r>
        <w:t>12. 已验证结果与报告可用表述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自动抓取、抬升、搬运、放置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成功</w:t>
            </w:r>
          </w:p>
        </w:tc>
      </w:tr>
      <w:tr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放置后回到安全姿态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成功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重复运行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成功；连接关节名采用时间戳避免冲突</w:t>
            </w:r>
          </w:p>
        </w:tc>
      </w:tr>
      <w:tr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Python 语法检查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colcon test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 tests；0 errors；0 failures；1 skipped</w:t>
            </w:r>
          </w:p>
        </w:tc>
      </w:tr>
      <w:tr>
        <w:tc>
          <w:tcPr>
            <w:tcW w:type="dxa" w:w="4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测试警告</w:t>
            </w:r>
          </w:p>
        </w:tc>
        <w:tc>
          <w:tcPr>
            <w:tcW w:type="dxa" w:w="5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 条 SelectableGroups 弃用警告，不影响功能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报告摘要句：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实验结果表明：在固定取物点与放置点条件下，系统能够通过关节轨迹控制完成抓取和搬运，并利用 Gazebo 模型连接插件保持物体随抓夹稳定运动；释放后机械臂可撤离并返回安全姿态。</w:t>
            </w:r>
          </w:p>
        </w:tc>
      </w:tr>
    </w:tbl>
    <w:p>
      <w:pPr>
        <w:spacing w:after="0"/>
      </w:pPr>
    </w:p>
    <w:p>
      <w:pPr>
        <w:pStyle w:val="Heading1"/>
      </w:pPr>
      <w:r>
        <w:t>13. 提交文件建议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tblHeader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目录/文件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必须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E5_fixed_pick_place/ros2_ws/src/e5_pick_place/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完整 ROS 2 自动取放功能包。</w:t>
            </w:r>
          </w:p>
        </w:tc>
      </w:tr>
      <w:tr>
        <w:tc>
          <w:tcPr>
            <w:tcW w:type="dxa" w:w="1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必须</w:t>
            </w:r>
          </w:p>
        </w:tc>
        <w:tc>
          <w:tcPr>
            <w:tcW w:type="dxa" w:w="4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e5_arm_sim/urdf/mecharm_270_m5_sim.urdf.xacro</w:t>
            </w:r>
          </w:p>
        </w:tc>
        <w:tc>
          <w:tcPr>
            <w:tcW w:type="dxa" w:w="3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抓夹碰撞、摩擦与抓取连接点修改。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必须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e5_arm_sim/worlds/e5_pick_place.world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取放场景与 Gazebo 插件配置。</w:t>
            </w:r>
          </w:p>
        </w:tc>
      </w:tr>
      <w:tr>
        <w:tc>
          <w:tcPr>
            <w:tcW w:type="dxa" w:w="13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建议</w:t>
            </w:r>
          </w:p>
        </w:tc>
        <w:tc>
          <w:tcPr>
            <w:tcW w:type="dxa" w:w="47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实验报告、运行截图或视频、日志</w:t>
            </w:r>
          </w:p>
        </w:tc>
        <w:tc>
          <w:tcPr>
            <w:tcW w:type="dxa" w:w="3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用于证明执行结果和解释参数选择。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不提交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__pycache__/、*.pyc、临时 .bak 文件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构建缓存和备份文件不属于源代码成果。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666666"/>
        <w:sz w:val="18"/>
      </w:rPr>
      <w:t>E5 固定点抓取与放置仿真实验｜参数参考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E5 机械臂固定点抓取与放置实验参数参考手册</dc:title>
  <dc:subject>ROS 2 / Gazebo 实验数据与配置汇总</dc:subject>
  <dc:creator>OpenAI Codex</dc:creator>
  <cp:keywords>ROS 2, Gazebo, MechArm 270, pick and place, 实验参数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