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4-5 casos de uso para cada uno: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Juan Carlos: modificar datos personales, gestionar avisos, anular oferta, realizar pago.(4)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Javi: aceptar/declinar reserva, denunciar infracción, configurar privacidad, dar de baja, enviar notificación inactividad/mal uso.(5)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Sofía: buscar recurso, registrarse, elegir idioma, consultar perfil de usuario e iniciar sesión.(5)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Carlos: Enviar mensaje, dar opinión, cancelar reserva y solicitar reserva.(4)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Los identificadores de cada caso de uso, van por orden de listado de este documento.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Mirar dependencias en el diagrama que tenemos “hecho”.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