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FAB" w:rsidRDefault="00A97FAB" w:rsidP="00A97FAB">
      <w:pPr>
        <w:pStyle w:val="a6"/>
        <w:framePr w:wrap="notBeside" w:x="1273" w:y="462"/>
        <w:snapToGrid w:val="0"/>
        <w:rPr>
          <w:b/>
          <w:sz w:val="40"/>
          <w:szCs w:val="40"/>
          <w:lang w:eastAsia="zh-CN"/>
        </w:rPr>
      </w:pPr>
      <w:r w:rsidRPr="00A97FAB">
        <w:rPr>
          <w:b/>
          <w:sz w:val="40"/>
          <w:szCs w:val="40"/>
        </w:rPr>
        <w:t>Predicting Customers' Behavior in E-commerce using Multilayer Perceptron</w:t>
      </w:r>
    </w:p>
    <w:p w:rsidR="00A97FAB" w:rsidRPr="00586EEA" w:rsidRDefault="00A97FAB" w:rsidP="004B7D98">
      <w:pPr>
        <w:pStyle w:val="a6"/>
        <w:framePr w:wrap="notBeside" w:x="1273" w:y="462"/>
        <w:snapToGrid w:val="0"/>
        <w:spacing w:beforeLines="125"/>
        <w:rPr>
          <w:b/>
          <w:sz w:val="24"/>
          <w:szCs w:val="24"/>
          <w:lang w:eastAsia="zh-CN"/>
        </w:rPr>
      </w:pPr>
      <w:r w:rsidRPr="00A97FAB">
        <w:rPr>
          <w:sz w:val="24"/>
          <w:szCs w:val="24"/>
        </w:rPr>
        <w:t>Pei Zhao, Ping Li</w:t>
      </w:r>
      <w:r w:rsidRPr="00586EEA">
        <w:rPr>
          <w:rFonts w:hint="eastAsia"/>
          <w:sz w:val="24"/>
          <w:szCs w:val="24"/>
          <w:lang w:eastAsia="zh-CN"/>
        </w:rPr>
        <w:t xml:space="preserve"> </w:t>
      </w:r>
    </w:p>
    <w:p w:rsidR="00A97FAB" w:rsidRPr="001F7F9B" w:rsidRDefault="00A97FAB" w:rsidP="00A97FAB">
      <w:pPr>
        <w:pStyle w:val="14-Abstract"/>
        <w:tabs>
          <w:tab w:val="clear" w:pos="9240"/>
          <w:tab w:val="left" w:pos="9975"/>
        </w:tabs>
        <w:snapToGrid w:val="0"/>
        <w:spacing w:line="480" w:lineRule="auto"/>
        <w:ind w:left="0" w:right="4132" w:firstLineChars="0" w:firstLine="0"/>
        <w:rPr>
          <w:i w:val="0"/>
          <w:kern w:val="0"/>
        </w:rPr>
        <w:sectPr w:rsidR="00A97FAB" w:rsidRPr="001F7F9B" w:rsidSect="00FC5564">
          <w:headerReference w:type="even" r:id="rId7"/>
          <w:headerReference w:type="default" r:id="rId8"/>
          <w:footerReference w:type="even" r:id="rId9"/>
          <w:footerReference w:type="default" r:id="rId10"/>
          <w:headerReference w:type="first" r:id="rId11"/>
          <w:footerReference w:type="first" r:id="rId12"/>
          <w:pgSz w:w="11907" w:h="16840" w:code="9"/>
          <w:pgMar w:top="1714" w:right="964" w:bottom="1402" w:left="964" w:header="1246" w:footer="1221" w:gutter="0"/>
          <w:pgNumType w:start="1"/>
          <w:cols w:num="2" w:space="425"/>
          <w:vAlign w:val="both"/>
          <w:titlePg/>
          <w:docGrid w:linePitch="312"/>
        </w:sectPr>
      </w:pPr>
    </w:p>
    <w:p w:rsidR="00A97FAB" w:rsidRPr="002A7672" w:rsidRDefault="00A97FAB" w:rsidP="00A97FAB">
      <w:pPr>
        <w:pStyle w:val="31-BodyText"/>
        <w:snapToGrid w:val="0"/>
        <w:spacing w:line="240" w:lineRule="auto"/>
        <w:ind w:firstLineChars="0" w:firstLine="0"/>
        <w:rPr>
          <w:kern w:val="0"/>
        </w:rPr>
      </w:pPr>
    </w:p>
    <w:p w:rsidR="00A97FAB" w:rsidRDefault="00A97FAB" w:rsidP="00A97FAB">
      <w:pPr>
        <w:pStyle w:val="31-BodyText"/>
        <w:snapToGrid w:val="0"/>
        <w:spacing w:line="264" w:lineRule="auto"/>
        <w:ind w:firstLineChars="0" w:firstLine="0"/>
        <w:rPr>
          <w:rStyle w:val="a5"/>
          <w:kern w:val="0"/>
        </w:rPr>
        <w:sectPr w:rsidR="00A97FAB" w:rsidSect="007947B8">
          <w:headerReference w:type="even" r:id="rId13"/>
          <w:headerReference w:type="default" r:id="rId14"/>
          <w:type w:val="continuous"/>
          <w:pgSz w:w="11907" w:h="16840" w:code="9"/>
          <w:pgMar w:top="1714" w:right="964" w:bottom="1402" w:left="964" w:header="1246" w:footer="1221" w:gutter="0"/>
          <w:pgNumType w:start="1"/>
          <w:cols w:num="2" w:space="425"/>
          <w:vAlign w:val="both"/>
          <w:titlePg/>
          <w:docGrid w:linePitch="312"/>
        </w:sectPr>
      </w:pPr>
    </w:p>
    <w:p w:rsidR="00A97FAB" w:rsidRDefault="00A97FAB" w:rsidP="001E4D3C">
      <w:pPr>
        <w:pStyle w:val="14-Abstract"/>
        <w:tabs>
          <w:tab w:val="clear" w:pos="9240"/>
          <w:tab w:val="left" w:pos="9975"/>
        </w:tabs>
        <w:snapToGrid w:val="0"/>
        <w:spacing w:line="264" w:lineRule="auto"/>
        <w:ind w:left="0" w:right="-17" w:firstLineChars="157" w:firstLine="315"/>
        <w:rPr>
          <w:b/>
          <w:i w:val="0"/>
          <w:sz w:val="20"/>
          <w:szCs w:val="20"/>
        </w:rPr>
      </w:pPr>
      <w:r w:rsidRPr="00C032FB">
        <w:rPr>
          <w:b/>
          <w:bCs/>
          <w:sz w:val="20"/>
          <w:szCs w:val="20"/>
        </w:rPr>
        <w:lastRenderedPageBreak/>
        <w:t>Abstract</w:t>
      </w:r>
      <w:r w:rsidRPr="006546BA">
        <w:rPr>
          <w:rFonts w:hint="eastAsia"/>
          <w:i w:val="0"/>
          <w:sz w:val="20"/>
          <w:szCs w:val="20"/>
        </w:rPr>
        <w:sym w:font="Symbol" w:char="F0BE"/>
      </w:r>
      <w:r w:rsidR="005C3592" w:rsidRPr="005C3592">
        <w:t xml:space="preserve"> </w:t>
      </w:r>
      <w:r w:rsidR="005C3592" w:rsidRPr="005C3592">
        <w:rPr>
          <w:b/>
          <w:i w:val="0"/>
          <w:sz w:val="20"/>
          <w:szCs w:val="20"/>
        </w:rPr>
        <w:t>Predicting the occurrence of commodity purchase is helpful for electricity supplier to achieve a good product recommendation</w:t>
      </w:r>
      <w:r w:rsidR="005C3592" w:rsidRPr="00821818">
        <w:rPr>
          <w:b/>
          <w:i w:val="0"/>
          <w:sz w:val="20"/>
          <w:szCs w:val="20"/>
          <w:vertAlign w:val="superscript"/>
        </w:rPr>
        <w:t>[6]</w:t>
      </w:r>
      <w:r w:rsidR="005C3592" w:rsidRPr="005C3592">
        <w:rPr>
          <w:b/>
          <w:i w:val="0"/>
          <w:sz w:val="20"/>
          <w:szCs w:val="20"/>
        </w:rPr>
        <w:t>. This paper presents the application of multilayer perceptron for predicting users' purchase behaviors on e-commerce websites. The model is built by learning from user's history data and behaviors at present. The data we use is a four months of data provided by Alibaba, the largest online shopping marketplace in China. Compared to classical three-layer multilayer perceptron model, the model we use here is a deep network with more hidden layers. The performance of our multilayer model is verified to be better than traditional methods do, especially in five-layered multilayer model.</w:t>
      </w:r>
    </w:p>
    <w:p w:rsidR="00A97FAB" w:rsidRPr="00513827" w:rsidRDefault="00A97FAB" w:rsidP="00A97FAB">
      <w:pPr>
        <w:pStyle w:val="31-BodyText"/>
        <w:wordWrap w:val="0"/>
        <w:snapToGrid w:val="0"/>
        <w:spacing w:line="160" w:lineRule="exact"/>
        <w:ind w:firstLineChars="0" w:firstLine="0"/>
        <w:jc w:val="right"/>
        <w:rPr>
          <w:sz w:val="16"/>
          <w:szCs w:val="16"/>
        </w:rPr>
      </w:pPr>
      <w:r w:rsidRPr="00513827">
        <w:rPr>
          <w:b/>
          <w:bCs/>
          <w:color w:val="FF0000"/>
          <w:sz w:val="10"/>
          <w:szCs w:val="10"/>
        </w:rPr>
        <w:t xml:space="preserve"> </w:t>
      </w:r>
      <w:r w:rsidRPr="00513827">
        <w:rPr>
          <w:rStyle w:val="a5"/>
          <w:kern w:val="0"/>
          <w:sz w:val="16"/>
          <w:szCs w:val="16"/>
        </w:rPr>
        <w:footnoteReference w:customMarkFollows="1" w:id="2"/>
        <w:sym w:font="Symbol" w:char="F020"/>
      </w:r>
    </w:p>
    <w:p w:rsidR="00A97FAB" w:rsidRPr="0081297F" w:rsidRDefault="00A97FAB" w:rsidP="0081297F">
      <w:pPr>
        <w:pStyle w:val="14-Abstract"/>
        <w:snapToGrid w:val="0"/>
        <w:spacing w:line="264" w:lineRule="auto"/>
        <w:ind w:left="0" w:right="-62" w:firstLineChars="157" w:firstLine="315"/>
        <w:rPr>
          <w:b/>
          <w:color w:val="000000"/>
          <w:kern w:val="0"/>
          <w:sz w:val="20"/>
          <w:szCs w:val="20"/>
        </w:rPr>
      </w:pPr>
      <w:bookmarkStart w:id="0" w:name="OLE_LINK3"/>
      <w:bookmarkStart w:id="1" w:name="OLE_LINK4"/>
      <w:r w:rsidRPr="006546BA">
        <w:rPr>
          <w:rFonts w:hint="eastAsia"/>
          <w:b/>
          <w:color w:val="000000"/>
          <w:kern w:val="0"/>
          <w:sz w:val="20"/>
          <w:szCs w:val="20"/>
        </w:rPr>
        <w:t>Index Terms</w:t>
      </w:r>
      <w:bookmarkEnd w:id="0"/>
      <w:bookmarkEnd w:id="1"/>
      <w:r w:rsidRPr="0081297F">
        <w:rPr>
          <w:rFonts w:hint="eastAsia"/>
          <w:b/>
          <w:color w:val="000000"/>
          <w:kern w:val="0"/>
          <w:sz w:val="20"/>
          <w:szCs w:val="20"/>
        </w:rPr>
        <w:sym w:font="Symbol" w:char="F0BE"/>
      </w:r>
      <w:r w:rsidRPr="0081297F">
        <w:rPr>
          <w:rFonts w:hint="eastAsia"/>
          <w:b/>
          <w:color w:val="000000"/>
          <w:kern w:val="0"/>
          <w:sz w:val="20"/>
          <w:szCs w:val="20"/>
        </w:rPr>
        <w:t xml:space="preserve"> </w:t>
      </w:r>
      <w:r w:rsidR="0081297F" w:rsidRPr="0081297F">
        <w:rPr>
          <w:b/>
          <w:i w:val="0"/>
          <w:sz w:val="20"/>
          <w:szCs w:val="20"/>
        </w:rPr>
        <w:t>multilayer perceptron</w:t>
      </w:r>
      <w:r w:rsidR="0081297F">
        <w:rPr>
          <w:rFonts w:hint="eastAsia"/>
          <w:b/>
          <w:i w:val="0"/>
          <w:sz w:val="20"/>
          <w:szCs w:val="20"/>
        </w:rPr>
        <w:t>,</w:t>
      </w:r>
      <w:r w:rsidR="0081297F" w:rsidRPr="0081297F">
        <w:rPr>
          <w:b/>
          <w:i w:val="0"/>
          <w:sz w:val="20"/>
          <w:szCs w:val="20"/>
        </w:rPr>
        <w:t xml:space="preserve"> </w:t>
      </w:r>
      <w:r w:rsidR="00065F51" w:rsidRPr="0081297F">
        <w:rPr>
          <w:b/>
          <w:i w:val="0"/>
          <w:sz w:val="20"/>
          <w:szCs w:val="20"/>
        </w:rPr>
        <w:t>predicting, e-commerce, recommendation</w:t>
      </w:r>
      <w:r w:rsidRPr="0081297F">
        <w:rPr>
          <w:rFonts w:hint="eastAsia"/>
          <w:b/>
          <w:i w:val="0"/>
          <w:sz w:val="20"/>
          <w:szCs w:val="20"/>
        </w:rPr>
        <w:t>.</w:t>
      </w:r>
    </w:p>
    <w:p w:rsidR="00A97FAB" w:rsidRPr="0081297F" w:rsidRDefault="00A97FAB" w:rsidP="00A97FAB">
      <w:pPr>
        <w:pStyle w:val="31-BodyText"/>
        <w:snapToGrid w:val="0"/>
        <w:spacing w:line="120" w:lineRule="auto"/>
        <w:ind w:firstLineChars="157" w:firstLine="314"/>
        <w:rPr>
          <w:sz w:val="20"/>
          <w:szCs w:val="20"/>
        </w:rPr>
      </w:pPr>
    </w:p>
    <w:p w:rsidR="00A97FAB" w:rsidRDefault="00A97FAB" w:rsidP="00A97FAB">
      <w:pPr>
        <w:pStyle w:val="31-BodyText"/>
        <w:snapToGrid w:val="0"/>
        <w:spacing w:line="120" w:lineRule="auto"/>
        <w:ind w:firstLineChars="157" w:firstLine="314"/>
        <w:rPr>
          <w:sz w:val="20"/>
          <w:szCs w:val="20"/>
        </w:rPr>
      </w:pPr>
    </w:p>
    <w:p w:rsidR="00A97FAB" w:rsidRPr="007440FC" w:rsidRDefault="00A97FAB" w:rsidP="004B7D98">
      <w:pPr>
        <w:pStyle w:val="1"/>
        <w:numPr>
          <w:ilvl w:val="0"/>
          <w:numId w:val="1"/>
        </w:numPr>
        <w:snapToGrid w:val="0"/>
        <w:spacing w:beforeLines="100" w:afterLines="50" w:line="240" w:lineRule="auto"/>
        <w:ind w:left="709" w:rightChars="154" w:right="323"/>
        <w:rPr>
          <w:sz w:val="28"/>
          <w:szCs w:val="28"/>
        </w:rPr>
      </w:pPr>
      <w:r w:rsidRPr="007440FC">
        <w:rPr>
          <w:sz w:val="28"/>
          <w:szCs w:val="28"/>
        </w:rPr>
        <w:t>I</w:t>
      </w:r>
      <w:r w:rsidRPr="007440FC">
        <w:rPr>
          <w:rFonts w:hint="eastAsia"/>
          <w:sz w:val="28"/>
          <w:szCs w:val="28"/>
        </w:rPr>
        <w:t>ntr</w:t>
      </w:r>
      <w:r w:rsidRPr="00FB0C5C">
        <w:rPr>
          <w:rFonts w:hint="eastAsia"/>
          <w:sz w:val="28"/>
          <w:szCs w:val="28"/>
        </w:rPr>
        <w:t>oduction</w:t>
      </w:r>
    </w:p>
    <w:p w:rsidR="00A97FAB" w:rsidRDefault="00AA429A" w:rsidP="00A97FAB">
      <w:pPr>
        <w:pStyle w:val="Text"/>
        <w:spacing w:line="264" w:lineRule="auto"/>
        <w:ind w:firstLineChars="157" w:firstLine="314"/>
        <w:rPr>
          <w:lang w:eastAsia="zh-CN"/>
        </w:rPr>
      </w:pPr>
      <w:r w:rsidRPr="00AA429A">
        <w:t>In recent years, e-commerce has been rapidly developed, attracting more and more people to participate in it. In order to attract consumers to purchase goods, e-commerce providers and scholars</w:t>
      </w:r>
      <w:r w:rsidR="00821818">
        <w:t xml:space="preserve"> have made various attempts</w:t>
      </w:r>
      <w:r w:rsidR="00821818" w:rsidRPr="00821818">
        <w:rPr>
          <w:vertAlign w:val="superscript"/>
        </w:rPr>
        <w:t>[1</w:t>
      </w:r>
      <w:r w:rsidR="00821818" w:rsidRPr="00821818">
        <w:rPr>
          <w:rFonts w:hint="eastAsia"/>
          <w:vertAlign w:val="superscript"/>
          <w:lang w:eastAsia="zh-CN"/>
        </w:rPr>
        <w:t>][</w:t>
      </w:r>
      <w:r w:rsidRPr="00821818">
        <w:rPr>
          <w:vertAlign w:val="superscript"/>
        </w:rPr>
        <w:t>3]</w:t>
      </w:r>
      <w:r w:rsidRPr="00AA429A">
        <w:t>, one</w:t>
      </w:r>
      <w:r w:rsidR="00821818">
        <w:t xml:space="preserve"> of which is recommendation</w:t>
      </w:r>
      <w:r w:rsidR="00821818" w:rsidRPr="00821818">
        <w:rPr>
          <w:vertAlign w:val="superscript"/>
        </w:rPr>
        <w:t>[7</w:t>
      </w:r>
      <w:r w:rsidR="00821818" w:rsidRPr="00821818">
        <w:rPr>
          <w:rFonts w:hint="eastAsia"/>
          <w:vertAlign w:val="superscript"/>
          <w:lang w:eastAsia="zh-CN"/>
        </w:rPr>
        <w:t>][</w:t>
      </w:r>
      <w:r w:rsidRPr="00821818">
        <w:rPr>
          <w:vertAlign w:val="superscript"/>
        </w:rPr>
        <w:t>8]</w:t>
      </w:r>
      <w:r w:rsidRPr="00AA429A">
        <w:t>, a good recommendation make it possible for a person to buy the product. It is a problem of great concern for many electricity providers that how to recommend commodities to users can lead to the purchase</w:t>
      </w:r>
      <w:r w:rsidRPr="00821818">
        <w:rPr>
          <w:vertAlign w:val="superscript"/>
        </w:rPr>
        <w:t>[4]</w:t>
      </w:r>
      <w:r w:rsidRPr="00AA429A">
        <w:t>. Generally, many machine learning algorithm are used for this purpose, such as logistic regression, collaborative filtering. Certainly, most of them are based on the assumption: there is some relationship between whether to buy a commodity and the user’s history of his behavior. For example, a person clicked a commodity online and put it into his shopping cart a month ago, then that person might buy such goods in the future. Recently, on account of its advantages, multilayer neural network has got more and more</w:t>
      </w:r>
      <w:r w:rsidR="00821818">
        <w:t xml:space="preserve"> attention and application</w:t>
      </w:r>
      <w:r w:rsidR="00821818" w:rsidRPr="00821818">
        <w:rPr>
          <w:vertAlign w:val="superscript"/>
        </w:rPr>
        <w:t>[12</w:t>
      </w:r>
      <w:r w:rsidR="00821818" w:rsidRPr="00821818">
        <w:rPr>
          <w:rFonts w:hint="eastAsia"/>
          <w:vertAlign w:val="superscript"/>
          <w:lang w:eastAsia="zh-CN"/>
        </w:rPr>
        <w:t>][</w:t>
      </w:r>
      <w:r w:rsidRPr="00821818">
        <w:rPr>
          <w:vertAlign w:val="superscript"/>
        </w:rPr>
        <w:t>13]</w:t>
      </w:r>
      <w:r w:rsidRPr="00AA429A">
        <w:t>. In this paper, we use a neural network to predict what goods the users will buy in the future</w:t>
      </w:r>
      <w:r>
        <w:rPr>
          <w:rFonts w:hint="eastAsia"/>
          <w:lang w:eastAsia="zh-CN"/>
        </w:rPr>
        <w:t>.</w:t>
      </w:r>
    </w:p>
    <w:p w:rsidR="00A97FAB" w:rsidRPr="00C02A1C" w:rsidRDefault="007614F1" w:rsidP="00A97FAB">
      <w:pPr>
        <w:pStyle w:val="31-BodyText"/>
        <w:snapToGrid w:val="0"/>
        <w:spacing w:line="264" w:lineRule="auto"/>
        <w:ind w:firstLineChars="157" w:firstLine="314"/>
        <w:rPr>
          <w:sz w:val="20"/>
          <w:szCs w:val="20"/>
        </w:rPr>
      </w:pPr>
      <w:r w:rsidRPr="007614F1">
        <w:rPr>
          <w:sz w:val="20"/>
          <w:szCs w:val="20"/>
        </w:rPr>
        <w:t xml:space="preserve">Our data set is the behavior record about 182,000 user </w:t>
      </w:r>
      <w:r w:rsidRPr="007614F1">
        <w:rPr>
          <w:sz w:val="20"/>
          <w:szCs w:val="20"/>
        </w:rPr>
        <w:lastRenderedPageBreak/>
        <w:t>four months provided by Alibaba Group, each record includes a user behavior for a commodity. It is very useful to predict what users will buy in the future, because we can take of the result to recommend appropriate goods to the users, which may prompt him to make a decision when the user hesitant to buy a commodity. It is possible to recommend to a user the commodities which he just need or really like, but he never thought. This recommendation not only promotes the sale of goods, but also increases the user's interest fore-commerce</w:t>
      </w:r>
      <w:r w:rsidRPr="00821818">
        <w:rPr>
          <w:sz w:val="20"/>
          <w:szCs w:val="20"/>
          <w:vertAlign w:val="superscript"/>
        </w:rPr>
        <w:t>[5]</w:t>
      </w:r>
      <w:r w:rsidR="00A97FAB" w:rsidRPr="00C02A1C">
        <w:rPr>
          <w:sz w:val="20"/>
          <w:szCs w:val="20"/>
        </w:rPr>
        <w:t>.</w:t>
      </w:r>
    </w:p>
    <w:p w:rsidR="00A97FAB" w:rsidRPr="00AA1365" w:rsidRDefault="00D545CA" w:rsidP="00A97FAB">
      <w:pPr>
        <w:pStyle w:val="31-BodyText"/>
        <w:snapToGrid w:val="0"/>
        <w:spacing w:line="264" w:lineRule="auto"/>
        <w:ind w:firstLineChars="157" w:firstLine="314"/>
        <w:rPr>
          <w:sz w:val="20"/>
          <w:szCs w:val="20"/>
        </w:rPr>
      </w:pPr>
      <w:r w:rsidRPr="00D545CA">
        <w:rPr>
          <w:sz w:val="20"/>
          <w:szCs w:val="20"/>
        </w:rPr>
        <w:t>In this work, we did a survey and analysis of user purchase behaviors in existing data from various angles, then extracted several factors that may affect the user to purchase goods, such as the number of times a user clicks on a commodity, commodity correlation coefficient, merchandise sales trends. Then we put these data into our model for training and test the results. The efficiency of our model has been verified with numerical experiments</w:t>
      </w:r>
      <w:r w:rsidR="00A97FAB" w:rsidRPr="00056363">
        <w:rPr>
          <w:sz w:val="20"/>
          <w:szCs w:val="20"/>
        </w:rPr>
        <w:t>.</w:t>
      </w:r>
      <w:r w:rsidR="00A97FAB" w:rsidRPr="00056363">
        <w:rPr>
          <w:rFonts w:hint="eastAsia"/>
          <w:sz w:val="20"/>
          <w:szCs w:val="20"/>
        </w:rPr>
        <w:t xml:space="preserve"> </w:t>
      </w:r>
    </w:p>
    <w:p w:rsidR="00A97FAB" w:rsidRPr="00E26C01" w:rsidRDefault="00F4209A" w:rsidP="004B7D98">
      <w:pPr>
        <w:pStyle w:val="1"/>
        <w:numPr>
          <w:ilvl w:val="0"/>
          <w:numId w:val="1"/>
        </w:numPr>
        <w:snapToGrid w:val="0"/>
        <w:spacing w:beforeLines="100" w:afterLines="50" w:line="240" w:lineRule="auto"/>
        <w:ind w:left="709" w:rightChars="154" w:right="323"/>
        <w:rPr>
          <w:sz w:val="28"/>
          <w:szCs w:val="28"/>
        </w:rPr>
      </w:pPr>
      <w:r w:rsidRPr="00F4209A">
        <w:rPr>
          <w:sz w:val="28"/>
          <w:szCs w:val="28"/>
        </w:rPr>
        <w:t>Method</w:t>
      </w:r>
      <w:r w:rsidR="00A97FAB">
        <w:rPr>
          <w:rFonts w:hint="eastAsia"/>
          <w:sz w:val="28"/>
          <w:szCs w:val="28"/>
        </w:rPr>
        <w:t xml:space="preserve"> </w:t>
      </w:r>
    </w:p>
    <w:p w:rsidR="00A97FAB" w:rsidRDefault="002C7E61" w:rsidP="00A97FAB">
      <w:pPr>
        <w:pStyle w:val="31-BodyText"/>
        <w:snapToGrid w:val="0"/>
        <w:spacing w:line="264" w:lineRule="auto"/>
        <w:ind w:firstLineChars="157" w:firstLine="314"/>
        <w:rPr>
          <w:sz w:val="20"/>
          <w:szCs w:val="20"/>
        </w:rPr>
      </w:pPr>
      <w:r w:rsidRPr="002C7E61">
        <w:rPr>
          <w:sz w:val="20"/>
          <w:szCs w:val="20"/>
        </w:rPr>
        <w:t>There are 18, 2881 records in the original data while contain 4 fields, that is brand_id, user_id, time, action_type, show in Table I. Our goal is through the analysis of historical data to predict what users will buy merchandise in the future. If we see a user and a commodity as a combination, and we can get some information associated, then it can be seen as a classification problem, whether the user will buy the commodity or not under the influence of these factors. Therefore, it is a good choice to solve this problem by using the perception or multilayer perceptron. To this end, one need to train is a perceptron model or a multilayer perceptron, and then enter new data into the model to get a classification result that indicates whether the user buy the commodity</w:t>
      </w:r>
      <w:r>
        <w:rPr>
          <w:sz w:val="20"/>
          <w:szCs w:val="20"/>
        </w:rPr>
        <w:t>.</w:t>
      </w:r>
    </w:p>
    <w:p w:rsidR="00191647" w:rsidRPr="00821CC2" w:rsidRDefault="00191647" w:rsidP="004B7D98">
      <w:pPr>
        <w:pStyle w:val="31-BodyText"/>
        <w:snapToGrid w:val="0"/>
        <w:spacing w:beforeLines="50" w:afterLines="25" w:line="240" w:lineRule="auto"/>
        <w:ind w:left="420" w:firstLineChars="0" w:hanging="420"/>
        <w:rPr>
          <w:b/>
          <w:sz w:val="20"/>
          <w:szCs w:val="20"/>
        </w:rPr>
      </w:pPr>
      <w:r>
        <w:rPr>
          <w:rFonts w:hint="eastAsia"/>
          <w:b/>
          <w:sz w:val="20"/>
          <w:szCs w:val="20"/>
        </w:rPr>
        <w:t>2</w:t>
      </w:r>
      <w:r w:rsidRPr="00821CC2">
        <w:rPr>
          <w:rFonts w:hint="eastAsia"/>
          <w:b/>
          <w:sz w:val="20"/>
          <w:szCs w:val="20"/>
        </w:rPr>
        <w:t>.1</w:t>
      </w:r>
      <w:r>
        <w:rPr>
          <w:rFonts w:hint="eastAsia"/>
          <w:b/>
          <w:sz w:val="20"/>
          <w:szCs w:val="20"/>
        </w:rPr>
        <w:tab/>
      </w:r>
      <w:r w:rsidRPr="00191647">
        <w:rPr>
          <w:b/>
          <w:sz w:val="20"/>
          <w:szCs w:val="20"/>
        </w:rPr>
        <w:t>Perceptron</w:t>
      </w:r>
    </w:p>
    <w:p w:rsidR="00A97FAB" w:rsidRDefault="00561FE5" w:rsidP="00A97FAB">
      <w:pPr>
        <w:pStyle w:val="31-BodyText"/>
        <w:snapToGrid w:val="0"/>
        <w:spacing w:line="264" w:lineRule="auto"/>
        <w:ind w:firstLineChars="157" w:firstLine="314"/>
        <w:rPr>
          <w:sz w:val="20"/>
          <w:szCs w:val="20"/>
        </w:rPr>
      </w:pPr>
      <w:r w:rsidRPr="00561FE5">
        <w:rPr>
          <w:sz w:val="20"/>
          <w:szCs w:val="20"/>
        </w:rPr>
        <w:t xml:space="preserve">The perceptron is an algorithm for supervised classification of an input into one of several possible non-binary outputs. It is a type of linear classifier, a classification algorithm that makes its predictions based on a linear predictor function combines a set of </w:t>
      </w:r>
      <w:r w:rsidR="00821818">
        <w:rPr>
          <w:sz w:val="20"/>
          <w:szCs w:val="20"/>
        </w:rPr>
        <w:t>weights with the feature vector</w:t>
      </w:r>
      <w:r w:rsidRPr="00821818">
        <w:rPr>
          <w:sz w:val="20"/>
          <w:szCs w:val="20"/>
          <w:vertAlign w:val="superscript"/>
        </w:rPr>
        <w:t>[14]</w:t>
      </w:r>
      <w:r w:rsidRPr="00561FE5">
        <w:rPr>
          <w:sz w:val="20"/>
          <w:szCs w:val="20"/>
        </w:rPr>
        <w:t xml:space="preserve">. The perceptron algorithm is also termed the single-layer perceptron, to distinguish it from a multilayer perceptron. As a linear classifier, the single-layer </w:t>
      </w:r>
      <w:r w:rsidRPr="00561FE5">
        <w:rPr>
          <w:sz w:val="20"/>
          <w:szCs w:val="20"/>
        </w:rPr>
        <w:lastRenderedPageBreak/>
        <w:t>perceptron is the simplest feed forward neural network</w:t>
      </w:r>
      <w:r w:rsidR="00A97FAB" w:rsidRPr="002A725C">
        <w:rPr>
          <w:rFonts w:hint="eastAsia"/>
          <w:sz w:val="20"/>
          <w:szCs w:val="20"/>
        </w:rPr>
        <w:t>.</w:t>
      </w:r>
    </w:p>
    <w:p w:rsidR="00BA6907" w:rsidRDefault="00134BC9" w:rsidP="00377CCC">
      <w:pPr>
        <w:pStyle w:val="31-BodyText"/>
        <w:snapToGrid w:val="0"/>
        <w:spacing w:line="264" w:lineRule="auto"/>
        <w:ind w:firstLineChars="157" w:firstLine="314"/>
        <w:rPr>
          <w:sz w:val="20"/>
          <w:szCs w:val="20"/>
        </w:rPr>
      </w:pPr>
      <w:r w:rsidRPr="00377CCC">
        <w:rPr>
          <w:sz w:val="20"/>
          <w:szCs w:val="20"/>
        </w:rPr>
        <w:t>A features related tuple on a user and a commodity, constitutes the input of the perceptron, as shown in Fig. 1.</w:t>
      </w:r>
      <w:r w:rsidRPr="00377CCC">
        <w:rPr>
          <w:rFonts w:hint="eastAsia"/>
          <w:sz w:val="20"/>
          <w:szCs w:val="20"/>
        </w:rPr>
        <w:t xml:space="preserve"> </w:t>
      </w:r>
      <m:oMath>
        <m:sSub>
          <m:sSubPr>
            <m:ctrlPr>
              <w:rPr>
                <w:rFonts w:ascii="Cambria Math" w:hAnsi="Cambria Math"/>
                <w:sz w:val="20"/>
                <w:szCs w:val="20"/>
              </w:rPr>
            </m:ctrlPr>
          </m:sSubPr>
          <m:e>
            <m:r>
              <m:rPr>
                <m:sty m:val="p"/>
              </m:rPr>
              <w:rPr>
                <w:rFonts w:ascii="Cambria Math"/>
                <w:sz w:val="20"/>
                <w:szCs w:val="20"/>
              </w:rPr>
              <m:t>x</m:t>
            </m:r>
          </m:e>
          <m:sub>
            <m:r>
              <m:rPr>
                <m:sty m:val="p"/>
              </m:rPr>
              <w:rPr>
                <w:rFonts w:ascii="Cambria Math"/>
                <w:sz w:val="20"/>
                <w:szCs w:val="20"/>
              </w:rPr>
              <m:t>j</m:t>
            </m:r>
          </m:sub>
        </m:sSub>
        <m:r>
          <m:rPr>
            <m:sty m:val="p"/>
          </m:rPr>
          <w:rPr>
            <w:rFonts w:ascii="Cambria Math" w:hAnsi="Cambria Math"/>
            <w:sz w:val="20"/>
            <w:szCs w:val="20"/>
          </w:rPr>
          <m:t>∈</m:t>
        </m:r>
        <m:r>
          <m:rPr>
            <m:sty m:val="p"/>
          </m:rPr>
          <w:rPr>
            <w:rFonts w:ascii="Cambria Math"/>
            <w:sz w:val="20"/>
            <w:szCs w:val="20"/>
          </w:rPr>
          <m:t xml:space="preserve">R </m:t>
        </m:r>
      </m:oMath>
      <w:r w:rsidRPr="00377CCC">
        <w:rPr>
          <w:sz w:val="20"/>
          <w:szCs w:val="20"/>
        </w:rPr>
        <w:t>, j=1,…</w:t>
      </w:r>
      <w:r w:rsidRPr="00377CCC">
        <w:rPr>
          <w:rFonts w:hint="eastAsia"/>
          <w:sz w:val="20"/>
          <w:szCs w:val="20"/>
        </w:rPr>
        <w:t>,</w:t>
      </w:r>
      <w:r w:rsidRPr="00377CCC">
        <w:rPr>
          <w:sz w:val="20"/>
          <w:szCs w:val="20"/>
        </w:rPr>
        <w:t xml:space="preserve"> d</w:t>
      </w:r>
      <w:r w:rsidRPr="00377CCC">
        <w:rPr>
          <w:rFonts w:hint="eastAsia"/>
          <w:sz w:val="20"/>
          <w:szCs w:val="20"/>
        </w:rPr>
        <w:t xml:space="preserve">, is </w:t>
      </w:r>
      <w:r w:rsidRPr="00377CCC">
        <w:rPr>
          <w:sz w:val="20"/>
          <w:szCs w:val="20"/>
        </w:rPr>
        <w:t xml:space="preserve">associated with a connection weight, or synaptic weight </w:t>
      </w:r>
      <m:oMath>
        <m:sSub>
          <m:sSubPr>
            <m:ctrlPr>
              <w:rPr>
                <w:rFonts w:ascii="Cambria Math" w:hAnsi="Cambria Math"/>
                <w:sz w:val="20"/>
                <w:szCs w:val="20"/>
              </w:rPr>
            </m:ctrlPr>
          </m:sSubPr>
          <m:e>
            <m:r>
              <m:rPr>
                <m:sty m:val="p"/>
              </m:rPr>
              <w:rPr>
                <w:rFonts w:ascii="Cambria Math"/>
                <w:sz w:val="20"/>
                <w:szCs w:val="20"/>
              </w:rPr>
              <m:t>w</m:t>
            </m:r>
          </m:e>
          <m:sub>
            <m:r>
              <m:rPr>
                <m:sty m:val="p"/>
              </m:rPr>
              <w:rPr>
                <w:rFonts w:ascii="Cambria Math"/>
                <w:sz w:val="20"/>
                <w:szCs w:val="20"/>
              </w:rPr>
              <m:t>j</m:t>
            </m:r>
          </m:sub>
        </m:sSub>
        <m:r>
          <m:rPr>
            <m:sty m:val="p"/>
          </m:rPr>
          <w:rPr>
            <w:rFonts w:ascii="Cambria Math" w:hAnsi="Cambria Math"/>
            <w:sz w:val="20"/>
            <w:szCs w:val="20"/>
          </w:rPr>
          <m:t>∈</m:t>
        </m:r>
        <m:r>
          <m:rPr>
            <m:sty m:val="p"/>
          </m:rPr>
          <w:rPr>
            <w:rFonts w:ascii="Cambria Math"/>
            <w:sz w:val="20"/>
            <w:szCs w:val="20"/>
          </w:rPr>
          <m:t>R</m:t>
        </m:r>
      </m:oMath>
      <w:r w:rsidRPr="00377CCC">
        <w:rPr>
          <w:sz w:val="20"/>
          <w:szCs w:val="20"/>
        </w:rPr>
        <w:t>,</w:t>
      </w:r>
      <w:r w:rsidRPr="00377CCC">
        <w:rPr>
          <w:rFonts w:hint="eastAsia"/>
          <w:sz w:val="20"/>
          <w:szCs w:val="20"/>
        </w:rPr>
        <w:t xml:space="preserve"> </w:t>
      </w:r>
      <w:r w:rsidRPr="00377CCC">
        <w:rPr>
          <w:sz w:val="20"/>
          <w:szCs w:val="20"/>
        </w:rPr>
        <w:t>and the output</w:t>
      </w:r>
      <w:r w:rsidRPr="00377CCC">
        <w:rPr>
          <w:rFonts w:hint="eastAsia"/>
          <w:sz w:val="20"/>
          <w:szCs w:val="20"/>
        </w:rPr>
        <w:t xml:space="preserve"> </w:t>
      </w:r>
      <w:r w:rsidRPr="00377CCC">
        <w:rPr>
          <w:sz w:val="20"/>
          <w:szCs w:val="20"/>
        </w:rPr>
        <w:t>y,</w:t>
      </w:r>
      <w:r w:rsidRPr="00377CCC">
        <w:rPr>
          <w:rFonts w:hint="eastAsia"/>
          <w:sz w:val="20"/>
          <w:szCs w:val="20"/>
        </w:rPr>
        <w:t xml:space="preserve"> </w:t>
      </w:r>
      <w:r w:rsidRPr="00377CCC">
        <w:rPr>
          <w:sz w:val="20"/>
          <w:szCs w:val="20"/>
        </w:rPr>
        <w:t>in the simplest case is a weighted sum of the inputs:</w:t>
      </w:r>
    </w:p>
    <w:p w:rsidR="004E7EB2" w:rsidRDefault="001424F6" w:rsidP="004B7D98">
      <w:pPr>
        <w:pStyle w:val="Text"/>
        <w:wordWrap w:val="0"/>
        <w:spacing w:beforeLines="50" w:afterLines="50" w:line="264" w:lineRule="auto"/>
        <w:ind w:firstLine="0"/>
        <w:jc w:val="right"/>
        <w:rPr>
          <w:lang w:eastAsia="zh-CN"/>
        </w:rPr>
      </w:pPr>
      <w:r w:rsidRPr="001424F6">
        <w:rPr>
          <w:position w:val="-32"/>
          <w:lang w:eastAsia="zh-CN"/>
        </w:rPr>
        <w:object w:dxaOrig="157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5pt;height:36pt" o:ole="">
            <v:imagedata r:id="rId15" o:title=""/>
          </v:shape>
          <o:OLEObject Type="Embed" ProgID="Equation.DSMT4" ShapeID="_x0000_i1025" DrawAspect="Content" ObjectID="_1526071486" r:id="rId16"/>
        </w:object>
      </w:r>
      <w:r w:rsidR="004E7EB2">
        <w:rPr>
          <w:rFonts w:hint="eastAsia"/>
          <w:lang w:eastAsia="zh-CN"/>
        </w:rPr>
        <w:t xml:space="preserve">         (1)</w:t>
      </w:r>
    </w:p>
    <w:p w:rsidR="00377CCC" w:rsidRDefault="00862119" w:rsidP="00DB2779">
      <w:pPr>
        <w:pStyle w:val="31-BodyText"/>
        <w:snapToGrid w:val="0"/>
        <w:spacing w:line="264" w:lineRule="auto"/>
        <w:ind w:firstLineChars="157" w:firstLine="314"/>
        <w:rPr>
          <w:kern w:val="0"/>
          <w:sz w:val="20"/>
          <w:szCs w:val="20"/>
        </w:rPr>
      </w:pPr>
      <m:oMath>
        <m:sSub>
          <m:sSubPr>
            <m:ctrlPr>
              <w:rPr>
                <w:rFonts w:ascii="Cambria Math" w:hAnsi="Cambria Math"/>
                <w:kern w:val="0"/>
                <w:sz w:val="20"/>
                <w:szCs w:val="20"/>
              </w:rPr>
            </m:ctrlPr>
          </m:sSubPr>
          <m:e>
            <m:r>
              <m:rPr>
                <m:sty m:val="p"/>
              </m:rPr>
              <w:rPr>
                <w:rFonts w:ascii="Cambria Math"/>
                <w:kern w:val="0"/>
                <w:sz w:val="20"/>
                <w:szCs w:val="20"/>
              </w:rPr>
              <m:t>w</m:t>
            </m:r>
          </m:e>
          <m:sub>
            <m:r>
              <m:rPr>
                <m:sty m:val="p"/>
              </m:rPr>
              <w:rPr>
                <w:rFonts w:ascii="Cambria Math"/>
                <w:kern w:val="0"/>
                <w:sz w:val="20"/>
                <w:szCs w:val="20"/>
              </w:rPr>
              <m:t xml:space="preserve">0 </m:t>
            </m:r>
          </m:sub>
        </m:sSub>
      </m:oMath>
      <w:r w:rsidR="00DB2779" w:rsidRPr="00DB2779">
        <w:rPr>
          <w:rFonts w:hint="eastAsia"/>
          <w:kern w:val="0"/>
          <w:sz w:val="20"/>
          <w:szCs w:val="20"/>
        </w:rPr>
        <w:t xml:space="preserve"> i</w:t>
      </w:r>
      <w:r w:rsidR="00DB2779" w:rsidRPr="00DB2779">
        <w:rPr>
          <w:kern w:val="0"/>
          <w:sz w:val="20"/>
          <w:szCs w:val="20"/>
        </w:rPr>
        <w:t>s the intercept value to make the model more general</w:t>
      </w:r>
      <w:r w:rsidR="00DB2779" w:rsidRPr="00DB2779">
        <w:rPr>
          <w:rFonts w:hint="eastAsia"/>
          <w:kern w:val="0"/>
          <w:sz w:val="20"/>
          <w:szCs w:val="20"/>
        </w:rPr>
        <w:t>,</w:t>
      </w:r>
      <w:r w:rsidR="00DB2779" w:rsidRPr="00DB2779">
        <w:rPr>
          <w:kern w:val="0"/>
          <w:sz w:val="20"/>
          <w:szCs w:val="20"/>
        </w:rPr>
        <w:t xml:space="preserve"> it is generally modeled as the weight coming from an extra bias unit</w:t>
      </w:r>
      <w:r w:rsidR="00DB2779" w:rsidRPr="00DB2779">
        <w:rPr>
          <w:rFonts w:hint="eastAsia"/>
          <w:kern w:val="0"/>
          <w:sz w:val="20"/>
          <w:szCs w:val="20"/>
        </w:rPr>
        <w:t xml:space="preserve"> </w:t>
      </w:r>
      <m:oMath>
        <m:sSub>
          <m:sSubPr>
            <m:ctrlPr>
              <w:rPr>
                <w:rFonts w:ascii="Cambria Math" w:hAnsi="Cambria Math"/>
                <w:kern w:val="0"/>
                <w:sz w:val="20"/>
                <w:szCs w:val="20"/>
              </w:rPr>
            </m:ctrlPr>
          </m:sSubPr>
          <m:e>
            <m:r>
              <m:rPr>
                <m:sty m:val="p"/>
              </m:rPr>
              <w:rPr>
                <w:rFonts w:ascii="Cambria Math" w:hAnsi="Cambria Math"/>
                <w:kern w:val="0"/>
                <w:sz w:val="20"/>
                <w:szCs w:val="20"/>
              </w:rPr>
              <m:t>x</m:t>
            </m:r>
          </m:e>
          <m:sub>
            <m:r>
              <m:rPr>
                <m:sty m:val="p"/>
              </m:rPr>
              <w:rPr>
                <w:rFonts w:ascii="Cambria Math" w:hAnsi="Cambria Math"/>
                <w:kern w:val="0"/>
                <w:sz w:val="20"/>
                <w:szCs w:val="20"/>
              </w:rPr>
              <m:t>0</m:t>
            </m:r>
          </m:sub>
        </m:sSub>
      </m:oMath>
      <w:r w:rsidR="00DB2779" w:rsidRPr="00DB2779">
        <w:rPr>
          <w:kern w:val="0"/>
          <w:sz w:val="20"/>
          <w:szCs w:val="20"/>
        </w:rPr>
        <w:t>,</w:t>
      </w:r>
      <w:r w:rsidR="00DB2779" w:rsidRPr="00DB2779">
        <w:rPr>
          <w:rFonts w:hint="eastAsia"/>
          <w:kern w:val="0"/>
          <w:sz w:val="20"/>
          <w:szCs w:val="20"/>
        </w:rPr>
        <w:t xml:space="preserve"> </w:t>
      </w:r>
      <w:r w:rsidR="00DB2779" w:rsidRPr="00DB2779">
        <w:rPr>
          <w:kern w:val="0"/>
          <w:sz w:val="20"/>
          <w:szCs w:val="20"/>
        </w:rPr>
        <w:t>which is always 1.</w:t>
      </w:r>
      <w:r w:rsidR="00DB2779" w:rsidRPr="00DB2779">
        <w:rPr>
          <w:rFonts w:hint="eastAsia"/>
          <w:kern w:val="0"/>
          <w:sz w:val="20"/>
          <w:szCs w:val="20"/>
        </w:rPr>
        <w:t xml:space="preserve"> </w:t>
      </w:r>
      <w:r w:rsidR="00DB2779" w:rsidRPr="00DB2779">
        <w:rPr>
          <w:kern w:val="0"/>
          <w:sz w:val="20"/>
          <w:szCs w:val="20"/>
        </w:rPr>
        <w:t>The output of the perceptron can</w:t>
      </w:r>
      <w:r w:rsidR="00DB2779" w:rsidRPr="00DB2779">
        <w:rPr>
          <w:rFonts w:hint="eastAsia"/>
          <w:kern w:val="0"/>
          <w:sz w:val="20"/>
          <w:szCs w:val="20"/>
        </w:rPr>
        <w:t xml:space="preserve"> </w:t>
      </w:r>
      <w:r w:rsidR="00DB2779" w:rsidRPr="00DB2779">
        <w:rPr>
          <w:kern w:val="0"/>
          <w:sz w:val="20"/>
          <w:szCs w:val="20"/>
        </w:rPr>
        <w:t>be writ</w:t>
      </w:r>
      <w:r w:rsidR="00DB2779" w:rsidRPr="00DB2779">
        <w:rPr>
          <w:rFonts w:hint="eastAsia"/>
          <w:kern w:val="0"/>
          <w:sz w:val="20"/>
          <w:szCs w:val="20"/>
        </w:rPr>
        <w:t>t</w:t>
      </w:r>
      <w:r w:rsidR="00DB2779" w:rsidRPr="00DB2779">
        <w:rPr>
          <w:kern w:val="0"/>
          <w:sz w:val="20"/>
          <w:szCs w:val="20"/>
        </w:rPr>
        <w:t>e</w:t>
      </w:r>
      <w:r w:rsidR="00DB2779" w:rsidRPr="00DB2779">
        <w:rPr>
          <w:rFonts w:hint="eastAsia"/>
          <w:kern w:val="0"/>
          <w:sz w:val="20"/>
          <w:szCs w:val="20"/>
        </w:rPr>
        <w:t>n</w:t>
      </w:r>
      <w:r w:rsidR="00DB2779" w:rsidRPr="00DB2779">
        <w:rPr>
          <w:kern w:val="0"/>
          <w:sz w:val="20"/>
          <w:szCs w:val="20"/>
        </w:rPr>
        <w:t xml:space="preserve"> as a dot product:</w:t>
      </w:r>
      <w:r w:rsidR="00DB2779" w:rsidRPr="00DB2779">
        <w:rPr>
          <w:rFonts w:hint="eastAsia"/>
          <w:kern w:val="0"/>
          <w:sz w:val="20"/>
          <w:szCs w:val="20"/>
        </w:rPr>
        <w:t xml:space="preserve"> </w:t>
      </w:r>
      <m:oMath>
        <m:r>
          <m:rPr>
            <m:sty m:val="p"/>
          </m:rPr>
          <w:rPr>
            <w:rFonts w:ascii="Cambria Math"/>
            <w:kern w:val="0"/>
            <w:sz w:val="20"/>
            <w:szCs w:val="20"/>
          </w:rPr>
          <m:t>y=</m:t>
        </m:r>
        <m:sSup>
          <m:sSupPr>
            <m:ctrlPr>
              <w:rPr>
                <w:rFonts w:ascii="Cambria Math" w:hAnsi="Cambria Math"/>
                <w:kern w:val="0"/>
                <w:sz w:val="20"/>
                <w:szCs w:val="20"/>
              </w:rPr>
            </m:ctrlPr>
          </m:sSupPr>
          <m:e>
            <m:r>
              <m:rPr>
                <m:sty m:val="p"/>
              </m:rPr>
              <w:rPr>
                <w:rFonts w:ascii="Cambria Math"/>
                <w:kern w:val="0"/>
                <w:sz w:val="20"/>
                <w:szCs w:val="20"/>
              </w:rPr>
              <m:t>W</m:t>
            </m:r>
          </m:e>
          <m:sup>
            <m:r>
              <m:rPr>
                <m:sty m:val="p"/>
              </m:rPr>
              <w:rPr>
                <w:rFonts w:ascii="Cambria Math"/>
                <w:kern w:val="0"/>
                <w:sz w:val="20"/>
                <w:szCs w:val="20"/>
              </w:rPr>
              <m:t>T</m:t>
            </m:r>
          </m:sup>
        </m:sSup>
        <m:r>
          <m:rPr>
            <m:sty m:val="p"/>
          </m:rPr>
          <w:rPr>
            <w:rFonts w:ascii="Cambria Math"/>
            <w:kern w:val="0"/>
            <w:sz w:val="20"/>
            <w:szCs w:val="20"/>
          </w:rPr>
          <m:t>x</m:t>
        </m:r>
      </m:oMath>
      <w:r w:rsidR="00DB2779" w:rsidRPr="00DB2779">
        <w:rPr>
          <w:rFonts w:hint="eastAsia"/>
          <w:kern w:val="0"/>
          <w:sz w:val="20"/>
          <w:szCs w:val="20"/>
        </w:rPr>
        <w:t xml:space="preserve"> , w</w:t>
      </w:r>
      <w:r w:rsidR="00DB2779" w:rsidRPr="00DB2779">
        <w:rPr>
          <w:kern w:val="0"/>
          <w:sz w:val="20"/>
          <w:szCs w:val="20"/>
        </w:rPr>
        <w:t>here w=</w:t>
      </w:r>
      <m:oMath>
        <m:sSup>
          <m:sSupPr>
            <m:ctrlPr>
              <w:rPr>
                <w:rFonts w:ascii="Cambria Math" w:hAnsi="Cambria Math"/>
                <w:kern w:val="0"/>
                <w:sz w:val="20"/>
                <w:szCs w:val="20"/>
              </w:rPr>
            </m:ctrlPr>
          </m:sSupPr>
          <m:e>
            <m:r>
              <m:rPr>
                <m:sty m:val="p"/>
              </m:rPr>
              <w:rPr>
                <w:rFonts w:ascii="Cambria Math" w:hAnsi="Cambria Math"/>
                <w:kern w:val="0"/>
                <w:sz w:val="20"/>
                <w:szCs w:val="20"/>
              </w:rPr>
              <m:t>[</m:t>
            </m:r>
            <m:sSub>
              <m:sSubPr>
                <m:ctrlPr>
                  <w:rPr>
                    <w:rFonts w:ascii="Cambria Math" w:hAnsi="Cambria Math"/>
                    <w:kern w:val="0"/>
                    <w:sz w:val="20"/>
                    <w:szCs w:val="20"/>
                  </w:rPr>
                </m:ctrlPr>
              </m:sSubPr>
              <m:e>
                <m:r>
                  <m:rPr>
                    <m:sty m:val="p"/>
                  </m:rPr>
                  <w:rPr>
                    <w:rFonts w:ascii="Cambria Math" w:hAnsi="Cambria Math"/>
                    <w:kern w:val="0"/>
                    <w:sz w:val="20"/>
                    <w:szCs w:val="20"/>
                  </w:rPr>
                  <m:t>w</m:t>
                </m:r>
              </m:e>
              <m:sub>
                <m:r>
                  <m:rPr>
                    <m:sty m:val="p"/>
                  </m:rPr>
                  <w:rPr>
                    <w:rFonts w:ascii="Cambria Math" w:hAnsi="Cambria Math"/>
                    <w:kern w:val="0"/>
                    <w:sz w:val="20"/>
                    <w:szCs w:val="20"/>
                  </w:rPr>
                  <m:t>0</m:t>
                </m:r>
              </m:sub>
            </m:sSub>
            <m:r>
              <m:rPr>
                <m:sty m:val="p"/>
              </m:rPr>
              <w:rPr>
                <w:rFonts w:ascii="Cambria Math" w:hAnsi="Cambria Math"/>
                <w:kern w:val="0"/>
                <w:sz w:val="20"/>
                <w:szCs w:val="20"/>
              </w:rPr>
              <m:t xml:space="preserve">, </m:t>
            </m:r>
            <m:sSub>
              <m:sSubPr>
                <m:ctrlPr>
                  <w:rPr>
                    <w:rFonts w:ascii="Cambria Math" w:hAnsi="Cambria Math"/>
                    <w:kern w:val="0"/>
                    <w:sz w:val="20"/>
                    <w:szCs w:val="20"/>
                  </w:rPr>
                </m:ctrlPr>
              </m:sSubPr>
              <m:e>
                <m:r>
                  <m:rPr>
                    <m:sty m:val="p"/>
                  </m:rPr>
                  <w:rPr>
                    <w:rFonts w:ascii="Cambria Math" w:hAnsi="Cambria Math"/>
                    <w:kern w:val="0"/>
                    <w:sz w:val="20"/>
                    <w:szCs w:val="20"/>
                  </w:rPr>
                  <m:t>w</m:t>
                </m:r>
              </m:e>
              <m:sub>
                <m:r>
                  <m:rPr>
                    <m:sty m:val="p"/>
                  </m:rPr>
                  <w:rPr>
                    <w:rFonts w:ascii="Cambria Math" w:hAnsi="Cambria Math"/>
                    <w:kern w:val="0"/>
                    <w:sz w:val="20"/>
                    <w:szCs w:val="20"/>
                  </w:rPr>
                  <m:t>1</m:t>
                </m:r>
              </m:sub>
            </m:sSub>
            <m:r>
              <m:rPr>
                <m:sty m:val="p"/>
              </m:rPr>
              <w:rPr>
                <w:rFonts w:ascii="Cambria Math" w:hAnsi="Cambria Math"/>
                <w:kern w:val="0"/>
                <w:sz w:val="20"/>
                <w:szCs w:val="20"/>
              </w:rPr>
              <m:t xml:space="preserve">,…, </m:t>
            </m:r>
            <m:sSub>
              <m:sSubPr>
                <m:ctrlPr>
                  <w:rPr>
                    <w:rFonts w:ascii="Cambria Math" w:hAnsi="Cambria Math"/>
                    <w:kern w:val="0"/>
                    <w:sz w:val="20"/>
                    <w:szCs w:val="20"/>
                  </w:rPr>
                </m:ctrlPr>
              </m:sSubPr>
              <m:e>
                <m:r>
                  <m:rPr>
                    <m:sty m:val="p"/>
                  </m:rPr>
                  <w:rPr>
                    <w:rFonts w:ascii="Cambria Math" w:hAnsi="Cambria Math"/>
                    <w:kern w:val="0"/>
                    <w:sz w:val="20"/>
                    <w:szCs w:val="20"/>
                  </w:rPr>
                  <m:t>w</m:t>
                </m:r>
              </m:e>
              <m:sub>
                <m:r>
                  <m:rPr>
                    <m:sty m:val="p"/>
                  </m:rPr>
                  <w:rPr>
                    <w:rFonts w:ascii="Cambria Math" w:hAnsi="Cambria Math"/>
                    <w:kern w:val="0"/>
                    <w:sz w:val="20"/>
                    <w:szCs w:val="20"/>
                  </w:rPr>
                  <m:t>d</m:t>
                </m:r>
              </m:sub>
            </m:sSub>
            <m:r>
              <m:rPr>
                <m:sty m:val="p"/>
              </m:rPr>
              <w:rPr>
                <w:rFonts w:ascii="Cambria Math" w:hAnsi="Cambria Math"/>
                <w:kern w:val="0"/>
                <w:sz w:val="20"/>
                <w:szCs w:val="20"/>
              </w:rPr>
              <m:t>]</m:t>
            </m:r>
          </m:e>
          <m:sup>
            <m:r>
              <m:rPr>
                <m:sty m:val="p"/>
              </m:rPr>
              <w:rPr>
                <w:rFonts w:ascii="Cambria Math" w:hAnsi="Cambria Math"/>
                <w:kern w:val="0"/>
                <w:sz w:val="20"/>
                <w:szCs w:val="20"/>
              </w:rPr>
              <m:t>T</m:t>
            </m:r>
          </m:sup>
        </m:sSup>
      </m:oMath>
      <w:r w:rsidR="00DB2779" w:rsidRPr="00DB2779">
        <w:rPr>
          <w:kern w:val="0"/>
          <w:sz w:val="20"/>
          <w:szCs w:val="20"/>
        </w:rPr>
        <w:t xml:space="preserve"> and x=</w:t>
      </w:r>
      <m:oMath>
        <m:sSup>
          <m:sSupPr>
            <m:ctrlPr>
              <w:rPr>
                <w:rFonts w:ascii="Cambria Math" w:hAnsi="Cambria Math"/>
                <w:kern w:val="0"/>
                <w:sz w:val="20"/>
                <w:szCs w:val="20"/>
              </w:rPr>
            </m:ctrlPr>
          </m:sSupPr>
          <m:e>
            <m:r>
              <m:rPr>
                <m:sty m:val="p"/>
              </m:rPr>
              <w:rPr>
                <w:rFonts w:ascii="Cambria Math" w:hAnsi="Cambria Math"/>
                <w:kern w:val="0"/>
                <w:sz w:val="20"/>
                <w:szCs w:val="20"/>
              </w:rPr>
              <m:t xml:space="preserve">[1, </m:t>
            </m:r>
            <m:sSub>
              <m:sSubPr>
                <m:ctrlPr>
                  <w:rPr>
                    <w:rFonts w:ascii="Cambria Math" w:hAnsi="Cambria Math"/>
                    <w:kern w:val="0"/>
                    <w:sz w:val="20"/>
                    <w:szCs w:val="20"/>
                  </w:rPr>
                </m:ctrlPr>
              </m:sSubPr>
              <m:e>
                <m:r>
                  <m:rPr>
                    <m:sty m:val="p"/>
                  </m:rPr>
                  <w:rPr>
                    <w:rFonts w:ascii="Cambria Math" w:hAnsi="Cambria Math"/>
                    <w:kern w:val="0"/>
                    <w:sz w:val="20"/>
                    <w:szCs w:val="20"/>
                  </w:rPr>
                  <m:t>x</m:t>
                </m:r>
              </m:e>
              <m:sub>
                <m:r>
                  <m:rPr>
                    <m:sty m:val="p"/>
                  </m:rPr>
                  <w:rPr>
                    <w:rFonts w:ascii="Cambria Math" w:hAnsi="Cambria Math"/>
                    <w:kern w:val="0"/>
                    <w:sz w:val="20"/>
                    <w:szCs w:val="20"/>
                  </w:rPr>
                  <m:t>1</m:t>
                </m:r>
              </m:sub>
            </m:sSub>
            <m:r>
              <m:rPr>
                <m:sty m:val="p"/>
              </m:rPr>
              <w:rPr>
                <w:rFonts w:ascii="Cambria Math" w:hAnsi="Cambria Math"/>
                <w:kern w:val="0"/>
                <w:sz w:val="20"/>
                <w:szCs w:val="20"/>
              </w:rPr>
              <m:t xml:space="preserve">,…, </m:t>
            </m:r>
            <m:sSub>
              <m:sSubPr>
                <m:ctrlPr>
                  <w:rPr>
                    <w:rFonts w:ascii="Cambria Math" w:hAnsi="Cambria Math"/>
                    <w:kern w:val="0"/>
                    <w:sz w:val="20"/>
                    <w:szCs w:val="20"/>
                  </w:rPr>
                </m:ctrlPr>
              </m:sSubPr>
              <m:e>
                <m:r>
                  <m:rPr>
                    <m:sty m:val="p"/>
                  </m:rPr>
                  <w:rPr>
                    <w:rFonts w:ascii="Cambria Math" w:hAnsi="Cambria Math"/>
                    <w:kern w:val="0"/>
                    <w:sz w:val="20"/>
                    <w:szCs w:val="20"/>
                  </w:rPr>
                  <m:t>x</m:t>
                </m:r>
              </m:e>
              <m:sub>
                <m:r>
                  <m:rPr>
                    <m:sty m:val="p"/>
                  </m:rPr>
                  <w:rPr>
                    <w:rFonts w:ascii="Cambria Math" w:hAnsi="Cambria Math"/>
                    <w:kern w:val="0"/>
                    <w:sz w:val="20"/>
                    <w:szCs w:val="20"/>
                  </w:rPr>
                  <m:t>d</m:t>
                </m:r>
              </m:sub>
            </m:sSub>
            <m:r>
              <m:rPr>
                <m:sty m:val="p"/>
              </m:rPr>
              <w:rPr>
                <w:rFonts w:ascii="Cambria Math" w:hAnsi="Cambria Math"/>
                <w:kern w:val="0"/>
                <w:sz w:val="20"/>
                <w:szCs w:val="20"/>
              </w:rPr>
              <m:t>]</m:t>
            </m:r>
          </m:e>
          <m:sup>
            <m:r>
              <m:rPr>
                <m:sty m:val="p"/>
              </m:rPr>
              <w:rPr>
                <w:rFonts w:ascii="Cambria Math" w:hAnsi="Cambria Math"/>
                <w:kern w:val="0"/>
                <w:sz w:val="20"/>
                <w:szCs w:val="20"/>
              </w:rPr>
              <m:t>T</m:t>
            </m:r>
          </m:sup>
        </m:sSup>
      </m:oMath>
      <w:r w:rsidR="00DB2779" w:rsidRPr="00DB2779">
        <w:rPr>
          <w:kern w:val="0"/>
          <w:sz w:val="20"/>
          <w:szCs w:val="20"/>
        </w:rPr>
        <w:t xml:space="preserve"> are augmented vectors to include </w:t>
      </w:r>
      <w:r w:rsidR="00DB2779" w:rsidRPr="00DB2779">
        <w:rPr>
          <w:rFonts w:hint="eastAsia"/>
          <w:kern w:val="0"/>
          <w:sz w:val="20"/>
          <w:szCs w:val="20"/>
        </w:rPr>
        <w:t>both</w:t>
      </w:r>
      <w:r w:rsidR="00DB2779" w:rsidRPr="00DB2779">
        <w:rPr>
          <w:kern w:val="0"/>
          <w:sz w:val="20"/>
          <w:szCs w:val="20"/>
        </w:rPr>
        <w:t xml:space="preserve"> the bias weight and input</w:t>
      </w:r>
      <w:r w:rsidR="00DB2779" w:rsidRPr="00DB2779">
        <w:rPr>
          <w:rFonts w:hint="eastAsia"/>
          <w:kern w:val="0"/>
          <w:sz w:val="20"/>
          <w:szCs w:val="20"/>
        </w:rPr>
        <w:t>.</w:t>
      </w:r>
    </w:p>
    <w:p w:rsidR="00DB2779" w:rsidRDefault="00DB2779" w:rsidP="00DB2779">
      <w:pPr>
        <w:pStyle w:val="31-BodyText"/>
        <w:snapToGrid w:val="0"/>
        <w:spacing w:line="264" w:lineRule="auto"/>
        <w:ind w:firstLineChars="157" w:firstLine="314"/>
        <w:rPr>
          <w:kern w:val="0"/>
          <w:sz w:val="20"/>
          <w:szCs w:val="20"/>
        </w:rPr>
      </w:pPr>
      <w:r w:rsidRPr="00DB2779">
        <w:rPr>
          <w:kern w:val="0"/>
          <w:sz w:val="20"/>
          <w:szCs w:val="20"/>
        </w:rPr>
        <w:t>The output is whether the user eventually purchased the goods, it is set to 1 if the buying behavior occurred, 0 otherwise.</w:t>
      </w:r>
    </w:p>
    <w:p w:rsidR="00DB2779" w:rsidRDefault="00DB2779" w:rsidP="00DB2779">
      <w:pPr>
        <w:pStyle w:val="31-BodyText"/>
        <w:snapToGrid w:val="0"/>
        <w:spacing w:line="264" w:lineRule="auto"/>
        <w:ind w:firstLineChars="157" w:firstLine="314"/>
        <w:rPr>
          <w:kern w:val="0"/>
          <w:sz w:val="20"/>
          <w:szCs w:val="20"/>
        </w:rPr>
      </w:pPr>
      <w:r w:rsidRPr="00DB2779">
        <w:rPr>
          <w:kern w:val="0"/>
          <w:sz w:val="20"/>
          <w:szCs w:val="20"/>
        </w:rPr>
        <w:t>We keep learning the weights w, the parameters of the system, such that correct outputs are generated given the inputs. We use stochastic gradient descent to update the weights, getting the following online update rule</w:t>
      </w:r>
      <w:r w:rsidRPr="00DB2779">
        <w:rPr>
          <w:rFonts w:hint="eastAsia"/>
          <w:kern w:val="0"/>
          <w:sz w:val="20"/>
          <w:szCs w:val="20"/>
        </w:rPr>
        <w:t>:</w:t>
      </w:r>
    </w:p>
    <w:p w:rsidR="004104AC" w:rsidRDefault="004104AC" w:rsidP="004B7D98">
      <w:pPr>
        <w:pStyle w:val="Text"/>
        <w:wordWrap w:val="0"/>
        <w:spacing w:beforeLines="50" w:afterLines="50" w:line="264" w:lineRule="auto"/>
        <w:ind w:firstLine="0"/>
        <w:jc w:val="right"/>
        <w:rPr>
          <w:lang w:eastAsia="zh-CN"/>
        </w:rPr>
      </w:pPr>
      <w:r w:rsidRPr="004104AC">
        <w:rPr>
          <w:position w:val="-14"/>
          <w:lang w:eastAsia="zh-CN"/>
        </w:rPr>
        <w:object w:dxaOrig="2580" w:dyaOrig="380">
          <v:shape id="_x0000_i1026" type="#_x0000_t75" style="width:128.9pt;height:19.15pt" o:ole="">
            <v:imagedata r:id="rId17" o:title=""/>
          </v:shape>
          <o:OLEObject Type="Embed" ProgID="Equation.DSMT4" ShapeID="_x0000_i1026" DrawAspect="Content" ObjectID="_1526071487" r:id="rId18"/>
        </w:object>
      </w:r>
      <w:r>
        <w:rPr>
          <w:rFonts w:hint="eastAsia"/>
          <w:lang w:eastAsia="zh-CN"/>
        </w:rPr>
        <w:t xml:space="preserve">         (</w:t>
      </w:r>
      <w:r w:rsidR="004E7EB2">
        <w:rPr>
          <w:rFonts w:hint="eastAsia"/>
          <w:lang w:eastAsia="zh-CN"/>
        </w:rPr>
        <w:t>2</w:t>
      </w:r>
      <w:r>
        <w:rPr>
          <w:rFonts w:hint="eastAsia"/>
          <w:lang w:eastAsia="zh-CN"/>
        </w:rPr>
        <w:t>)</w:t>
      </w:r>
    </w:p>
    <w:p w:rsidR="004D1BB0" w:rsidRDefault="004E7EB2" w:rsidP="004B7D98">
      <w:pPr>
        <w:pStyle w:val="Text"/>
        <w:spacing w:beforeLines="50" w:afterLines="50" w:line="264" w:lineRule="auto"/>
        <w:ind w:firstLine="0"/>
        <w:jc w:val="left"/>
        <w:rPr>
          <w:lang w:eastAsia="zh-CN"/>
        </w:rPr>
      </w:pPr>
      <w:r w:rsidRPr="004E7EB2">
        <w:rPr>
          <w:lang w:eastAsia="zh-CN"/>
        </w:rPr>
        <w:t>Where</w:t>
      </w:r>
      <w:r w:rsidRPr="004E7EB2">
        <w:rPr>
          <w:rFonts w:hint="eastAsia"/>
          <w:lang w:eastAsia="zh-CN"/>
        </w:rPr>
        <w:t>η</w:t>
      </w:r>
      <w:r w:rsidRPr="004E7EB2">
        <w:rPr>
          <w:rFonts w:hint="eastAsia"/>
          <w:lang w:eastAsia="zh-CN"/>
        </w:rPr>
        <w:t xml:space="preserve"> is the learning factor, </w:t>
      </w:r>
      <m:oMath>
        <m:sSup>
          <m:sSupPr>
            <m:ctrlPr>
              <w:rPr>
                <w:rFonts w:ascii="Cambria Math" w:hAnsi="Cambria Math"/>
                <w:lang w:eastAsia="zh-CN"/>
              </w:rPr>
            </m:ctrlPr>
          </m:sSupPr>
          <m:e>
            <m:r>
              <m:rPr>
                <m:sty m:val="p"/>
              </m:rPr>
              <w:rPr>
                <w:rFonts w:ascii="Cambria Math" w:hAnsi="Cambria Math"/>
                <w:lang w:eastAsia="zh-CN"/>
              </w:rPr>
              <m:t>r</m:t>
            </m:r>
          </m:e>
          <m:sup>
            <m:r>
              <m:rPr>
                <m:sty m:val="p"/>
              </m:rPr>
              <w:rPr>
                <w:rFonts w:ascii="Cambria Math" w:hAnsi="Cambria Math"/>
                <w:lang w:eastAsia="zh-CN"/>
              </w:rPr>
              <m:t>t</m:t>
            </m:r>
          </m:sup>
        </m:sSup>
      </m:oMath>
      <w:r w:rsidRPr="004E7EB2">
        <w:rPr>
          <w:rFonts w:hint="eastAsia"/>
          <w:lang w:eastAsia="zh-CN"/>
        </w:rPr>
        <w:t xml:space="preserve"> is the output and </w:t>
      </w:r>
      <m:oMath>
        <m:sSup>
          <m:sSupPr>
            <m:ctrlPr>
              <w:rPr>
                <w:rFonts w:ascii="Cambria Math" w:hAnsi="Cambria Math"/>
                <w:lang w:eastAsia="zh-CN"/>
              </w:rPr>
            </m:ctrlPr>
          </m:sSupPr>
          <m:e>
            <m:r>
              <m:rPr>
                <m:sty m:val="p"/>
              </m:rPr>
              <w:rPr>
                <w:rFonts w:ascii="Cambria Math" w:hAnsi="Cambria Math"/>
                <w:lang w:eastAsia="zh-CN"/>
              </w:rPr>
              <m:t>y</m:t>
            </m:r>
          </m:e>
          <m:sup>
            <m:r>
              <m:rPr>
                <m:sty m:val="p"/>
              </m:rPr>
              <w:rPr>
                <w:rFonts w:ascii="Cambria Math" w:hAnsi="Cambria Math"/>
                <w:lang w:eastAsia="zh-CN"/>
              </w:rPr>
              <m:t>t</m:t>
            </m:r>
          </m:sup>
        </m:sSup>
      </m:oMath>
      <w:r w:rsidRPr="004E7EB2">
        <w:rPr>
          <w:rFonts w:hint="eastAsia"/>
          <w:lang w:eastAsia="zh-CN"/>
        </w:rPr>
        <w:t xml:space="preserve"> is the</w:t>
      </w:r>
      <w:r w:rsidRPr="004E7EB2">
        <w:rPr>
          <w:lang w:eastAsia="zh-CN"/>
        </w:rPr>
        <w:t xml:space="preserve"> actual target value</w:t>
      </w:r>
      <w:r w:rsidRPr="004E7EB2">
        <w:rPr>
          <w:rFonts w:hint="eastAsia"/>
          <w:lang w:eastAsia="zh-CN"/>
        </w:rPr>
        <w:t xml:space="preserve">, </w:t>
      </w:r>
      <m:oMath>
        <m:sSubSup>
          <m:sSubSupPr>
            <m:ctrlPr>
              <w:rPr>
                <w:rFonts w:ascii="Cambria Math" w:hAnsi="Cambria Math"/>
                <w:lang w:eastAsia="zh-CN"/>
              </w:rPr>
            </m:ctrlPr>
          </m:sSubSupPr>
          <m:e>
            <m:r>
              <m:rPr>
                <m:sty m:val="p"/>
              </m:rPr>
              <w:rPr>
                <w:rFonts w:ascii="Cambria Math" w:hAnsi="Cambria Math"/>
                <w:lang w:eastAsia="zh-CN"/>
              </w:rPr>
              <m:t>x</m:t>
            </m:r>
          </m:e>
          <m:sub>
            <m:r>
              <m:rPr>
                <m:sty m:val="p"/>
              </m:rPr>
              <w:rPr>
                <w:rFonts w:ascii="Cambria Math" w:hAnsi="Cambria Math"/>
                <w:lang w:eastAsia="zh-CN"/>
              </w:rPr>
              <m:t>j</m:t>
            </m:r>
          </m:sub>
          <m:sup>
            <m:r>
              <m:rPr>
                <m:sty m:val="p"/>
              </m:rPr>
              <w:rPr>
                <w:rFonts w:ascii="Cambria Math" w:hAnsi="Cambria Math"/>
                <w:lang w:eastAsia="zh-CN"/>
              </w:rPr>
              <m:t>t</m:t>
            </m:r>
          </m:sup>
        </m:sSubSup>
      </m:oMath>
      <w:r w:rsidRPr="004E7EB2">
        <w:rPr>
          <w:rFonts w:hint="eastAsia"/>
          <w:lang w:eastAsia="zh-CN"/>
        </w:rPr>
        <w:t xml:space="preserve"> is the input </w:t>
      </w:r>
      <w:r w:rsidRPr="004E7EB2">
        <w:rPr>
          <w:lang w:eastAsia="zh-CN"/>
        </w:rPr>
        <w:t>on the single instance with index t</w:t>
      </w:r>
      <w:r w:rsidRPr="004E7EB2">
        <w:rPr>
          <w:rFonts w:hint="eastAsia"/>
          <w:lang w:eastAsia="zh-CN"/>
        </w:rPr>
        <w:t xml:space="preserve"> in the </w:t>
      </w:r>
      <w:r w:rsidRPr="004E7EB2">
        <w:rPr>
          <w:lang w:eastAsia="zh-CN"/>
        </w:rPr>
        <w:t>regression</w:t>
      </w:r>
      <w:r w:rsidRPr="004E7EB2">
        <w:rPr>
          <w:rFonts w:hint="eastAsia"/>
          <w:lang w:eastAsia="zh-CN"/>
        </w:rPr>
        <w:t>.</w:t>
      </w:r>
    </w:p>
    <w:p w:rsidR="004D1BB0" w:rsidRPr="00C97945" w:rsidRDefault="00C97945" w:rsidP="004B7D98">
      <w:pPr>
        <w:pStyle w:val="31-BodyText"/>
        <w:snapToGrid w:val="0"/>
        <w:spacing w:beforeLines="50" w:afterLines="25" w:line="264" w:lineRule="auto"/>
        <w:ind w:firstLine="360"/>
        <w:jc w:val="center"/>
        <w:rPr>
          <w:sz w:val="18"/>
        </w:rPr>
      </w:pPr>
      <w:r>
        <w:rPr>
          <w:rFonts w:hint="eastAsia"/>
          <w:sz w:val="18"/>
          <w:szCs w:val="20"/>
        </w:rPr>
        <w:t>Table</w:t>
      </w:r>
      <w:r>
        <w:rPr>
          <w:rFonts w:hint="eastAsia"/>
          <w:sz w:val="18"/>
        </w:rPr>
        <w:t xml:space="preserve"> 1: T</w:t>
      </w:r>
      <w:r>
        <w:rPr>
          <w:sz w:val="18"/>
        </w:rPr>
        <w:t>he</w:t>
      </w:r>
      <w:r>
        <w:rPr>
          <w:rFonts w:hint="eastAsia"/>
          <w:sz w:val="18"/>
        </w:rPr>
        <w:t xml:space="preserve"> </w:t>
      </w:r>
      <w:r w:rsidRPr="00C97945">
        <w:rPr>
          <w:sz w:val="18"/>
        </w:rPr>
        <w:t>description of each field of th</w:t>
      </w:r>
      <w:r w:rsidR="000A2043">
        <w:rPr>
          <w:sz w:val="18"/>
        </w:rPr>
        <w:t xml:space="preserve">e original dataset provided by </w:t>
      </w:r>
      <w:r w:rsidR="000A2043">
        <w:rPr>
          <w:rFonts w:hint="eastAsia"/>
          <w:sz w:val="18"/>
        </w:rPr>
        <w:t>A</w:t>
      </w:r>
      <w:r w:rsidR="000A2043">
        <w:rPr>
          <w:sz w:val="18"/>
        </w:rPr>
        <w:t xml:space="preserve">libaba </w:t>
      </w:r>
      <w:r w:rsidR="000A2043">
        <w:rPr>
          <w:rFonts w:hint="eastAsia"/>
          <w:sz w:val="18"/>
        </w:rPr>
        <w:t>G</w:t>
      </w:r>
      <w:r w:rsidRPr="00C97945">
        <w:rPr>
          <w:sz w:val="18"/>
        </w:rPr>
        <w:t>roup</w:t>
      </w:r>
    </w:p>
    <w:tbl>
      <w:tblPr>
        <w:tblW w:w="50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25"/>
        <w:gridCol w:w="1842"/>
        <w:gridCol w:w="2229"/>
      </w:tblGrid>
      <w:tr w:rsidR="004D1BB0" w:rsidTr="00C348B8">
        <w:trPr>
          <w:trHeight w:val="240"/>
          <w:tblHeader/>
          <w:jc w:val="center"/>
        </w:trPr>
        <w:tc>
          <w:tcPr>
            <w:tcW w:w="1025" w:type="dxa"/>
            <w:vMerge w:val="restart"/>
            <w:vAlign w:val="center"/>
          </w:tcPr>
          <w:p w:rsidR="004D1BB0" w:rsidRPr="004D1BB0" w:rsidRDefault="004D1BB0" w:rsidP="00C348B8">
            <w:pPr>
              <w:pStyle w:val="tablecolhead"/>
              <w:rPr>
                <w:b w:val="0"/>
              </w:rPr>
            </w:pPr>
            <w:r w:rsidRPr="004D1BB0">
              <w:rPr>
                <w:b w:val="0"/>
              </w:rPr>
              <w:t>Field</w:t>
            </w:r>
          </w:p>
        </w:tc>
        <w:tc>
          <w:tcPr>
            <w:tcW w:w="4071" w:type="dxa"/>
            <w:gridSpan w:val="2"/>
          </w:tcPr>
          <w:p w:rsidR="004D1BB0" w:rsidRPr="004D1BB0" w:rsidRDefault="004D1BB0" w:rsidP="00C348B8">
            <w:pPr>
              <w:pStyle w:val="tablecolhead"/>
              <w:rPr>
                <w:b w:val="0"/>
              </w:rPr>
            </w:pPr>
            <w:r w:rsidRPr="004D1BB0">
              <w:rPr>
                <w:rFonts w:hint="eastAsia"/>
                <w:b w:val="0"/>
                <w:lang w:eastAsia="zh-CN"/>
              </w:rPr>
              <w:t>D</w:t>
            </w:r>
            <w:r w:rsidRPr="004D1BB0">
              <w:rPr>
                <w:b w:val="0"/>
              </w:rPr>
              <w:t>escription</w:t>
            </w:r>
          </w:p>
        </w:tc>
      </w:tr>
      <w:tr w:rsidR="004D1BB0" w:rsidTr="00C348B8">
        <w:trPr>
          <w:trHeight w:val="240"/>
          <w:tblHeader/>
          <w:jc w:val="center"/>
        </w:trPr>
        <w:tc>
          <w:tcPr>
            <w:tcW w:w="1025" w:type="dxa"/>
            <w:vMerge/>
          </w:tcPr>
          <w:p w:rsidR="004D1BB0" w:rsidRPr="004D1BB0" w:rsidRDefault="004D1BB0" w:rsidP="00C348B8">
            <w:pPr>
              <w:rPr>
                <w:sz w:val="16"/>
                <w:szCs w:val="16"/>
              </w:rPr>
            </w:pPr>
          </w:p>
        </w:tc>
        <w:tc>
          <w:tcPr>
            <w:tcW w:w="1842" w:type="dxa"/>
            <w:vAlign w:val="center"/>
          </w:tcPr>
          <w:p w:rsidR="004D1BB0" w:rsidRPr="004D1BB0" w:rsidRDefault="004D1BB0" w:rsidP="00C348B8">
            <w:pPr>
              <w:pStyle w:val="tablecolsubhead"/>
              <w:rPr>
                <w:b w:val="0"/>
                <w:i w:val="0"/>
                <w:sz w:val="16"/>
                <w:szCs w:val="16"/>
              </w:rPr>
            </w:pPr>
            <w:r w:rsidRPr="004D1BB0">
              <w:rPr>
                <w:b w:val="0"/>
                <w:i w:val="0"/>
                <w:sz w:val="16"/>
                <w:szCs w:val="16"/>
              </w:rPr>
              <w:t>The field description</w:t>
            </w:r>
          </w:p>
        </w:tc>
        <w:tc>
          <w:tcPr>
            <w:tcW w:w="2229" w:type="dxa"/>
            <w:vAlign w:val="center"/>
          </w:tcPr>
          <w:p w:rsidR="004D1BB0" w:rsidRPr="004D1BB0" w:rsidRDefault="004D1BB0" w:rsidP="00C348B8">
            <w:pPr>
              <w:pStyle w:val="tablecolsubhead"/>
              <w:rPr>
                <w:b w:val="0"/>
                <w:i w:val="0"/>
                <w:sz w:val="16"/>
                <w:szCs w:val="16"/>
                <w:lang w:eastAsia="zh-CN"/>
              </w:rPr>
            </w:pPr>
            <w:r w:rsidRPr="004D1BB0">
              <w:rPr>
                <w:b w:val="0"/>
                <w:i w:val="0"/>
                <w:sz w:val="16"/>
                <w:szCs w:val="16"/>
                <w:lang w:eastAsia="zh-CN"/>
              </w:rPr>
              <w:t xml:space="preserve">Extraction </w:t>
            </w:r>
            <w:bookmarkStart w:id="2" w:name="OLE_LINK31"/>
            <w:bookmarkStart w:id="3" w:name="OLE_LINK32"/>
            <w:r w:rsidRPr="004D1BB0">
              <w:rPr>
                <w:b w:val="0"/>
                <w:i w:val="0"/>
                <w:sz w:val="16"/>
                <w:szCs w:val="16"/>
                <w:lang w:eastAsia="zh-CN"/>
              </w:rPr>
              <w:t>description</w:t>
            </w:r>
            <w:bookmarkEnd w:id="2"/>
            <w:bookmarkEnd w:id="3"/>
          </w:p>
        </w:tc>
      </w:tr>
      <w:tr w:rsidR="004D1BB0" w:rsidTr="00C348B8">
        <w:trPr>
          <w:trHeight w:val="320"/>
          <w:jc w:val="center"/>
        </w:trPr>
        <w:tc>
          <w:tcPr>
            <w:tcW w:w="1025" w:type="dxa"/>
            <w:vAlign w:val="center"/>
          </w:tcPr>
          <w:p w:rsidR="004D1BB0" w:rsidRPr="004D1BB0" w:rsidRDefault="004D1BB0" w:rsidP="00C348B8">
            <w:pPr>
              <w:pStyle w:val="tablecopy"/>
            </w:pPr>
            <w:r w:rsidRPr="004D1BB0">
              <w:t>User_id</w:t>
            </w:r>
          </w:p>
        </w:tc>
        <w:tc>
          <w:tcPr>
            <w:tcW w:w="1842" w:type="dxa"/>
            <w:vAlign w:val="center"/>
          </w:tcPr>
          <w:p w:rsidR="004D1BB0" w:rsidRPr="004D1BB0" w:rsidRDefault="004D1BB0" w:rsidP="00C348B8">
            <w:pPr>
              <w:rPr>
                <w:sz w:val="16"/>
                <w:szCs w:val="16"/>
              </w:rPr>
            </w:pPr>
            <w:r w:rsidRPr="004D1BB0">
              <w:rPr>
                <w:sz w:val="16"/>
                <w:szCs w:val="16"/>
              </w:rPr>
              <w:t>User mark</w:t>
            </w:r>
          </w:p>
        </w:tc>
        <w:tc>
          <w:tcPr>
            <w:tcW w:w="2229" w:type="dxa"/>
            <w:vAlign w:val="center"/>
          </w:tcPr>
          <w:p w:rsidR="004D1BB0" w:rsidRPr="004D1BB0" w:rsidRDefault="004D1BB0" w:rsidP="00C348B8">
            <w:pPr>
              <w:rPr>
                <w:sz w:val="16"/>
                <w:szCs w:val="16"/>
              </w:rPr>
            </w:pPr>
            <w:r w:rsidRPr="004D1BB0">
              <w:rPr>
                <w:sz w:val="16"/>
                <w:szCs w:val="16"/>
              </w:rPr>
              <w:t>Sampling</w:t>
            </w:r>
          </w:p>
        </w:tc>
      </w:tr>
      <w:tr w:rsidR="004D1BB0" w:rsidTr="00C348B8">
        <w:trPr>
          <w:trHeight w:val="320"/>
          <w:jc w:val="center"/>
        </w:trPr>
        <w:tc>
          <w:tcPr>
            <w:tcW w:w="1025" w:type="dxa"/>
            <w:vAlign w:val="center"/>
          </w:tcPr>
          <w:p w:rsidR="004D1BB0" w:rsidRPr="004D1BB0" w:rsidRDefault="004D1BB0" w:rsidP="00C348B8">
            <w:pPr>
              <w:pStyle w:val="tablecopy"/>
            </w:pPr>
            <w:r w:rsidRPr="004D1BB0">
              <w:t>Time</w:t>
            </w:r>
          </w:p>
        </w:tc>
        <w:tc>
          <w:tcPr>
            <w:tcW w:w="1842" w:type="dxa"/>
            <w:vAlign w:val="center"/>
          </w:tcPr>
          <w:p w:rsidR="004D1BB0" w:rsidRPr="004D1BB0" w:rsidRDefault="004D1BB0" w:rsidP="00C348B8">
            <w:pPr>
              <w:rPr>
                <w:sz w:val="16"/>
                <w:szCs w:val="16"/>
              </w:rPr>
            </w:pPr>
            <w:r w:rsidRPr="004D1BB0">
              <w:rPr>
                <w:sz w:val="16"/>
                <w:szCs w:val="16"/>
              </w:rPr>
              <w:t>Behavior time</w:t>
            </w:r>
          </w:p>
        </w:tc>
        <w:tc>
          <w:tcPr>
            <w:tcW w:w="2229" w:type="dxa"/>
            <w:vAlign w:val="center"/>
          </w:tcPr>
          <w:p w:rsidR="004D1BB0" w:rsidRPr="004D1BB0" w:rsidRDefault="004D1BB0" w:rsidP="00C348B8">
            <w:pPr>
              <w:rPr>
                <w:sz w:val="16"/>
                <w:szCs w:val="16"/>
              </w:rPr>
            </w:pPr>
            <w:r w:rsidRPr="004D1BB0">
              <w:rPr>
                <w:sz w:val="16"/>
                <w:szCs w:val="16"/>
              </w:rPr>
              <w:t>Precision level to the day</w:t>
            </w:r>
          </w:p>
        </w:tc>
      </w:tr>
      <w:tr w:rsidR="004D1BB0" w:rsidTr="00C348B8">
        <w:trPr>
          <w:trHeight w:val="320"/>
          <w:jc w:val="center"/>
        </w:trPr>
        <w:tc>
          <w:tcPr>
            <w:tcW w:w="1025" w:type="dxa"/>
            <w:vAlign w:val="center"/>
          </w:tcPr>
          <w:p w:rsidR="004D1BB0" w:rsidRPr="004D1BB0" w:rsidRDefault="004D1BB0" w:rsidP="00C348B8">
            <w:pPr>
              <w:pStyle w:val="tablecopy"/>
            </w:pPr>
            <w:r w:rsidRPr="004D1BB0">
              <w:t>Action_type</w:t>
            </w:r>
          </w:p>
        </w:tc>
        <w:tc>
          <w:tcPr>
            <w:tcW w:w="1842" w:type="dxa"/>
            <w:vAlign w:val="center"/>
          </w:tcPr>
          <w:p w:rsidR="004D1BB0" w:rsidRPr="004D1BB0" w:rsidRDefault="004D1BB0" w:rsidP="00C348B8">
            <w:pPr>
              <w:rPr>
                <w:sz w:val="16"/>
                <w:szCs w:val="16"/>
              </w:rPr>
            </w:pPr>
            <w:r w:rsidRPr="004D1BB0">
              <w:rPr>
                <w:sz w:val="16"/>
                <w:szCs w:val="16"/>
              </w:rPr>
              <w:t>The user of the brand behavior type</w:t>
            </w:r>
          </w:p>
        </w:tc>
        <w:tc>
          <w:tcPr>
            <w:tcW w:w="2229" w:type="dxa"/>
            <w:vAlign w:val="center"/>
          </w:tcPr>
          <w:p w:rsidR="004D1BB0" w:rsidRPr="004D1BB0" w:rsidRDefault="004D1BB0" w:rsidP="00C348B8">
            <w:pPr>
              <w:rPr>
                <w:sz w:val="16"/>
                <w:szCs w:val="16"/>
              </w:rPr>
            </w:pPr>
            <w:r w:rsidRPr="004D1BB0">
              <w:rPr>
                <w:sz w:val="16"/>
                <w:szCs w:val="16"/>
              </w:rPr>
              <w:t>Including 4 kinds of behavior</w:t>
            </w:r>
          </w:p>
          <w:p w:rsidR="004D1BB0" w:rsidRPr="004D1BB0" w:rsidRDefault="004D1BB0" w:rsidP="00C348B8">
            <w:pPr>
              <w:rPr>
                <w:sz w:val="16"/>
                <w:szCs w:val="16"/>
              </w:rPr>
            </w:pPr>
            <w:r w:rsidRPr="004D1BB0">
              <w:rPr>
                <w:sz w:val="16"/>
                <w:szCs w:val="16"/>
              </w:rPr>
              <w:t>(click:0 buy:1 collection:2 shopping cart: 3)</w:t>
            </w:r>
          </w:p>
        </w:tc>
      </w:tr>
      <w:tr w:rsidR="004D1BB0" w:rsidTr="00C348B8">
        <w:trPr>
          <w:trHeight w:val="320"/>
          <w:jc w:val="center"/>
        </w:trPr>
        <w:tc>
          <w:tcPr>
            <w:tcW w:w="1025" w:type="dxa"/>
            <w:vAlign w:val="center"/>
          </w:tcPr>
          <w:p w:rsidR="004D1BB0" w:rsidRPr="004D1BB0" w:rsidRDefault="004D1BB0" w:rsidP="00C348B8">
            <w:pPr>
              <w:pStyle w:val="tablecopy"/>
            </w:pPr>
            <w:r w:rsidRPr="004D1BB0">
              <w:t>Brand_id</w:t>
            </w:r>
          </w:p>
        </w:tc>
        <w:tc>
          <w:tcPr>
            <w:tcW w:w="1842" w:type="dxa"/>
            <w:vAlign w:val="center"/>
          </w:tcPr>
          <w:p w:rsidR="004D1BB0" w:rsidRPr="004D1BB0" w:rsidRDefault="004D1BB0" w:rsidP="00C348B8">
            <w:pPr>
              <w:rPr>
                <w:sz w:val="16"/>
                <w:szCs w:val="16"/>
              </w:rPr>
            </w:pPr>
            <w:r w:rsidRPr="004D1BB0">
              <w:rPr>
                <w:sz w:val="16"/>
                <w:szCs w:val="16"/>
              </w:rPr>
              <w:t>The brand of digital</w:t>
            </w:r>
          </w:p>
        </w:tc>
        <w:tc>
          <w:tcPr>
            <w:tcW w:w="2229" w:type="dxa"/>
            <w:vAlign w:val="center"/>
          </w:tcPr>
          <w:p w:rsidR="004D1BB0" w:rsidRPr="004D1BB0" w:rsidRDefault="004D1BB0" w:rsidP="00C348B8">
            <w:pPr>
              <w:rPr>
                <w:sz w:val="16"/>
                <w:szCs w:val="16"/>
              </w:rPr>
            </w:pPr>
            <w:r w:rsidRPr="004D1BB0">
              <w:rPr>
                <w:sz w:val="16"/>
                <w:szCs w:val="16"/>
              </w:rPr>
              <w:t>Sampling</w:t>
            </w:r>
          </w:p>
        </w:tc>
      </w:tr>
    </w:tbl>
    <w:p w:rsidR="00286357" w:rsidRDefault="00862119" w:rsidP="00286357">
      <w:pPr>
        <w:pStyle w:val="Text"/>
        <w:spacing w:line="264" w:lineRule="auto"/>
        <w:ind w:firstLine="0"/>
        <w:rPr>
          <w:lang w:eastAsia="zh-CN"/>
        </w:rPr>
      </w:pPr>
      <w:r>
        <w:rPr>
          <w:noProof/>
        </w:rPr>
        <w:pict>
          <v:shapetype id="_x0000_t202" coordsize="21600,21600" o:spt="202" path="m,l,21600r21600,l21600,xe">
            <v:stroke joinstyle="miter"/>
            <v:path gradientshapeok="t" o:connecttype="rect"/>
          </v:shapetype>
          <v:shape id="_x0000_s2058" type="#_x0000_t202" style="position:absolute;left:0;text-align:left;margin-left:10.25pt;margin-top:4.5pt;width:206.8pt;height:158.1pt;z-index:251663360;mso-position-horizontal-relative:text;mso-position-vertical-relative:text" stroked="f">
            <v:textbox style="mso-next-textbox:#_x0000_s2058" inset="0,0,0,0">
              <w:txbxContent>
                <w:p w:rsidR="00286357" w:rsidRPr="001D1DCB" w:rsidRDefault="008154DE" w:rsidP="008154DE">
                  <w:pPr>
                    <w:pStyle w:val="24-SecRef"/>
                    <w:spacing w:line="264" w:lineRule="auto"/>
                    <w:jc w:val="center"/>
                    <w:rPr>
                      <w:szCs w:val="21"/>
                    </w:rPr>
                  </w:pPr>
                  <w:r w:rsidRPr="008154DE">
                    <w:rPr>
                      <w:noProof/>
                      <w:szCs w:val="21"/>
                    </w:rPr>
                    <w:drawing>
                      <wp:inline distT="0" distB="0" distL="0" distR="0">
                        <wp:extent cx="2137554" cy="2001329"/>
                        <wp:effectExtent l="19050" t="0" r="0" b="0"/>
                        <wp:docPr id="18" name="图片 5" descr="C:\Users\Administrator\Desktop\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未命名截图.png"/>
                                <pic:cNvPicPr>
                                  <a:picLocks noChangeAspect="1" noChangeArrowheads="1"/>
                                </pic:cNvPicPr>
                              </pic:nvPicPr>
                              <pic:blipFill>
                                <a:blip r:embed="rId19"/>
                                <a:srcRect/>
                                <a:stretch>
                                  <a:fillRect/>
                                </a:stretch>
                              </pic:blipFill>
                              <pic:spPr bwMode="auto">
                                <a:xfrm>
                                  <a:off x="0" y="0"/>
                                  <a:ext cx="2139351" cy="2003011"/>
                                </a:xfrm>
                                <a:prstGeom prst="rect">
                                  <a:avLst/>
                                </a:prstGeom>
                                <a:noFill/>
                                <a:ln w="9525">
                                  <a:noFill/>
                                  <a:miter lim="800000"/>
                                  <a:headEnd/>
                                  <a:tailEnd/>
                                </a:ln>
                              </pic:spPr>
                            </pic:pic>
                          </a:graphicData>
                        </a:graphic>
                      </wp:inline>
                    </w:drawing>
                  </w:r>
                </w:p>
              </w:txbxContent>
            </v:textbox>
          </v:shape>
        </w:pict>
      </w: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286357" w:rsidRDefault="00286357" w:rsidP="00286357">
      <w:pPr>
        <w:pStyle w:val="Text"/>
        <w:spacing w:line="264" w:lineRule="auto"/>
        <w:ind w:firstLine="0"/>
        <w:rPr>
          <w:lang w:eastAsia="zh-CN"/>
        </w:rPr>
      </w:pPr>
    </w:p>
    <w:p w:rsidR="00D26ABE" w:rsidRDefault="00D26ABE" w:rsidP="004B7D98">
      <w:pPr>
        <w:pStyle w:val="Text"/>
        <w:spacing w:beforeLines="50" w:afterLines="50" w:line="264" w:lineRule="auto"/>
        <w:ind w:firstLine="0"/>
        <w:jc w:val="left"/>
        <w:rPr>
          <w:lang w:eastAsia="zh-CN"/>
        </w:rPr>
      </w:pPr>
    </w:p>
    <w:p w:rsidR="00946B9B" w:rsidRDefault="00946B9B" w:rsidP="004B7D98">
      <w:pPr>
        <w:pStyle w:val="Text"/>
        <w:spacing w:beforeLines="50" w:afterLines="50" w:line="264" w:lineRule="auto"/>
        <w:ind w:firstLine="0"/>
        <w:jc w:val="left"/>
        <w:rPr>
          <w:lang w:eastAsia="zh-CN"/>
        </w:rPr>
      </w:pPr>
    </w:p>
    <w:p w:rsidR="004D1BB0" w:rsidRPr="00D26ABE" w:rsidRDefault="004D1BB0" w:rsidP="004B7D98">
      <w:pPr>
        <w:pStyle w:val="Text"/>
        <w:spacing w:beforeLines="50" w:afterLines="50" w:line="264" w:lineRule="auto"/>
        <w:ind w:firstLine="0"/>
        <w:jc w:val="left"/>
        <w:rPr>
          <w:sz w:val="18"/>
          <w:szCs w:val="18"/>
          <w:lang w:eastAsia="zh-CN"/>
        </w:rPr>
      </w:pPr>
      <w:r w:rsidRPr="00D26ABE">
        <w:rPr>
          <w:sz w:val="18"/>
          <w:szCs w:val="18"/>
        </w:rPr>
        <w:lastRenderedPageBreak/>
        <w:t>Fig.</w:t>
      </w:r>
      <w:r w:rsidRPr="00D26ABE">
        <w:rPr>
          <w:rFonts w:hint="eastAsia"/>
          <w:sz w:val="18"/>
          <w:szCs w:val="18"/>
        </w:rPr>
        <w:t xml:space="preserve"> 1.</w:t>
      </w:r>
      <w:r w:rsidRPr="00D26ABE">
        <w:rPr>
          <w:sz w:val="18"/>
          <w:szCs w:val="18"/>
        </w:rPr>
        <w:t xml:space="preserve"> The structure of a perceptron.</w:t>
      </w:r>
      <m:oMath>
        <w:bookmarkStart w:id="4" w:name="OLE_LINK14"/>
        <w:bookmarkStart w:id="5" w:name="OLE_LINK15"/>
        <m:r>
          <m:rPr>
            <m:sty m:val="p"/>
          </m:rPr>
          <w:rPr>
            <w:rFonts w:ascii="Cambria Math" w:hAnsi="Cambria Math"/>
            <w:sz w:val="18"/>
            <w:szCs w:val="18"/>
          </w:rPr>
          <m:t xml:space="preserve"> </m:t>
        </m:r>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j</m:t>
            </m:r>
          </m:sub>
        </m:sSub>
        <w:bookmarkEnd w:id="4"/>
        <w:bookmarkEnd w:id="5"/>
      </m:oMath>
      <w:r w:rsidRPr="00D26ABE">
        <w:rPr>
          <w:rFonts w:hint="eastAsia"/>
          <w:bCs/>
          <w:i/>
          <w:sz w:val="18"/>
          <w:szCs w:val="18"/>
        </w:rPr>
        <w:t>, j=0</w:t>
      </w:r>
      <w:r w:rsidRPr="00D26ABE">
        <w:rPr>
          <w:bCs/>
          <w:i/>
          <w:sz w:val="18"/>
          <w:szCs w:val="18"/>
        </w:rPr>
        <w:t>,…, d</w:t>
      </w:r>
      <w:r w:rsidRPr="00D26ABE">
        <w:rPr>
          <w:rFonts w:hint="eastAsia"/>
          <w:bCs/>
          <w:i/>
          <w:sz w:val="18"/>
          <w:szCs w:val="18"/>
        </w:rPr>
        <w:t xml:space="preserve"> </w:t>
      </w:r>
      <w:r w:rsidRPr="00D26ABE">
        <w:rPr>
          <w:rFonts w:hint="eastAsia"/>
          <w:bCs/>
          <w:sz w:val="18"/>
          <w:szCs w:val="18"/>
        </w:rPr>
        <w:t xml:space="preserve">are the input units. </w:t>
      </w:r>
      <m:oMath>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0</m:t>
            </m:r>
          </m:sub>
        </m:sSub>
      </m:oMath>
      <w:r w:rsidRPr="00D26ABE">
        <w:rPr>
          <w:rFonts w:hint="eastAsia"/>
          <w:bCs/>
          <w:sz w:val="18"/>
          <w:szCs w:val="18"/>
        </w:rPr>
        <w:t xml:space="preserve"> is the bias</w:t>
      </w:r>
      <w:r w:rsidRPr="00D26ABE">
        <w:rPr>
          <w:bCs/>
          <w:sz w:val="18"/>
          <w:szCs w:val="18"/>
        </w:rPr>
        <w:t>.</w:t>
      </w:r>
      <w:r w:rsidRPr="00D26ABE">
        <w:rPr>
          <w:rFonts w:hint="eastAsia"/>
          <w:bCs/>
          <w:i/>
          <w:sz w:val="18"/>
          <w:szCs w:val="18"/>
        </w:rPr>
        <w:t xml:space="preserve"> y</w:t>
      </w:r>
      <w:r w:rsidRPr="00D26ABE">
        <w:rPr>
          <w:rFonts w:hint="eastAsia"/>
          <w:bCs/>
          <w:sz w:val="18"/>
          <w:szCs w:val="18"/>
        </w:rPr>
        <w:t xml:space="preserve"> is</w:t>
      </w:r>
      <w:r w:rsidRPr="00D26ABE">
        <w:rPr>
          <w:bCs/>
          <w:sz w:val="18"/>
          <w:szCs w:val="18"/>
        </w:rPr>
        <w:t xml:space="preserve"> the output unit.</w:t>
      </w:r>
      <w:r w:rsidRPr="00D26ABE">
        <w:rPr>
          <w:rFonts w:hint="eastAsia"/>
          <w:bCs/>
          <w:sz w:val="18"/>
          <w:szCs w:val="18"/>
        </w:rPr>
        <w:t xml:space="preserve"> </w:t>
      </w:r>
      <m:oMath>
        <m:sSub>
          <m:sSubPr>
            <m:ctrlPr>
              <w:rPr>
                <w:rFonts w:ascii="Cambria Math" w:hAnsi="Cambria Math"/>
                <w:bCs/>
                <w:i/>
                <w:sz w:val="18"/>
                <w:szCs w:val="18"/>
              </w:rPr>
            </m:ctrlPr>
          </m:sSubPr>
          <m:e>
            <m:r>
              <w:rPr>
                <w:rFonts w:ascii="Cambria Math" w:hAnsi="Cambria Math"/>
                <w:sz w:val="18"/>
                <w:szCs w:val="18"/>
              </w:rPr>
              <m:t>w</m:t>
            </m:r>
          </m:e>
          <m:sub>
            <m:r>
              <w:rPr>
                <w:rFonts w:ascii="Cambria Math" w:hAnsi="Cambria Math"/>
                <w:sz w:val="18"/>
                <w:szCs w:val="18"/>
              </w:rPr>
              <m:t>j</m:t>
            </m:r>
          </m:sub>
        </m:sSub>
      </m:oMath>
      <w:r w:rsidRPr="00D26ABE">
        <w:rPr>
          <w:rFonts w:hint="eastAsia"/>
          <w:bCs/>
          <w:sz w:val="18"/>
          <w:szCs w:val="18"/>
        </w:rPr>
        <w:t xml:space="preserve"> is the weight of the directed connection from input </w:t>
      </w:r>
      <m:oMath>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j</m:t>
            </m:r>
          </m:sub>
        </m:sSub>
      </m:oMath>
      <w:r w:rsidRPr="00D26ABE">
        <w:rPr>
          <w:rFonts w:hint="eastAsia"/>
          <w:bCs/>
          <w:sz w:val="18"/>
          <w:szCs w:val="18"/>
        </w:rPr>
        <w:t xml:space="preserve"> to the output</w:t>
      </w:r>
      <w:r w:rsidRPr="00D26ABE">
        <w:rPr>
          <w:sz w:val="18"/>
          <w:szCs w:val="18"/>
        </w:rPr>
        <w:t>.</w:t>
      </w:r>
    </w:p>
    <w:p w:rsidR="008154DE" w:rsidRDefault="00862119" w:rsidP="008154DE">
      <w:pPr>
        <w:pStyle w:val="Text"/>
        <w:spacing w:line="264" w:lineRule="auto"/>
        <w:ind w:firstLine="0"/>
        <w:rPr>
          <w:lang w:eastAsia="zh-CN"/>
        </w:rPr>
      </w:pPr>
      <w:r>
        <w:rPr>
          <w:noProof/>
        </w:rPr>
        <w:pict>
          <v:shape id="_x0000_s2061" type="#_x0000_t202" style="position:absolute;left:0;text-align:left;margin-left:36.95pt;margin-top:2.5pt;width:164.35pt;height:156.8pt;z-index:251665408" stroked="f">
            <v:textbox style="mso-next-textbox:#_x0000_s2061" inset="0,0,0,0">
              <w:txbxContent>
                <w:p w:rsidR="008154DE" w:rsidRPr="001D1DCB" w:rsidRDefault="008154DE" w:rsidP="008154DE">
                  <w:pPr>
                    <w:pStyle w:val="24-SecRef"/>
                    <w:spacing w:line="264" w:lineRule="auto"/>
                    <w:jc w:val="center"/>
                    <w:rPr>
                      <w:szCs w:val="21"/>
                    </w:rPr>
                  </w:pPr>
                  <w:r w:rsidRPr="008154DE">
                    <w:rPr>
                      <w:noProof/>
                      <w:szCs w:val="21"/>
                    </w:rPr>
                    <w:drawing>
                      <wp:inline distT="0" distB="0" distL="0" distR="0">
                        <wp:extent cx="1998897" cy="1983472"/>
                        <wp:effectExtent l="19050" t="0" r="1353" b="0"/>
                        <wp:docPr id="20" name="图片 9" descr="C:\Users\Administrator\Desktop\MLP Images\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MLP Images\未命名截图.png"/>
                                <pic:cNvPicPr>
                                  <a:picLocks noChangeAspect="1" noChangeArrowheads="1"/>
                                </pic:cNvPicPr>
                              </pic:nvPicPr>
                              <pic:blipFill>
                                <a:blip r:embed="rId20"/>
                                <a:srcRect/>
                                <a:stretch>
                                  <a:fillRect/>
                                </a:stretch>
                              </pic:blipFill>
                              <pic:spPr bwMode="auto">
                                <a:xfrm>
                                  <a:off x="0" y="0"/>
                                  <a:ext cx="1999531" cy="1984101"/>
                                </a:xfrm>
                                <a:prstGeom prst="rect">
                                  <a:avLst/>
                                </a:prstGeom>
                                <a:noFill/>
                                <a:ln w="9525">
                                  <a:noFill/>
                                  <a:miter lim="800000"/>
                                  <a:headEnd/>
                                  <a:tailEnd/>
                                </a:ln>
                              </pic:spPr>
                            </pic:pic>
                          </a:graphicData>
                        </a:graphic>
                      </wp:inline>
                    </w:drawing>
                  </w:r>
                </w:p>
              </w:txbxContent>
            </v:textbox>
          </v:shape>
        </w:pict>
      </w: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Default="008154DE" w:rsidP="008154DE">
      <w:pPr>
        <w:pStyle w:val="Text"/>
        <w:spacing w:line="264" w:lineRule="auto"/>
        <w:ind w:firstLine="0"/>
        <w:rPr>
          <w:lang w:eastAsia="zh-CN"/>
        </w:rPr>
      </w:pPr>
    </w:p>
    <w:p w:rsidR="008154DE" w:rsidRPr="007567B1" w:rsidRDefault="007567B1" w:rsidP="008154DE">
      <w:pPr>
        <w:pStyle w:val="figurecaption"/>
        <w:numPr>
          <w:ilvl w:val="0"/>
          <w:numId w:val="0"/>
        </w:numPr>
        <w:rPr>
          <w:sz w:val="18"/>
          <w:szCs w:val="18"/>
        </w:rPr>
      </w:pPr>
      <w:r w:rsidRPr="007567B1">
        <w:rPr>
          <w:sz w:val="18"/>
          <w:szCs w:val="18"/>
        </w:rPr>
        <w:t xml:space="preserve">Fig. </w:t>
      </w:r>
      <w:r w:rsidRPr="007567B1">
        <w:rPr>
          <w:sz w:val="18"/>
          <w:szCs w:val="18"/>
          <w:lang w:eastAsia="zh-CN"/>
        </w:rPr>
        <w:t>2</w:t>
      </w:r>
      <w:r w:rsidRPr="007567B1">
        <w:rPr>
          <w:sz w:val="18"/>
          <w:szCs w:val="18"/>
        </w:rPr>
        <w:t xml:space="preserve">. </w:t>
      </w:r>
      <w:r w:rsidR="008154DE" w:rsidRPr="007567B1">
        <w:rPr>
          <w:bCs/>
          <w:sz w:val="18"/>
          <w:szCs w:val="18"/>
        </w:rPr>
        <w:t>The structure of a multilayer perceptron.</w:t>
      </w:r>
      <w:r w:rsidR="008154DE" w:rsidRPr="007567B1">
        <w:rPr>
          <w:bCs/>
          <w:i/>
          <w:sz w:val="18"/>
          <w:szCs w:val="18"/>
        </w:rPr>
        <w:t xml:space="preserve"> </w:t>
      </w:r>
      <m:oMath>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j</m:t>
            </m:r>
          </m:sub>
        </m:sSub>
      </m:oMath>
      <w:r w:rsidR="008154DE" w:rsidRPr="007567B1">
        <w:rPr>
          <w:bCs/>
          <w:i/>
          <w:sz w:val="18"/>
          <w:szCs w:val="18"/>
        </w:rPr>
        <w:t xml:space="preserve">, j=0,…, d </w:t>
      </w:r>
      <w:r w:rsidR="008154DE" w:rsidRPr="007567B1">
        <w:rPr>
          <w:bCs/>
          <w:sz w:val="18"/>
          <w:szCs w:val="18"/>
        </w:rPr>
        <w:t>are the inputs and</w:t>
      </w:r>
      <w:r w:rsidR="008154DE" w:rsidRPr="007567B1">
        <w:rPr>
          <w:bCs/>
          <w:i/>
          <w:sz w:val="18"/>
          <w:szCs w:val="18"/>
        </w:rPr>
        <w:t xml:space="preserve"> </w:t>
      </w:r>
      <m:oMath>
        <m:sSub>
          <m:sSubPr>
            <m:ctrlPr>
              <w:rPr>
                <w:rFonts w:ascii="Cambria Math" w:hAnsi="Cambria Math"/>
                <w:bCs/>
                <w:i/>
                <w:sz w:val="18"/>
                <w:szCs w:val="18"/>
              </w:rPr>
            </m:ctrlPr>
          </m:sSubPr>
          <m:e>
            <m:r>
              <w:rPr>
                <w:rFonts w:ascii="Cambria Math" w:hAnsi="Cambria Math"/>
                <w:sz w:val="18"/>
                <w:szCs w:val="18"/>
              </w:rPr>
              <m:t>z</m:t>
            </m:r>
          </m:e>
          <m:sub>
            <m:r>
              <w:rPr>
                <w:rFonts w:hAnsi="Cambria Math"/>
                <w:sz w:val="18"/>
                <w:szCs w:val="18"/>
              </w:rPr>
              <m:t>h</m:t>
            </m:r>
          </m:sub>
        </m:sSub>
        <m:r>
          <w:rPr>
            <w:rFonts w:ascii="Cambria Math"/>
            <w:sz w:val="18"/>
            <w:szCs w:val="18"/>
          </w:rPr>
          <m:t xml:space="preserve">, </m:t>
        </m:r>
        <m:r>
          <w:rPr>
            <w:rFonts w:ascii="Cambria Math" w:hAnsi="Cambria Math"/>
            <w:sz w:val="18"/>
            <w:szCs w:val="18"/>
          </w:rPr>
          <m:t>h</m:t>
        </m:r>
        <m:r>
          <w:rPr>
            <w:rFonts w:ascii="Cambria Math"/>
            <w:sz w:val="18"/>
            <w:szCs w:val="18"/>
          </w:rPr>
          <m:t>=1,</m:t>
        </m:r>
        <m:r>
          <w:rPr>
            <w:rFonts w:ascii="Cambria Math"/>
            <w:sz w:val="18"/>
            <w:szCs w:val="18"/>
          </w:rPr>
          <m:t>…</m:t>
        </m:r>
        <m:r>
          <w:rPr>
            <w:rFonts w:ascii="Cambria Math"/>
            <w:sz w:val="18"/>
            <w:szCs w:val="18"/>
          </w:rPr>
          <m:t>,</m:t>
        </m:r>
        <m:r>
          <w:rPr>
            <w:rFonts w:ascii="Cambria Math" w:hAnsi="Cambria Math"/>
            <w:sz w:val="18"/>
            <w:szCs w:val="18"/>
          </w:rPr>
          <m:t>H</m:t>
        </m:r>
      </m:oMath>
      <w:r w:rsidR="008154DE" w:rsidRPr="007567B1">
        <w:rPr>
          <w:bCs/>
          <w:sz w:val="18"/>
          <w:szCs w:val="18"/>
        </w:rPr>
        <w:t>, are the hidden units where</w:t>
      </w:r>
      <w:r w:rsidR="008154DE" w:rsidRPr="007567B1">
        <w:rPr>
          <w:bCs/>
          <w:i/>
          <w:sz w:val="18"/>
          <w:szCs w:val="18"/>
        </w:rPr>
        <w:t xml:space="preserve"> H</w:t>
      </w:r>
      <w:r w:rsidR="008154DE" w:rsidRPr="007567B1">
        <w:rPr>
          <w:bCs/>
          <w:sz w:val="18"/>
          <w:szCs w:val="18"/>
        </w:rPr>
        <w:t xml:space="preserve"> is the dimensionality of this hidden space.</w:t>
      </w:r>
      <w:r w:rsidR="008154DE" w:rsidRPr="007567B1">
        <w:rPr>
          <w:bCs/>
          <w:i/>
          <w:sz w:val="18"/>
          <w:szCs w:val="18"/>
        </w:rPr>
        <w:t xml:space="preserve"> </w:t>
      </w:r>
      <m:oMath>
        <m:sSub>
          <m:sSubPr>
            <m:ctrlPr>
              <w:rPr>
                <w:rFonts w:ascii="Cambria Math" w:hAnsi="Cambria Math"/>
                <w:bCs/>
                <w:i/>
                <w:sz w:val="18"/>
                <w:szCs w:val="18"/>
              </w:rPr>
            </m:ctrlPr>
          </m:sSubPr>
          <m:e>
            <m:r>
              <w:rPr>
                <w:rFonts w:ascii="Cambria Math" w:hAnsi="Cambria Math"/>
                <w:sz w:val="18"/>
                <w:szCs w:val="18"/>
              </w:rPr>
              <m:t>z</m:t>
            </m:r>
          </m:e>
          <m:sub>
            <m:r>
              <w:rPr>
                <w:rFonts w:ascii="Cambria Math"/>
                <w:sz w:val="18"/>
                <w:szCs w:val="18"/>
              </w:rPr>
              <m:t xml:space="preserve">0 </m:t>
            </m:r>
          </m:sub>
        </m:sSub>
      </m:oMath>
      <w:r w:rsidR="008154DE" w:rsidRPr="007567B1">
        <w:rPr>
          <w:bCs/>
          <w:sz w:val="18"/>
          <w:szCs w:val="18"/>
        </w:rPr>
        <w:t xml:space="preserve">is the bias of the hidden layer. </w:t>
      </w:r>
      <w:r w:rsidR="008154DE" w:rsidRPr="007567B1">
        <w:rPr>
          <w:bCs/>
          <w:i/>
          <w:sz w:val="18"/>
          <w:szCs w:val="18"/>
        </w:rPr>
        <w:t>y</w:t>
      </w:r>
      <w:r w:rsidR="008154DE" w:rsidRPr="007567B1">
        <w:rPr>
          <w:bCs/>
          <w:sz w:val="18"/>
          <w:szCs w:val="18"/>
        </w:rPr>
        <w:t xml:space="preserve"> is the output unit. </w:t>
      </w:r>
      <m:oMath>
        <m:sSub>
          <m:sSubPr>
            <m:ctrlPr>
              <w:rPr>
                <w:rFonts w:ascii="Cambria Math" w:hAnsi="Cambria Math"/>
                <w:bCs/>
                <w:i/>
                <w:sz w:val="18"/>
                <w:szCs w:val="18"/>
              </w:rPr>
            </m:ctrlPr>
          </m:sSubPr>
          <m:e>
            <m:r>
              <w:rPr>
                <w:rFonts w:ascii="Cambria Math" w:hAnsi="Cambria Math"/>
                <w:sz w:val="18"/>
                <w:szCs w:val="18"/>
              </w:rPr>
              <m:t>w</m:t>
            </m:r>
          </m:e>
          <m:sub>
            <m:r>
              <w:rPr>
                <w:rFonts w:hAnsi="Cambria Math"/>
                <w:sz w:val="18"/>
                <w:szCs w:val="18"/>
              </w:rPr>
              <m:t>h</m:t>
            </m:r>
            <m:r>
              <w:rPr>
                <w:rFonts w:ascii="Cambria Math" w:hAnsi="Cambria Math"/>
                <w:sz w:val="18"/>
                <w:szCs w:val="18"/>
              </w:rPr>
              <m:t>j</m:t>
            </m:r>
          </m:sub>
        </m:sSub>
      </m:oMath>
      <w:r w:rsidR="008154DE" w:rsidRPr="007567B1">
        <w:rPr>
          <w:bCs/>
          <w:sz w:val="18"/>
          <w:szCs w:val="18"/>
        </w:rPr>
        <w:t xml:space="preserve"> are weights in the </w:t>
      </w:r>
      <w:r w:rsidR="008154DE" w:rsidRPr="007567B1">
        <w:rPr>
          <w:bCs/>
          <w:i/>
          <w:sz w:val="18"/>
          <w:szCs w:val="18"/>
        </w:rPr>
        <w:t>h</w:t>
      </w:r>
      <w:r w:rsidR="008154DE" w:rsidRPr="007567B1">
        <w:rPr>
          <w:bCs/>
          <w:i/>
          <w:sz w:val="18"/>
          <w:szCs w:val="18"/>
          <w:vertAlign w:val="superscript"/>
        </w:rPr>
        <w:t>th</w:t>
      </w:r>
      <w:r w:rsidR="008154DE" w:rsidRPr="007567B1">
        <w:rPr>
          <w:bCs/>
          <w:sz w:val="18"/>
          <w:szCs w:val="18"/>
        </w:rPr>
        <w:t xml:space="preserve"> layer, and </w:t>
      </w:r>
      <m:oMath>
        <m:sSub>
          <m:sSubPr>
            <m:ctrlPr>
              <w:rPr>
                <w:rFonts w:ascii="Cambria Math" w:hAnsi="Cambria Math"/>
                <w:bCs/>
                <w:i/>
                <w:sz w:val="18"/>
                <w:szCs w:val="18"/>
              </w:rPr>
            </m:ctrlPr>
          </m:sSubPr>
          <m:e>
            <m:r>
              <w:rPr>
                <w:rFonts w:ascii="Cambria Math" w:hAnsi="Cambria Math"/>
                <w:sz w:val="18"/>
                <w:szCs w:val="18"/>
              </w:rPr>
              <m:t>v</m:t>
            </m:r>
          </m:e>
          <m:sub>
            <m:r>
              <w:rPr>
                <w:rFonts w:hAnsi="Cambria Math"/>
                <w:sz w:val="18"/>
                <w:szCs w:val="18"/>
              </w:rPr>
              <m:t>h</m:t>
            </m:r>
          </m:sub>
        </m:sSub>
      </m:oMath>
      <w:r w:rsidR="008154DE" w:rsidRPr="007567B1">
        <w:rPr>
          <w:bCs/>
          <w:sz w:val="18"/>
          <w:szCs w:val="18"/>
        </w:rPr>
        <w:t xml:space="preserve"> are the weights in the second layer</w:t>
      </w:r>
      <w:r w:rsidR="008154DE" w:rsidRPr="007567B1">
        <w:rPr>
          <w:bCs/>
          <w:sz w:val="18"/>
          <w:szCs w:val="18"/>
          <w:lang w:eastAsia="zh-CN"/>
        </w:rPr>
        <w:t>.</w:t>
      </w:r>
    </w:p>
    <w:p w:rsidR="00BD7C7C" w:rsidRPr="00821CC2" w:rsidRDefault="00BD7C7C" w:rsidP="004B7D98">
      <w:pPr>
        <w:pStyle w:val="31-BodyText"/>
        <w:snapToGrid w:val="0"/>
        <w:spacing w:beforeLines="50" w:afterLines="25" w:line="240" w:lineRule="auto"/>
        <w:ind w:left="420" w:firstLineChars="0" w:hanging="420"/>
        <w:rPr>
          <w:b/>
          <w:sz w:val="20"/>
          <w:szCs w:val="20"/>
        </w:rPr>
      </w:pPr>
      <w:r>
        <w:rPr>
          <w:rFonts w:hint="eastAsia"/>
          <w:b/>
          <w:sz w:val="20"/>
          <w:szCs w:val="20"/>
        </w:rPr>
        <w:t>2.2</w:t>
      </w:r>
      <w:r>
        <w:rPr>
          <w:rFonts w:hint="eastAsia"/>
          <w:b/>
          <w:sz w:val="20"/>
          <w:szCs w:val="20"/>
        </w:rPr>
        <w:tab/>
      </w:r>
      <w:r w:rsidR="00476676" w:rsidRPr="00476676">
        <w:rPr>
          <w:b/>
          <w:sz w:val="20"/>
          <w:szCs w:val="20"/>
        </w:rPr>
        <w:t>Multilayer Perceptrons</w:t>
      </w:r>
    </w:p>
    <w:p w:rsidR="008154DE" w:rsidRDefault="00AC48E4" w:rsidP="00E57B32">
      <w:pPr>
        <w:pStyle w:val="Text"/>
        <w:spacing w:line="264" w:lineRule="auto"/>
        <w:ind w:firstLine="420"/>
        <w:rPr>
          <w:lang w:eastAsia="zh-CN"/>
        </w:rPr>
      </w:pPr>
      <w:r w:rsidRPr="00AC48E4">
        <w:t>A</w:t>
      </w:r>
      <w:r w:rsidRPr="00AC48E4">
        <w:rPr>
          <w:lang w:eastAsia="zh-CN"/>
        </w:rPr>
        <w:t xml:space="preserve"> multilayer perceptron is a feed forward artificial neural network model that maps sets of input data onto a set of appropriate outputs. MLP is useful in research in terms of their ability to solve problems stochastically, which often allows one to get approximate solutions for extremely complex prob</w:t>
      </w:r>
      <w:r w:rsidR="00821818">
        <w:rPr>
          <w:lang w:eastAsia="zh-CN"/>
        </w:rPr>
        <w:t>lems like fitness approximation</w:t>
      </w:r>
      <w:r w:rsidRPr="00821818">
        <w:rPr>
          <w:vertAlign w:val="superscript"/>
          <w:lang w:eastAsia="zh-CN"/>
        </w:rPr>
        <w:t>[15]</w:t>
      </w:r>
      <w:r w:rsidRPr="00AC48E4">
        <w:rPr>
          <w:lang w:eastAsia="zh-CN"/>
        </w:rPr>
        <w:t>. Unlike the perceptron (only used for the problem linearly separable), the multilayer perceptron can approximate nonlinear functions of the input.</w:t>
      </w:r>
    </w:p>
    <w:p w:rsidR="008154DE" w:rsidRDefault="003F7C7B" w:rsidP="003F7C7B">
      <w:pPr>
        <w:pStyle w:val="Text"/>
        <w:spacing w:line="264" w:lineRule="auto"/>
        <w:ind w:firstLine="420"/>
        <w:rPr>
          <w:lang w:eastAsia="zh-CN"/>
        </w:rPr>
      </w:pPr>
      <w:r w:rsidRPr="007B2203">
        <w:rPr>
          <w:bCs/>
          <w:szCs w:val="21"/>
        </w:rPr>
        <w:t>As shown in Fig. 2,</w:t>
      </w:r>
      <w:r>
        <w:rPr>
          <w:rFonts w:hint="eastAsia"/>
          <w:bCs/>
          <w:szCs w:val="21"/>
        </w:rPr>
        <w:t xml:space="preserve"> </w:t>
      </w:r>
      <w:r w:rsidRPr="007B2203">
        <w:rPr>
          <w:bCs/>
          <w:szCs w:val="21"/>
        </w:rPr>
        <w:t>Input X is fed to the input layer (including the bias); the "activation" propagates in the forward direction, and the values of hidden units</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7B2203">
        <w:rPr>
          <w:bCs/>
          <w:szCs w:val="21"/>
        </w:rPr>
        <w:t xml:space="preserve"> are calculated. Each hidden unit is a perceptron by itself and applies the nonlinear sigmoid function to its weighted sum:</w:t>
      </w:r>
    </w:p>
    <w:p w:rsidR="00702ECF" w:rsidRDefault="00702ECF" w:rsidP="004B7D98">
      <w:pPr>
        <w:pStyle w:val="Text"/>
        <w:wordWrap w:val="0"/>
        <w:spacing w:beforeLines="50" w:afterLines="50" w:line="264" w:lineRule="auto"/>
        <w:ind w:firstLine="0"/>
        <w:jc w:val="right"/>
        <w:rPr>
          <w:lang w:eastAsia="zh-CN"/>
        </w:rPr>
      </w:pPr>
      <w:r w:rsidRPr="00702ECF">
        <w:rPr>
          <w:position w:val="-44"/>
          <w:lang w:eastAsia="zh-CN"/>
        </w:rPr>
        <w:object w:dxaOrig="4260" w:dyaOrig="980">
          <v:shape id="_x0000_i1027" type="#_x0000_t75" style="width:212.5pt;height:48.75pt" o:ole="">
            <v:imagedata r:id="rId21" o:title=""/>
          </v:shape>
          <o:OLEObject Type="Embed" ProgID="Equation.DSMT4" ShapeID="_x0000_i1027" DrawAspect="Content" ObjectID="_1526071488" r:id="rId22"/>
        </w:object>
      </w:r>
      <w:r>
        <w:rPr>
          <w:rFonts w:hint="eastAsia"/>
          <w:lang w:eastAsia="zh-CN"/>
        </w:rPr>
        <w:t xml:space="preserve">   (3)</w:t>
      </w:r>
    </w:p>
    <w:p w:rsidR="008154DE" w:rsidRDefault="00883AEE" w:rsidP="00D44C46">
      <w:pPr>
        <w:pStyle w:val="Text"/>
        <w:spacing w:line="264" w:lineRule="auto"/>
        <w:ind w:firstLine="0"/>
        <w:rPr>
          <w:bCs/>
          <w:szCs w:val="21"/>
          <w:lang w:eastAsia="zh-CN"/>
        </w:rPr>
      </w:pPr>
      <w:r w:rsidRPr="007B2203">
        <w:rPr>
          <w:bCs/>
          <w:szCs w:val="21"/>
        </w:rPr>
        <w:t>O</w:t>
      </w:r>
      <w:r w:rsidRPr="00D44C46">
        <w:rPr>
          <w:lang w:eastAsia="zh-CN"/>
        </w:rPr>
        <w:t>ther activation functions, such as tangent</w:t>
      </w:r>
      <w:r w:rsidRPr="00821818">
        <w:rPr>
          <w:vertAlign w:val="superscript"/>
          <w:lang w:eastAsia="zh-CN"/>
        </w:rPr>
        <w:t>[</w:t>
      </w:r>
      <w:r w:rsidRPr="00821818">
        <w:rPr>
          <w:rFonts w:hint="eastAsia"/>
          <w:vertAlign w:val="superscript"/>
          <w:lang w:eastAsia="zh-CN"/>
        </w:rPr>
        <w:t>9</w:t>
      </w:r>
      <w:r w:rsidRPr="00821818">
        <w:rPr>
          <w:vertAlign w:val="superscript"/>
          <w:lang w:eastAsia="zh-CN"/>
        </w:rPr>
        <w:t>]</w:t>
      </w:r>
      <w:r w:rsidRPr="00D44C46">
        <w:rPr>
          <w:rFonts w:hint="eastAsia"/>
          <w:lang w:eastAsia="zh-CN"/>
        </w:rPr>
        <w:t xml:space="preserve"> </w:t>
      </w:r>
      <w:r w:rsidRPr="00D44C46">
        <w:rPr>
          <w:lang w:eastAsia="zh-CN"/>
        </w:rPr>
        <w:t>and rectified linear function</w:t>
      </w:r>
      <w:r w:rsidRPr="00821818">
        <w:rPr>
          <w:vertAlign w:val="superscript"/>
          <w:lang w:eastAsia="zh-CN"/>
        </w:rPr>
        <w:t>[</w:t>
      </w:r>
      <w:r w:rsidRPr="00821818">
        <w:rPr>
          <w:rFonts w:hint="eastAsia"/>
          <w:vertAlign w:val="superscript"/>
          <w:lang w:eastAsia="zh-CN"/>
        </w:rPr>
        <w:t>10</w:t>
      </w:r>
      <w:r w:rsidRPr="00821818">
        <w:rPr>
          <w:vertAlign w:val="superscript"/>
          <w:lang w:eastAsia="zh-CN"/>
        </w:rPr>
        <w:t>]</w:t>
      </w:r>
      <w:r w:rsidRPr="00D44C46">
        <w:rPr>
          <w:lang w:eastAsia="zh-CN"/>
        </w:rPr>
        <w:t>, can be used as well</w:t>
      </w:r>
      <w:r w:rsidRPr="00821818">
        <w:rPr>
          <w:rFonts w:hint="eastAsia"/>
          <w:vertAlign w:val="superscript"/>
          <w:lang w:eastAsia="zh-CN"/>
        </w:rPr>
        <w:t>[2]</w:t>
      </w:r>
      <w:r w:rsidRPr="00D44C46">
        <w:rPr>
          <w:lang w:eastAsia="zh-CN"/>
        </w:rPr>
        <w:t>.</w:t>
      </w:r>
      <w:r w:rsidRPr="00D44C46">
        <w:rPr>
          <w:rFonts w:hint="eastAsia"/>
          <w:lang w:eastAsia="zh-CN"/>
        </w:rPr>
        <w:t xml:space="preserve"> </w:t>
      </w:r>
      <w:r w:rsidRPr="00D44C46">
        <w:rPr>
          <w:lang w:eastAsia="zh-CN"/>
        </w:rPr>
        <w:t xml:space="preserve">The output </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 xml:space="preserve"> </m:t>
        </m:r>
      </m:oMath>
      <w:r w:rsidRPr="00D44C46">
        <w:rPr>
          <w:lang w:eastAsia="zh-CN"/>
        </w:rPr>
        <w:t>are perceptrons in the second layer taking the hidden units as their inputs</w:t>
      </w:r>
      <w:r w:rsidRPr="00D44C46">
        <w:rPr>
          <w:rFonts w:hint="eastAsia"/>
          <w:lang w:eastAsia="zh-CN"/>
        </w:rPr>
        <w:t>:</w:t>
      </w:r>
    </w:p>
    <w:p w:rsidR="00D44C46" w:rsidRPr="00AF56C1" w:rsidRDefault="0018263F" w:rsidP="004B7D98">
      <w:pPr>
        <w:pStyle w:val="Text"/>
        <w:wordWrap w:val="0"/>
        <w:spacing w:beforeLines="50" w:afterLines="50" w:line="264" w:lineRule="auto"/>
        <w:ind w:firstLine="420"/>
        <w:jc w:val="right"/>
        <w:rPr>
          <w:lang w:eastAsia="zh-CN"/>
        </w:rPr>
      </w:pPr>
      <w:r w:rsidRPr="00D44C46">
        <w:rPr>
          <w:position w:val="-28"/>
          <w:lang w:eastAsia="zh-CN"/>
        </w:rPr>
        <w:object w:dxaOrig="1700" w:dyaOrig="620">
          <v:shape id="_x0000_i1028" type="#_x0000_t75" style="width:84.75pt;height:30.75pt" o:ole="">
            <v:imagedata r:id="rId23" o:title=""/>
          </v:shape>
          <o:OLEObject Type="Embed" ProgID="Equation.DSMT4" ShapeID="_x0000_i1028" DrawAspect="Content" ObjectID="_1526071489" r:id="rId24"/>
        </w:object>
      </w:r>
      <w:r w:rsidR="00D44C46">
        <w:rPr>
          <w:rFonts w:hint="eastAsia"/>
          <w:lang w:eastAsia="zh-CN"/>
        </w:rPr>
        <w:t xml:space="preserve">     </w:t>
      </w:r>
      <w:r w:rsidR="00AD012F">
        <w:rPr>
          <w:rFonts w:hint="eastAsia"/>
          <w:lang w:eastAsia="zh-CN"/>
        </w:rPr>
        <w:t xml:space="preserve">  </w:t>
      </w:r>
      <w:r w:rsidR="00D44C46">
        <w:rPr>
          <w:rFonts w:hint="eastAsia"/>
          <w:lang w:eastAsia="zh-CN"/>
        </w:rPr>
        <w:t xml:space="preserve">    (4)</w:t>
      </w:r>
    </w:p>
    <w:p w:rsidR="008154DE" w:rsidRDefault="00D44C46" w:rsidP="008154DE">
      <w:pPr>
        <w:pStyle w:val="Text"/>
        <w:spacing w:line="264" w:lineRule="auto"/>
        <w:ind w:firstLine="0"/>
        <w:rPr>
          <w:lang w:eastAsia="zh-CN"/>
        </w:rPr>
      </w:pPr>
      <w:r w:rsidRPr="007B2203">
        <w:rPr>
          <w:bCs/>
          <w:szCs w:val="21"/>
        </w:rPr>
        <w:t>where there is also a bias unit in each hidden layer,</w:t>
      </w:r>
      <w:r>
        <w:rPr>
          <w:rFonts w:hint="eastAsia"/>
          <w:bCs/>
          <w:szCs w:val="21"/>
        </w:rPr>
        <w:t xml:space="preserve"> </w:t>
      </w:r>
      <w:r w:rsidRPr="007B2203">
        <w:rPr>
          <w:bCs/>
          <w:szCs w:val="21"/>
        </w:rPr>
        <w:t>which we denote by</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m:t>
            </m:r>
          </m:sub>
        </m:sSub>
      </m:oMath>
      <w:r w:rsidRPr="007B2203">
        <w:rPr>
          <w:bCs/>
          <w:szCs w:val="21"/>
        </w:rPr>
        <w:t>,</w:t>
      </w:r>
      <w:r>
        <w:rPr>
          <w:rFonts w:hint="eastAsia"/>
          <w:bCs/>
          <w:szCs w:val="21"/>
        </w:rPr>
        <w:t xml:space="preserve"> </w:t>
      </w:r>
      <w:r w:rsidRPr="007B2203">
        <w:rPr>
          <w:bCs/>
          <w:szCs w:val="21"/>
        </w:rPr>
        <w:t xml:space="preserve">and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i0</m:t>
            </m:r>
          </m:sub>
        </m:sSub>
      </m:oMath>
      <w:r>
        <w:rPr>
          <w:rFonts w:hint="eastAsia"/>
          <w:bCs/>
          <w:szCs w:val="21"/>
        </w:rPr>
        <w:t xml:space="preserve"> </w:t>
      </w:r>
      <w:r w:rsidRPr="007B2203">
        <w:rPr>
          <w:bCs/>
          <w:szCs w:val="21"/>
        </w:rPr>
        <w:t>are the bias weights.</w:t>
      </w:r>
    </w:p>
    <w:p w:rsidR="008154DE" w:rsidRDefault="00C763D0" w:rsidP="00C763D0">
      <w:pPr>
        <w:pStyle w:val="Text"/>
        <w:spacing w:line="264" w:lineRule="auto"/>
        <w:ind w:firstLine="420"/>
        <w:rPr>
          <w:lang w:eastAsia="zh-CN"/>
        </w:rPr>
      </w:pPr>
      <w:r w:rsidRPr="00664DC6">
        <w:rPr>
          <w:rFonts w:hint="eastAsia"/>
          <w:bCs/>
          <w:szCs w:val="21"/>
        </w:rPr>
        <w:t xml:space="preserve">The common method </w:t>
      </w:r>
      <w:r w:rsidRPr="00664DC6">
        <w:rPr>
          <w:bCs/>
          <w:szCs w:val="21"/>
        </w:rPr>
        <w:t xml:space="preserve">to train the multilayer perceptron </w:t>
      </w:r>
      <w:r w:rsidRPr="00664DC6">
        <w:rPr>
          <w:rFonts w:hint="eastAsia"/>
          <w:bCs/>
          <w:szCs w:val="21"/>
        </w:rPr>
        <w:t xml:space="preserve">is </w:t>
      </w:r>
      <w:r w:rsidRPr="00664DC6">
        <w:rPr>
          <w:bCs/>
          <w:szCs w:val="21"/>
        </w:rPr>
        <w:t>back propagation algorithm (</w:t>
      </w:r>
      <w:r w:rsidRPr="00664DC6">
        <w:rPr>
          <w:rFonts w:hint="eastAsia"/>
          <w:bCs/>
          <w:szCs w:val="21"/>
        </w:rPr>
        <w:t xml:space="preserve">see </w:t>
      </w:r>
      <w:r w:rsidRPr="009C7B81">
        <w:rPr>
          <w:b/>
          <w:lang w:eastAsia="zh-CN"/>
        </w:rPr>
        <w:t xml:space="preserve">Algorithm </w:t>
      </w:r>
      <w:r w:rsidR="00327400">
        <w:rPr>
          <w:rFonts w:hint="eastAsia"/>
          <w:b/>
          <w:lang w:eastAsia="zh-CN"/>
        </w:rPr>
        <w:lastRenderedPageBreak/>
        <w:t>1</w:t>
      </w:r>
      <w:r w:rsidRPr="00664DC6">
        <w:rPr>
          <w:rFonts w:hint="eastAsia"/>
          <w:bCs/>
          <w:szCs w:val="21"/>
        </w:rPr>
        <w:t>)</w:t>
      </w:r>
      <w:r w:rsidRPr="00664DC6">
        <w:rPr>
          <w:bCs/>
          <w:szCs w:val="21"/>
        </w:rPr>
        <w:t>.</w:t>
      </w:r>
      <w:r w:rsidRPr="00664DC6">
        <w:rPr>
          <w:rFonts w:hint="eastAsia"/>
          <w:bCs/>
          <w:szCs w:val="21"/>
        </w:rPr>
        <w:t xml:space="preserve"> </w:t>
      </w:r>
      <w:r w:rsidRPr="00664DC6">
        <w:rPr>
          <w:bCs/>
          <w:szCs w:val="21"/>
        </w:rPr>
        <w:t>Considering the hidden units as inputs</w:t>
      </w:r>
      <w:r w:rsidRPr="00664DC6">
        <w:rPr>
          <w:rFonts w:hint="eastAsia"/>
          <w:bCs/>
          <w:szCs w:val="21"/>
        </w:rPr>
        <w:t xml:space="preserve"> and</w:t>
      </w:r>
      <w:r w:rsidRPr="00664DC6">
        <w:rPr>
          <w:bCs/>
          <w:szCs w:val="21"/>
        </w:rPr>
        <w:t xml:space="preserve"> the second layer a perceptron</w:t>
      </w:r>
      <w:r w:rsidRPr="00664DC6">
        <w:rPr>
          <w:rFonts w:hint="eastAsia"/>
          <w:bCs/>
          <w:szCs w:val="21"/>
        </w:rPr>
        <w:t>,</w:t>
      </w:r>
      <w:r w:rsidRPr="00664DC6">
        <w:rPr>
          <w:bCs/>
          <w:szCs w:val="21"/>
        </w:rPr>
        <w:t xml:space="preserve"> we update the parameters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ij</m:t>
            </m:r>
          </m:sub>
        </m:sSub>
      </m:oMath>
      <w:r w:rsidRPr="00664DC6">
        <w:rPr>
          <w:rFonts w:hint="eastAsia"/>
          <w:bCs/>
          <w:szCs w:val="21"/>
        </w:rPr>
        <w:t xml:space="preserve"> by the rule: </w:t>
      </w:r>
      <m:oMath>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ih</m:t>
            </m:r>
          </m:sub>
        </m:sSub>
        <m:r>
          <m:rPr>
            <m:sty m:val="p"/>
          </m:rPr>
          <w:rPr>
            <w:rFonts w:ascii="Cambria Math" w:hAnsi="Cambria Math"/>
            <w:szCs w:val="21"/>
          </w:rPr>
          <m:t>=η</m:t>
        </m:r>
        <m:nary>
          <m:naryPr>
            <m:chr m:val="∑"/>
            <m:limLoc m:val="undOvr"/>
            <m:subHide m:val="on"/>
            <m:supHide m:val="on"/>
            <m:ctrlPr>
              <w:rPr>
                <w:rFonts w:ascii="Cambria Math" w:hAnsi="Cambria Math"/>
                <w:bCs/>
                <w:szCs w:val="21"/>
              </w:rPr>
            </m:ctrlPr>
          </m:naryPr>
          <m:sub/>
          <m:sup/>
          <m:e>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e>
        </m:nary>
      </m:oMath>
      <w:r w:rsidRPr="00664DC6">
        <w:rPr>
          <w:rFonts w:hint="eastAsia"/>
          <w:bCs/>
          <w:szCs w:val="21"/>
        </w:rPr>
        <w:t xml:space="preserve">, given the inputs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664DC6">
        <w:rPr>
          <w:rFonts w:hint="eastAsia"/>
          <w:bCs/>
          <w:szCs w:val="21"/>
        </w:rPr>
        <w:t xml:space="preserve">. For the first-layer </w:t>
      </w:r>
      <w:r w:rsidRPr="00664DC6">
        <w:rPr>
          <w:bCs/>
          <w:szCs w:val="21"/>
        </w:rPr>
        <w:t>weights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oMath>
      <w:r w:rsidRPr="00664DC6">
        <w:rPr>
          <w:rFonts w:hint="eastAsia"/>
          <w:bCs/>
          <w:szCs w:val="21"/>
        </w:rPr>
        <w:t>, the chain rule is used to calculate the gradient</w:t>
      </w:r>
      <w:r>
        <w:rPr>
          <w:rFonts w:hint="eastAsia"/>
          <w:lang w:eastAsia="zh-CN"/>
        </w:rPr>
        <w:t>:</w:t>
      </w:r>
    </w:p>
    <w:p w:rsidR="00094A02" w:rsidRPr="00AF56C1" w:rsidRDefault="00094A02" w:rsidP="004B7D98">
      <w:pPr>
        <w:pStyle w:val="Text"/>
        <w:wordWrap w:val="0"/>
        <w:spacing w:beforeLines="50" w:afterLines="50" w:line="264" w:lineRule="auto"/>
        <w:ind w:firstLine="420"/>
        <w:jc w:val="right"/>
        <w:rPr>
          <w:lang w:eastAsia="zh-CN"/>
        </w:rPr>
      </w:pPr>
      <w:r w:rsidRPr="00094A02">
        <w:rPr>
          <w:position w:val="-28"/>
          <w:lang w:eastAsia="zh-CN"/>
        </w:rPr>
        <w:object w:dxaOrig="1700" w:dyaOrig="620">
          <v:shape id="_x0000_i1029" type="#_x0000_t75" style="width:84.75pt;height:30.75pt" o:ole="">
            <v:imagedata r:id="rId25" o:title=""/>
          </v:shape>
          <o:OLEObject Type="Embed" ProgID="Equation.DSMT4" ShapeID="_x0000_i1029" DrawAspect="Content" ObjectID="_1526071490" r:id="rId26"/>
        </w:object>
      </w:r>
      <w:r>
        <w:rPr>
          <w:rFonts w:hint="eastAsia"/>
          <w:lang w:eastAsia="zh-CN"/>
        </w:rPr>
        <w:t xml:space="preserve">        </w:t>
      </w:r>
      <w:r w:rsidR="00AD012F">
        <w:rPr>
          <w:rFonts w:hint="eastAsia"/>
          <w:lang w:eastAsia="zh-CN"/>
        </w:rPr>
        <w:t xml:space="preserve">   </w:t>
      </w:r>
      <w:r>
        <w:rPr>
          <w:rFonts w:hint="eastAsia"/>
          <w:lang w:eastAsia="zh-CN"/>
        </w:rPr>
        <w:t xml:space="preserve"> (5)</w:t>
      </w:r>
    </w:p>
    <w:p w:rsidR="008154DE" w:rsidRDefault="00691E44" w:rsidP="0022257F">
      <w:pPr>
        <w:pStyle w:val="Text"/>
        <w:spacing w:line="264" w:lineRule="auto"/>
        <w:ind w:firstLine="0"/>
        <w:rPr>
          <w:lang w:eastAsia="zh-CN"/>
        </w:rPr>
      </w:pPr>
      <w:r w:rsidRPr="00542366">
        <w:rPr>
          <w:lang w:eastAsia="zh-CN"/>
        </w:rPr>
        <w:t>Therefore, it looks like the error propagates from the output y back to the inputs</w:t>
      </w:r>
      <w:r>
        <w:rPr>
          <w:rFonts w:hint="eastAsia"/>
          <w:lang w:eastAsia="zh-CN"/>
        </w:rPr>
        <w:t>.</w:t>
      </w:r>
      <w:r w:rsidRPr="00664DC6">
        <w:rPr>
          <w:rFonts w:hint="eastAsia"/>
          <w:bCs/>
          <w:szCs w:val="21"/>
        </w:rPr>
        <w:t xml:space="preserve"> </w:t>
      </w:r>
    </w:p>
    <w:p w:rsidR="00B5756A" w:rsidRDefault="0022257F" w:rsidP="00B5756A">
      <w:pPr>
        <w:pStyle w:val="Text"/>
        <w:spacing w:line="264" w:lineRule="auto"/>
        <w:ind w:firstLine="420"/>
        <w:rPr>
          <w:lang w:eastAsia="zh-CN"/>
        </w:rPr>
      </w:pPr>
      <w:r w:rsidRPr="00C93752">
        <w:t>After a finite iteration, the algorithm will eventually converge, and then we get all the parameters of the model</w:t>
      </w:r>
      <w:r>
        <w:rPr>
          <w:rFonts w:hint="eastAsia"/>
          <w:lang w:eastAsia="zh-CN"/>
        </w:rPr>
        <w:t>.</w:t>
      </w:r>
    </w:p>
    <w:p w:rsidR="00A97FAB" w:rsidRPr="00E9362C" w:rsidRDefault="00B5756A" w:rsidP="004B7D98">
      <w:pPr>
        <w:pStyle w:val="1"/>
        <w:numPr>
          <w:ilvl w:val="0"/>
          <w:numId w:val="1"/>
        </w:numPr>
        <w:snapToGrid w:val="0"/>
        <w:spacing w:beforeLines="100" w:afterLines="50" w:line="240" w:lineRule="auto"/>
        <w:ind w:left="709" w:rightChars="154" w:right="323"/>
        <w:rPr>
          <w:sz w:val="28"/>
          <w:szCs w:val="28"/>
        </w:rPr>
      </w:pPr>
      <w:r w:rsidRPr="00B5756A">
        <w:rPr>
          <w:sz w:val="28"/>
          <w:szCs w:val="28"/>
        </w:rPr>
        <w:t>Experiments</w:t>
      </w:r>
    </w:p>
    <w:p w:rsidR="00A97FAB" w:rsidRDefault="00B5756A" w:rsidP="00A97FAB">
      <w:pPr>
        <w:pStyle w:val="14-Abstract"/>
        <w:tabs>
          <w:tab w:val="clear" w:pos="9240"/>
          <w:tab w:val="left" w:pos="9975"/>
        </w:tabs>
        <w:snapToGrid w:val="0"/>
        <w:spacing w:line="264" w:lineRule="auto"/>
        <w:ind w:left="0" w:right="-62" w:firstLineChars="157" w:firstLine="314"/>
        <w:rPr>
          <w:rFonts w:hint="eastAsia"/>
          <w:i w:val="0"/>
          <w:kern w:val="0"/>
          <w:sz w:val="20"/>
          <w:szCs w:val="20"/>
        </w:rPr>
      </w:pPr>
      <w:r w:rsidRPr="00B5756A">
        <w:rPr>
          <w:i w:val="0"/>
          <w:kern w:val="0"/>
          <w:sz w:val="20"/>
          <w:szCs w:val="20"/>
        </w:rPr>
        <w:t xml:space="preserve">Before training a model, there are some preparatory work needs to be done, </w:t>
      </w:r>
      <w:r w:rsidR="00821818">
        <w:rPr>
          <w:i w:val="0"/>
          <w:kern w:val="0"/>
          <w:sz w:val="20"/>
          <w:szCs w:val="20"/>
        </w:rPr>
        <w:t>for example, feature extraction</w:t>
      </w:r>
      <w:r w:rsidRPr="00821818">
        <w:rPr>
          <w:i w:val="0"/>
          <w:kern w:val="0"/>
          <w:sz w:val="20"/>
          <w:szCs w:val="20"/>
          <w:vertAlign w:val="superscript"/>
        </w:rPr>
        <w:t>[11]</w:t>
      </w:r>
      <w:r w:rsidRPr="00B5756A">
        <w:rPr>
          <w:i w:val="0"/>
          <w:kern w:val="0"/>
          <w:sz w:val="20"/>
          <w:szCs w:val="20"/>
        </w:rPr>
        <w:t>, data normalization, and sampling. In this regard, it is the same in perceptron experiment and multilayer perceptron experiment.</w:t>
      </w:r>
      <w:r w:rsidR="00A97FAB" w:rsidRPr="00EE1B91">
        <w:rPr>
          <w:i w:val="0"/>
          <w:kern w:val="0"/>
          <w:sz w:val="20"/>
          <w:szCs w:val="20"/>
        </w:rPr>
        <w:t xml:space="preserve"> </w:t>
      </w:r>
    </w:p>
    <w:p w:rsidR="00BC0121" w:rsidRDefault="00BC0121" w:rsidP="00BC0121">
      <w:pPr>
        <w:pStyle w:val="31-BodyText"/>
        <w:snapToGrid w:val="0"/>
        <w:spacing w:beforeLines="50" w:afterLines="25" w:line="264" w:lineRule="auto"/>
        <w:ind w:firstLineChars="0" w:firstLine="0"/>
        <w:jc w:val="center"/>
        <w:rPr>
          <w:sz w:val="18"/>
        </w:rPr>
      </w:pPr>
      <w:r>
        <w:rPr>
          <w:rFonts w:hint="eastAsia"/>
          <w:sz w:val="18"/>
          <w:szCs w:val="20"/>
        </w:rPr>
        <w:t>Table</w:t>
      </w:r>
      <w:r>
        <w:rPr>
          <w:rFonts w:hint="eastAsia"/>
          <w:sz w:val="18"/>
        </w:rPr>
        <w:t xml:space="preserve"> 2: A</w:t>
      </w:r>
      <w:r w:rsidRPr="0018263F">
        <w:rPr>
          <w:sz w:val="18"/>
        </w:rPr>
        <w:t>ll feature extracted from the original data set, they are used as the input of the experiments except the user_id and the brand_id</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3261"/>
      </w:tblGrid>
      <w:tr w:rsidR="00BC0121" w:rsidTr="00DC46F2">
        <w:trPr>
          <w:cantSplit/>
          <w:trHeight w:val="191"/>
        </w:trPr>
        <w:tc>
          <w:tcPr>
            <w:tcW w:w="1701" w:type="dxa"/>
            <w:tcBorders>
              <w:top w:val="double" w:sz="4" w:space="0" w:color="auto"/>
              <w:left w:val="nil"/>
              <w:bottom w:val="single" w:sz="4" w:space="0" w:color="auto"/>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Feature Name</w:t>
            </w:r>
          </w:p>
        </w:tc>
        <w:tc>
          <w:tcPr>
            <w:tcW w:w="3261" w:type="dxa"/>
            <w:tcBorders>
              <w:top w:val="double" w:sz="4" w:space="0" w:color="auto"/>
              <w:left w:val="nil"/>
              <w:bottom w:val="single" w:sz="4" w:space="0" w:color="auto"/>
              <w:right w:val="nil"/>
            </w:tcBorders>
            <w:vAlign w:val="center"/>
          </w:tcPr>
          <w:p w:rsidR="00BC0121" w:rsidRPr="0018263F" w:rsidRDefault="00BC0121" w:rsidP="00DC46F2">
            <w:pPr>
              <w:spacing w:beforeLines="20" w:line="264" w:lineRule="auto"/>
              <w:jc w:val="left"/>
              <w:rPr>
                <w:sz w:val="16"/>
              </w:rPr>
            </w:pPr>
            <w:r w:rsidRPr="0018263F">
              <w:rPr>
                <w:sz w:val="16"/>
              </w:rPr>
              <w:t>Feature Description</w:t>
            </w:r>
          </w:p>
        </w:tc>
      </w:tr>
      <w:tr w:rsidR="00BC0121" w:rsidTr="00DC46F2">
        <w:trPr>
          <w:cantSplit/>
          <w:trHeight w:val="125"/>
        </w:trPr>
        <w:tc>
          <w:tcPr>
            <w:tcW w:w="1701" w:type="dxa"/>
            <w:tcBorders>
              <w:top w:val="single" w:sz="4" w:space="0" w:color="auto"/>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User_id</w:t>
            </w:r>
          </w:p>
        </w:tc>
        <w:tc>
          <w:tcPr>
            <w:tcW w:w="3261" w:type="dxa"/>
            <w:tcBorders>
              <w:top w:val="single" w:sz="4" w:space="0" w:color="auto"/>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User mark</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Brand_id</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Brand mark</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Click_count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times of this user click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Buy_count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times of this user buy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Collection_count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times of this user collect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ShoppingCar_count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times of this user add this brand to the shopping car</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Click_day_count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number of days this user behavior for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Brand_bought_repeat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How often this brand is repeat purchased by single user</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User_brand_count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number of brand this user involved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User_buy_count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total number of this user to buy goods</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User_action_count</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total number of this user’s behavior</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Sell_trend</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sales trend of this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Sell_rank</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brand sales ranking in all brand</w:t>
            </w:r>
          </w:p>
        </w:tc>
      </w:tr>
      <w:tr w:rsidR="00BC0121" w:rsidTr="00DC46F2">
        <w:trPr>
          <w:cantSplit/>
          <w:trHeight w:val="227"/>
        </w:trPr>
        <w:tc>
          <w:tcPr>
            <w:tcW w:w="170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Brand_link</w:t>
            </w:r>
          </w:p>
        </w:tc>
        <w:tc>
          <w:tcPr>
            <w:tcW w:w="3261" w:type="dxa"/>
            <w:tcBorders>
              <w:top w:val="nil"/>
              <w:left w:val="nil"/>
              <w:bottom w:val="nil"/>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The degree of correlation between this brand and all brand purchased by this user in the past</w:t>
            </w:r>
          </w:p>
        </w:tc>
      </w:tr>
      <w:tr w:rsidR="00BC0121" w:rsidTr="00DC46F2">
        <w:trPr>
          <w:cantSplit/>
          <w:trHeight w:val="227"/>
        </w:trPr>
        <w:tc>
          <w:tcPr>
            <w:tcW w:w="1701" w:type="dxa"/>
            <w:tcBorders>
              <w:top w:val="nil"/>
              <w:left w:val="nil"/>
              <w:bottom w:val="double" w:sz="4" w:space="0" w:color="auto"/>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User_link</w:t>
            </w:r>
          </w:p>
        </w:tc>
        <w:tc>
          <w:tcPr>
            <w:tcW w:w="3261" w:type="dxa"/>
            <w:tcBorders>
              <w:top w:val="nil"/>
              <w:left w:val="nil"/>
              <w:bottom w:val="double" w:sz="4" w:space="0" w:color="auto"/>
              <w:right w:val="nil"/>
            </w:tcBorders>
            <w:vAlign w:val="center"/>
          </w:tcPr>
          <w:p w:rsidR="00BC0121" w:rsidRPr="0018263F" w:rsidRDefault="00BC0121" w:rsidP="00DC46F2">
            <w:pPr>
              <w:spacing w:beforeLines="20" w:line="264" w:lineRule="auto"/>
              <w:ind w:leftChars="-8" w:left="-3" w:hangingChars="9" w:hanging="14"/>
              <w:rPr>
                <w:sz w:val="16"/>
              </w:rPr>
            </w:pPr>
            <w:r w:rsidRPr="0018263F">
              <w:rPr>
                <w:sz w:val="16"/>
              </w:rPr>
              <w:t>Probability of similar users who bought this brand</w:t>
            </w:r>
          </w:p>
        </w:tc>
      </w:tr>
    </w:tbl>
    <w:p w:rsidR="00FE2A1F" w:rsidRPr="00C71A0C" w:rsidRDefault="00FE2A1F" w:rsidP="004B7D98">
      <w:pPr>
        <w:pStyle w:val="31-BodyText"/>
        <w:snapToGrid w:val="0"/>
        <w:spacing w:beforeLines="50" w:afterLines="25" w:line="240" w:lineRule="auto"/>
        <w:ind w:left="420" w:firstLineChars="0" w:hanging="420"/>
        <w:rPr>
          <w:b/>
          <w:sz w:val="20"/>
          <w:szCs w:val="20"/>
        </w:rPr>
      </w:pPr>
      <w:r>
        <w:rPr>
          <w:rFonts w:hint="eastAsia"/>
          <w:b/>
          <w:sz w:val="20"/>
          <w:szCs w:val="20"/>
        </w:rPr>
        <w:t>3.1</w:t>
      </w:r>
      <w:r>
        <w:rPr>
          <w:rFonts w:hint="eastAsia"/>
          <w:b/>
          <w:sz w:val="20"/>
          <w:szCs w:val="20"/>
        </w:rPr>
        <w:tab/>
      </w:r>
      <w:r w:rsidRPr="00FE2A1F">
        <w:rPr>
          <w:b/>
          <w:sz w:val="20"/>
          <w:szCs w:val="20"/>
        </w:rPr>
        <w:t>Feature Extraction</w:t>
      </w:r>
      <w:r w:rsidRPr="00FE2A1F">
        <w:rPr>
          <w:rFonts w:hint="eastAsia"/>
          <w:b/>
          <w:sz w:val="20"/>
          <w:szCs w:val="20"/>
        </w:rPr>
        <w:t xml:space="preserve"> </w:t>
      </w:r>
    </w:p>
    <w:p w:rsidR="00A97FAB" w:rsidRDefault="003B0A1E" w:rsidP="00A97FAB">
      <w:pPr>
        <w:pStyle w:val="14-Abstract"/>
        <w:tabs>
          <w:tab w:val="clear" w:pos="9240"/>
          <w:tab w:val="left" w:pos="9975"/>
        </w:tabs>
        <w:snapToGrid w:val="0"/>
        <w:spacing w:line="264" w:lineRule="auto"/>
        <w:ind w:left="0" w:right="-62" w:firstLineChars="157" w:firstLine="314"/>
        <w:rPr>
          <w:i w:val="0"/>
          <w:sz w:val="20"/>
          <w:szCs w:val="20"/>
        </w:rPr>
      </w:pPr>
      <w:r w:rsidRPr="003B0A1E">
        <w:rPr>
          <w:i w:val="0"/>
          <w:sz w:val="20"/>
          <w:szCs w:val="20"/>
        </w:rPr>
        <w:t>According to user behavior of commodity, we found out many user and commodity tuple in the training data set, and extracted some features related. After screening, we finally chose 13 relatively important features, such as the number of times a user clicks on a commodity, a user's shopping total number, the number of times a commodity is repeat purc</w:t>
      </w:r>
      <w:r w:rsidR="0080437A">
        <w:rPr>
          <w:i w:val="0"/>
          <w:sz w:val="20"/>
          <w:szCs w:val="20"/>
        </w:rPr>
        <w:t xml:space="preserve">hase, etc, as showed in Table </w:t>
      </w:r>
      <w:r w:rsidR="0080437A">
        <w:rPr>
          <w:rFonts w:hint="eastAsia"/>
          <w:i w:val="0"/>
          <w:sz w:val="20"/>
          <w:szCs w:val="20"/>
        </w:rPr>
        <w:t>2</w:t>
      </w:r>
      <w:r w:rsidRPr="003B0A1E">
        <w:rPr>
          <w:i w:val="0"/>
          <w:sz w:val="20"/>
          <w:szCs w:val="20"/>
        </w:rPr>
        <w:t xml:space="preserve">. In order to accurately predict a user's purchase behavior, we combine the </w:t>
      </w:r>
      <w:r w:rsidRPr="003B0A1E">
        <w:rPr>
          <w:i w:val="0"/>
          <w:sz w:val="20"/>
          <w:szCs w:val="20"/>
        </w:rPr>
        <w:lastRenderedPageBreak/>
        <w:t>correlation coefficient of goods and the user similarity coefficients, which are considered to be quite important factors.</w:t>
      </w:r>
      <w:r w:rsidR="00A97FAB">
        <w:rPr>
          <w:rFonts w:hint="eastAsia"/>
          <w:i w:val="0"/>
          <w:sz w:val="20"/>
          <w:szCs w:val="20"/>
        </w:rPr>
        <w:t xml:space="preserve"> </w:t>
      </w:r>
    </w:p>
    <w:p w:rsidR="003543C5" w:rsidRPr="00D85F16" w:rsidRDefault="00B31692" w:rsidP="004B7D98">
      <w:pPr>
        <w:pStyle w:val="31-BodyText"/>
        <w:snapToGrid w:val="0"/>
        <w:spacing w:beforeLines="50" w:afterLines="25" w:line="240" w:lineRule="auto"/>
        <w:ind w:left="420" w:firstLineChars="0" w:hanging="420"/>
        <w:rPr>
          <w:b/>
          <w:sz w:val="20"/>
          <w:szCs w:val="20"/>
        </w:rPr>
      </w:pPr>
      <w:r>
        <w:rPr>
          <w:rFonts w:hint="eastAsia"/>
          <w:b/>
          <w:sz w:val="20"/>
          <w:szCs w:val="20"/>
        </w:rPr>
        <w:t>3</w:t>
      </w:r>
      <w:r w:rsidR="003543C5" w:rsidRPr="00D85F16">
        <w:rPr>
          <w:rFonts w:hint="eastAsia"/>
          <w:b/>
          <w:sz w:val="20"/>
          <w:szCs w:val="20"/>
        </w:rPr>
        <w:t>.2</w:t>
      </w:r>
      <w:r w:rsidR="003543C5" w:rsidRPr="00D85F16">
        <w:rPr>
          <w:rFonts w:hint="eastAsia"/>
          <w:b/>
          <w:sz w:val="20"/>
          <w:szCs w:val="20"/>
        </w:rPr>
        <w:tab/>
      </w:r>
      <w:r w:rsidR="00291679" w:rsidRPr="00291679">
        <w:rPr>
          <w:b/>
          <w:sz w:val="20"/>
          <w:szCs w:val="20"/>
        </w:rPr>
        <w:t>Sampling</w:t>
      </w:r>
    </w:p>
    <w:p w:rsidR="00A97FAB" w:rsidRPr="000179B1" w:rsidRDefault="000870D0" w:rsidP="00A97FAB">
      <w:pPr>
        <w:pStyle w:val="14-Abstract"/>
        <w:tabs>
          <w:tab w:val="clear" w:pos="9240"/>
          <w:tab w:val="left" w:pos="9975"/>
        </w:tabs>
        <w:snapToGrid w:val="0"/>
        <w:spacing w:line="264" w:lineRule="auto"/>
        <w:ind w:left="0" w:right="-62" w:firstLineChars="157" w:firstLine="314"/>
        <w:rPr>
          <w:i w:val="0"/>
          <w:sz w:val="20"/>
          <w:szCs w:val="20"/>
        </w:rPr>
      </w:pPr>
      <w:r w:rsidRPr="000870D0">
        <w:rPr>
          <w:i w:val="0"/>
          <w:kern w:val="0"/>
          <w:sz w:val="20"/>
          <w:szCs w:val="20"/>
        </w:rPr>
        <w:t xml:space="preserve">We have tens of thousands of pieces of data in the training set. Considering hardware limitation and efficiency requirements, we cannot put all the data used to train the model. Besides, facts prove the need for effective sampling, because the negative sample data set accounted for the majority, that is, the number of the purchase data is very small in a large number of records about users and commodities. Just as we usually like to browse a lot of goods online, but we really decided to </w:t>
      </w:r>
      <w:r>
        <w:rPr>
          <w:i w:val="0"/>
          <w:kern w:val="0"/>
          <w:sz w:val="20"/>
          <w:szCs w:val="20"/>
        </w:rPr>
        <w:t>buy is one of a very small part</w:t>
      </w:r>
      <w:r w:rsidR="00A97FAB" w:rsidRPr="000179B1">
        <w:rPr>
          <w:i w:val="0"/>
          <w:sz w:val="20"/>
          <w:szCs w:val="20"/>
        </w:rPr>
        <w:t xml:space="preserve">. </w:t>
      </w:r>
    </w:p>
    <w:p w:rsidR="00A97FAB" w:rsidRDefault="004D7412" w:rsidP="004D7412">
      <w:pPr>
        <w:pStyle w:val="31-BodyText"/>
        <w:snapToGrid w:val="0"/>
        <w:spacing w:line="264" w:lineRule="auto"/>
        <w:ind w:firstLine="400"/>
        <w:rPr>
          <w:bCs/>
          <w:sz w:val="20"/>
          <w:szCs w:val="20"/>
        </w:rPr>
      </w:pPr>
      <w:r w:rsidRPr="004D7412">
        <w:rPr>
          <w:sz w:val="20"/>
          <w:szCs w:val="20"/>
        </w:rPr>
        <w:t>In order to achieve a balance of positive samples and negative samples, we selected all of the positive samples and twice the number of negative samples while the negative sample is deter</w:t>
      </w:r>
      <w:r>
        <w:rPr>
          <w:sz w:val="20"/>
          <w:szCs w:val="20"/>
        </w:rPr>
        <w:t>mined through a random sampling</w:t>
      </w:r>
      <w:r w:rsidR="00A97FAB" w:rsidRPr="00403136">
        <w:rPr>
          <w:rFonts w:hint="eastAsia"/>
          <w:bCs/>
          <w:sz w:val="20"/>
          <w:szCs w:val="20"/>
        </w:rPr>
        <w:t>.</w:t>
      </w:r>
    </w:p>
    <w:p w:rsidR="004863B6" w:rsidRPr="00D85F16" w:rsidRDefault="004863B6" w:rsidP="004B7D98">
      <w:pPr>
        <w:pStyle w:val="31-BodyText"/>
        <w:snapToGrid w:val="0"/>
        <w:spacing w:beforeLines="50" w:afterLines="25" w:line="240" w:lineRule="auto"/>
        <w:ind w:left="420" w:firstLineChars="0" w:hanging="420"/>
        <w:rPr>
          <w:b/>
          <w:sz w:val="20"/>
          <w:szCs w:val="20"/>
        </w:rPr>
      </w:pPr>
      <w:r>
        <w:rPr>
          <w:rFonts w:hint="eastAsia"/>
          <w:b/>
          <w:sz w:val="20"/>
          <w:szCs w:val="20"/>
        </w:rPr>
        <w:t>3.3</w:t>
      </w:r>
      <w:r w:rsidRPr="00D85F16">
        <w:rPr>
          <w:rFonts w:hint="eastAsia"/>
          <w:b/>
          <w:sz w:val="20"/>
          <w:szCs w:val="20"/>
        </w:rPr>
        <w:tab/>
      </w:r>
      <w:r w:rsidRPr="004863B6">
        <w:rPr>
          <w:b/>
          <w:sz w:val="20"/>
          <w:szCs w:val="20"/>
        </w:rPr>
        <w:t>Normalized Processing</w:t>
      </w:r>
    </w:p>
    <w:p w:rsidR="00A97FAB" w:rsidRDefault="00665DCA" w:rsidP="004863B6">
      <w:pPr>
        <w:pStyle w:val="31-BodyText"/>
        <w:snapToGrid w:val="0"/>
        <w:spacing w:line="264" w:lineRule="auto"/>
        <w:ind w:firstLineChars="0" w:firstLine="289"/>
        <w:rPr>
          <w:kern w:val="0"/>
          <w:sz w:val="20"/>
          <w:szCs w:val="20"/>
        </w:rPr>
      </w:pPr>
      <w:r w:rsidRPr="00665DCA">
        <w:rPr>
          <w:kern w:val="0"/>
          <w:sz w:val="20"/>
          <w:szCs w:val="20"/>
        </w:rPr>
        <w:t>As the difference between the values of various features may be large, it is necessary to normalize the data before training to avoid the inefficient of gradient descent algorithm. In this work, we use the following rule to normalize the dataset:</w:t>
      </w:r>
    </w:p>
    <w:p w:rsidR="00587ABB" w:rsidRPr="00AF56C1" w:rsidRDefault="00587ABB" w:rsidP="004B7D98">
      <w:pPr>
        <w:pStyle w:val="Text"/>
        <w:wordWrap w:val="0"/>
        <w:spacing w:beforeLines="50" w:afterLines="50" w:line="264" w:lineRule="auto"/>
        <w:ind w:firstLine="420"/>
        <w:jc w:val="right"/>
        <w:rPr>
          <w:lang w:eastAsia="zh-CN"/>
        </w:rPr>
      </w:pPr>
      <w:r w:rsidRPr="00587ABB">
        <w:rPr>
          <w:position w:val="-26"/>
          <w:lang w:eastAsia="zh-CN"/>
        </w:rPr>
        <w:object w:dxaOrig="1320" w:dyaOrig="600">
          <v:shape id="_x0000_i1030" type="#_x0000_t75" style="width:66.2pt;height:29.6pt" o:ole="">
            <v:imagedata r:id="rId27" o:title=""/>
          </v:shape>
          <o:OLEObject Type="Embed" ProgID="Equation.DSMT4" ShapeID="_x0000_i1030" DrawAspect="Content" ObjectID="_1526071491" r:id="rId28"/>
        </w:object>
      </w:r>
      <w:r>
        <w:rPr>
          <w:rFonts w:hint="eastAsia"/>
          <w:lang w:eastAsia="zh-CN"/>
        </w:rPr>
        <w:t xml:space="preserve">      </w:t>
      </w:r>
      <w:r w:rsidR="00AD012F">
        <w:rPr>
          <w:rFonts w:hint="eastAsia"/>
          <w:lang w:eastAsia="zh-CN"/>
        </w:rPr>
        <w:t xml:space="preserve">    </w:t>
      </w:r>
      <w:r>
        <w:rPr>
          <w:rFonts w:hint="eastAsia"/>
          <w:lang w:eastAsia="zh-CN"/>
        </w:rPr>
        <w:t xml:space="preserve">   (6)</w:t>
      </w:r>
    </w:p>
    <w:p w:rsidR="00F00684" w:rsidRPr="00D85F16" w:rsidRDefault="00F00684" w:rsidP="004B7D98">
      <w:pPr>
        <w:pStyle w:val="31-BodyText"/>
        <w:snapToGrid w:val="0"/>
        <w:spacing w:beforeLines="50" w:afterLines="25" w:line="240" w:lineRule="auto"/>
        <w:ind w:left="420" w:firstLineChars="0" w:hanging="420"/>
        <w:rPr>
          <w:b/>
          <w:sz w:val="20"/>
          <w:szCs w:val="20"/>
        </w:rPr>
      </w:pPr>
      <w:r>
        <w:rPr>
          <w:rFonts w:hint="eastAsia"/>
          <w:b/>
          <w:sz w:val="20"/>
          <w:szCs w:val="20"/>
        </w:rPr>
        <w:t>3.4</w:t>
      </w:r>
      <w:r w:rsidRPr="00D85F16">
        <w:rPr>
          <w:rFonts w:hint="eastAsia"/>
          <w:b/>
          <w:sz w:val="20"/>
          <w:szCs w:val="20"/>
        </w:rPr>
        <w:tab/>
      </w:r>
      <w:r w:rsidRPr="00F00684">
        <w:rPr>
          <w:b/>
          <w:sz w:val="20"/>
          <w:szCs w:val="20"/>
        </w:rPr>
        <w:t>Training</w:t>
      </w:r>
    </w:p>
    <w:p w:rsidR="001357B6" w:rsidRDefault="008B14F6" w:rsidP="008B14F6">
      <w:pPr>
        <w:pStyle w:val="31-BodyText"/>
        <w:snapToGrid w:val="0"/>
        <w:spacing w:line="264" w:lineRule="auto"/>
        <w:ind w:firstLineChars="0" w:firstLine="289"/>
        <w:rPr>
          <w:kern w:val="0"/>
          <w:sz w:val="20"/>
          <w:szCs w:val="20"/>
        </w:rPr>
      </w:pPr>
      <w:r w:rsidRPr="008B14F6">
        <w:rPr>
          <w:kern w:val="0"/>
          <w:sz w:val="20"/>
          <w:szCs w:val="20"/>
        </w:rPr>
        <w:t>Several experiments are designed for perceptron and multilayer perceptron. In this section, the perceptron are shown to successfully classify all the samples which contain more than 2000 samples. By contrast, many experiments for MLP classification have been done for the purpose of achieving best performance. The algorithm is elaborated in details in this section</w:t>
      </w:r>
      <w:r w:rsidR="00DD4F41">
        <w:rPr>
          <w:rFonts w:hint="eastAsia"/>
          <w:kern w:val="0"/>
          <w:sz w:val="20"/>
          <w:szCs w:val="20"/>
        </w:rPr>
        <w:t>.</w:t>
      </w:r>
    </w:p>
    <w:p w:rsidR="00762BFF" w:rsidRDefault="00762BFF" w:rsidP="008B14F6">
      <w:pPr>
        <w:pStyle w:val="31-BodyText"/>
        <w:snapToGrid w:val="0"/>
        <w:spacing w:line="264" w:lineRule="auto"/>
        <w:ind w:firstLineChars="0" w:firstLine="289"/>
        <w:rPr>
          <w:bCs/>
          <w:sz w:val="20"/>
          <w:szCs w:val="20"/>
        </w:rPr>
      </w:pPr>
      <w:r w:rsidRPr="00762BFF">
        <w:rPr>
          <w:bCs/>
          <w:sz w:val="20"/>
          <w:szCs w:val="20"/>
        </w:rPr>
        <w:t xml:space="preserve">We use the data preprocessed in Sec. </w:t>
      </w:r>
      <w:r>
        <w:rPr>
          <w:rFonts w:hint="eastAsia"/>
          <w:bCs/>
          <w:sz w:val="20"/>
          <w:szCs w:val="20"/>
        </w:rPr>
        <w:t>3</w:t>
      </w:r>
      <w:r>
        <w:rPr>
          <w:bCs/>
          <w:sz w:val="20"/>
          <w:szCs w:val="20"/>
        </w:rPr>
        <w:t>.</w:t>
      </w:r>
      <w:r>
        <w:rPr>
          <w:rFonts w:hint="eastAsia"/>
          <w:bCs/>
          <w:sz w:val="20"/>
          <w:szCs w:val="20"/>
        </w:rPr>
        <w:t>3</w:t>
      </w:r>
      <w:r w:rsidRPr="00762BFF">
        <w:rPr>
          <w:bCs/>
          <w:sz w:val="20"/>
          <w:szCs w:val="20"/>
        </w:rPr>
        <w:t xml:space="preserve"> to do experiments, all the features together with a bias compose the input of the perceptron. The model is trained following the steps in Sec. </w:t>
      </w:r>
      <w:r w:rsidR="00C22CC0">
        <w:rPr>
          <w:rFonts w:hint="eastAsia"/>
          <w:bCs/>
          <w:sz w:val="20"/>
          <w:szCs w:val="20"/>
        </w:rPr>
        <w:t>3</w:t>
      </w:r>
      <w:r w:rsidR="00C22CC0">
        <w:rPr>
          <w:bCs/>
          <w:sz w:val="20"/>
          <w:szCs w:val="20"/>
        </w:rPr>
        <w:t>.</w:t>
      </w:r>
      <w:r w:rsidR="00C22CC0">
        <w:rPr>
          <w:rFonts w:hint="eastAsia"/>
          <w:bCs/>
          <w:sz w:val="20"/>
          <w:szCs w:val="20"/>
        </w:rPr>
        <w:t>1</w:t>
      </w:r>
      <w:r w:rsidRPr="00762BFF">
        <w:rPr>
          <w:bCs/>
          <w:sz w:val="20"/>
          <w:szCs w:val="20"/>
        </w:rPr>
        <w:t xml:space="preserve">. Because our training dataset are linearly separable, after a finite number of iterations, the algorithm can ultimately divide all the samples into different categories. We use the model to test the first three months’ data, and compare the results with the fourth month data, the F1 value (A common evaluation criteria in the field of information retrieval, introduced in Sec. </w:t>
      </w:r>
      <w:r w:rsidR="005379FA">
        <w:rPr>
          <w:rFonts w:hint="eastAsia"/>
          <w:bCs/>
          <w:sz w:val="20"/>
          <w:szCs w:val="20"/>
        </w:rPr>
        <w:t>3</w:t>
      </w:r>
      <w:r w:rsidR="005379FA">
        <w:rPr>
          <w:bCs/>
          <w:sz w:val="20"/>
          <w:szCs w:val="20"/>
        </w:rPr>
        <w:t>.</w:t>
      </w:r>
      <w:r w:rsidR="005379FA">
        <w:rPr>
          <w:rFonts w:hint="eastAsia"/>
          <w:bCs/>
          <w:sz w:val="20"/>
          <w:szCs w:val="20"/>
        </w:rPr>
        <w:t>5</w:t>
      </w:r>
      <w:r w:rsidRPr="00762BFF">
        <w:rPr>
          <w:bCs/>
          <w:sz w:val="20"/>
          <w:szCs w:val="20"/>
        </w:rPr>
        <w:t>) reaches 7.8%, showing the outperformance of MLP, comparing to most of the existing models on the same dataset, by which the best result is 7.7% (published by Alibaba).</w:t>
      </w:r>
    </w:p>
    <w:p w:rsidR="00FD0370" w:rsidRDefault="00326022" w:rsidP="00FD0370">
      <w:pPr>
        <w:pStyle w:val="31-BodyText"/>
        <w:snapToGrid w:val="0"/>
        <w:spacing w:line="264" w:lineRule="auto"/>
        <w:ind w:firstLineChars="0" w:firstLine="289"/>
        <w:rPr>
          <w:bCs/>
          <w:sz w:val="20"/>
          <w:szCs w:val="20"/>
        </w:rPr>
      </w:pPr>
      <w:r w:rsidRPr="00326022">
        <w:rPr>
          <w:bCs/>
          <w:sz w:val="20"/>
          <w:szCs w:val="20"/>
        </w:rPr>
        <w:t xml:space="preserve">Then we do the multilayer perceptron experiments. A typical MLP model has an input layer, an output layer and more than one hidden layers. In order to obtain better </w:t>
      </w:r>
      <w:r w:rsidRPr="00326022">
        <w:rPr>
          <w:bCs/>
          <w:sz w:val="20"/>
          <w:szCs w:val="20"/>
        </w:rPr>
        <w:lastRenderedPageBreak/>
        <w:t>results, besides the commonly used three layer structure multilayer perceptron, we also tried more deep structures. We considered different number of neurons in hidden layer in a large number of tests. In our experiments, we set 14 neurons in the input layer, of which 13 for the input feature values, the other one as a bias. As it is a classification problem with two classes, there are two neurons in the output layer, one for the output, and the other is the bias. In different experiments, the number of the hidden layer is different, also the number of the neuro</w:t>
      </w:r>
      <w:r>
        <w:rPr>
          <w:bCs/>
          <w:sz w:val="20"/>
          <w:szCs w:val="20"/>
        </w:rPr>
        <w:t xml:space="preserve">ns. Input data shown in Table </w:t>
      </w:r>
      <w:r>
        <w:rPr>
          <w:rFonts w:hint="eastAsia"/>
          <w:bCs/>
          <w:sz w:val="20"/>
          <w:szCs w:val="20"/>
        </w:rPr>
        <w:t>2</w:t>
      </w:r>
      <w:r w:rsidRPr="00326022">
        <w:rPr>
          <w:bCs/>
          <w:sz w:val="20"/>
          <w:szCs w:val="20"/>
        </w:rPr>
        <w:t>.</w:t>
      </w:r>
    </w:p>
    <w:p w:rsidR="00F12837" w:rsidRDefault="00F12837" w:rsidP="00FD0370">
      <w:pPr>
        <w:pStyle w:val="Text"/>
        <w:spacing w:line="264" w:lineRule="auto"/>
        <w:ind w:firstLine="0"/>
        <w:rPr>
          <w:lang w:eastAsia="zh-CN"/>
        </w:rPr>
      </w:pPr>
    </w:p>
    <w:p w:rsidR="00FD0370" w:rsidRDefault="00862119" w:rsidP="00FD0370">
      <w:pPr>
        <w:pStyle w:val="Text"/>
        <w:spacing w:line="264" w:lineRule="auto"/>
        <w:ind w:firstLine="0"/>
        <w:rPr>
          <w:lang w:eastAsia="zh-CN"/>
        </w:rPr>
      </w:pPr>
      <w:r>
        <w:rPr>
          <w:noProof/>
        </w:rPr>
        <w:pict>
          <v:shape id="_x0000_s2070" type="#_x0000_t202" style="position:absolute;left:0;text-align:left;margin-left:31.65pt;margin-top:7.2pt;width:179.9pt;height:168.35pt;z-index:251667456" stroked="f">
            <v:textbox style="mso-next-textbox:#_x0000_s2070" inset="0,0,0,0">
              <w:txbxContent>
                <w:p w:rsidR="00FD0370" w:rsidRPr="001D1DCB" w:rsidRDefault="00FD0370" w:rsidP="00FD0370">
                  <w:pPr>
                    <w:pStyle w:val="24-SecRef"/>
                    <w:spacing w:line="264" w:lineRule="auto"/>
                    <w:rPr>
                      <w:szCs w:val="21"/>
                    </w:rPr>
                  </w:pPr>
                  <w:r w:rsidRPr="00FD0370">
                    <w:rPr>
                      <w:noProof/>
                      <w:szCs w:val="21"/>
                    </w:rPr>
                    <w:drawing>
                      <wp:inline distT="0" distB="0" distL="0" distR="0">
                        <wp:extent cx="2284730" cy="2126508"/>
                        <wp:effectExtent l="19050" t="0" r="1270" b="0"/>
                        <wp:docPr id="3" name="图片 29" descr="C:\Users\Administrator\Desktop\MLP Images\hel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MLP Images\hello2.png"/>
                                <pic:cNvPicPr>
                                  <a:picLocks noChangeAspect="1" noChangeArrowheads="1"/>
                                </pic:cNvPicPr>
                              </pic:nvPicPr>
                              <pic:blipFill>
                                <a:blip r:embed="rId29"/>
                                <a:srcRect/>
                                <a:stretch>
                                  <a:fillRect/>
                                </a:stretch>
                              </pic:blipFill>
                              <pic:spPr bwMode="auto">
                                <a:xfrm>
                                  <a:off x="0" y="0"/>
                                  <a:ext cx="2284730" cy="2126508"/>
                                </a:xfrm>
                                <a:prstGeom prst="rect">
                                  <a:avLst/>
                                </a:prstGeom>
                                <a:noFill/>
                                <a:ln w="9525">
                                  <a:noFill/>
                                  <a:miter lim="800000"/>
                                  <a:headEnd/>
                                  <a:tailEnd/>
                                </a:ln>
                              </pic:spPr>
                            </pic:pic>
                          </a:graphicData>
                        </a:graphic>
                      </wp:inline>
                    </w:drawing>
                  </w:r>
                </w:p>
              </w:txbxContent>
            </v:textbox>
          </v:shape>
        </w:pict>
      </w: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AF7DB4" w:rsidP="00FD0370">
      <w:pPr>
        <w:pStyle w:val="Text"/>
        <w:spacing w:line="264" w:lineRule="auto"/>
        <w:ind w:firstLine="0"/>
        <w:rPr>
          <w:lang w:eastAsia="zh-CN"/>
        </w:rPr>
      </w:pPr>
      <w:r>
        <w:rPr>
          <w:noProof/>
          <w:lang w:eastAsia="zh-CN"/>
        </w:rPr>
        <w:drawing>
          <wp:anchor distT="0" distB="0" distL="114300" distR="114300" simplePos="0" relativeHeight="251668480" behindDoc="1" locked="0" layoutInCell="1" allowOverlap="1">
            <wp:simplePos x="0" y="0"/>
            <wp:positionH relativeFrom="column">
              <wp:posOffset>3284220</wp:posOffset>
            </wp:positionH>
            <wp:positionV relativeFrom="paragraph">
              <wp:posOffset>125095</wp:posOffset>
            </wp:positionV>
            <wp:extent cx="3243580" cy="2724785"/>
            <wp:effectExtent l="19050" t="0" r="0" b="0"/>
            <wp:wrapTight wrapText="bothSides">
              <wp:wrapPolygon edited="0">
                <wp:start x="-127" y="0"/>
                <wp:lineTo x="-127" y="21444"/>
                <wp:lineTo x="21566" y="21444"/>
                <wp:lineTo x="21566" y="0"/>
                <wp:lineTo x="-127" y="0"/>
              </wp:wrapPolygon>
            </wp:wrapTight>
            <wp:docPr id="13" name="图片 13" descr="C:\Users\Administrator\Desktop\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tpp.png"/>
                    <pic:cNvPicPr>
                      <a:picLocks noChangeAspect="1" noChangeArrowheads="1"/>
                    </pic:cNvPicPr>
                  </pic:nvPicPr>
                  <pic:blipFill>
                    <a:blip r:embed="rId30"/>
                    <a:srcRect/>
                    <a:stretch>
                      <a:fillRect/>
                    </a:stretch>
                  </pic:blipFill>
                  <pic:spPr bwMode="auto">
                    <a:xfrm>
                      <a:off x="0" y="0"/>
                      <a:ext cx="3243580" cy="2724785"/>
                    </a:xfrm>
                    <a:prstGeom prst="rect">
                      <a:avLst/>
                    </a:prstGeom>
                    <a:noFill/>
                    <a:ln w="9525">
                      <a:noFill/>
                      <a:miter lim="800000"/>
                      <a:headEnd/>
                      <a:tailEnd/>
                    </a:ln>
                  </pic:spPr>
                </pic:pic>
              </a:graphicData>
            </a:graphic>
          </wp:anchor>
        </w:drawing>
      </w: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Text"/>
        <w:spacing w:line="264" w:lineRule="auto"/>
        <w:ind w:firstLine="0"/>
        <w:rPr>
          <w:lang w:eastAsia="zh-CN"/>
        </w:rPr>
      </w:pPr>
    </w:p>
    <w:p w:rsidR="00FD0370" w:rsidRDefault="00FD0370" w:rsidP="00FD0370">
      <w:pPr>
        <w:pStyle w:val="31-BodyText"/>
        <w:snapToGrid w:val="0"/>
        <w:spacing w:line="264" w:lineRule="auto"/>
        <w:ind w:firstLineChars="0" w:firstLine="0"/>
        <w:rPr>
          <w:sz w:val="18"/>
          <w:szCs w:val="18"/>
        </w:rPr>
      </w:pPr>
      <w:r w:rsidRPr="00580278">
        <w:rPr>
          <w:sz w:val="18"/>
          <w:szCs w:val="18"/>
        </w:rPr>
        <w:t>Fig.</w:t>
      </w:r>
      <w:r w:rsidRPr="00580278">
        <w:rPr>
          <w:rFonts w:hint="eastAsia"/>
          <w:sz w:val="18"/>
          <w:szCs w:val="18"/>
        </w:rPr>
        <w:t xml:space="preserve"> </w:t>
      </w:r>
      <w:r>
        <w:rPr>
          <w:rFonts w:hint="eastAsia"/>
          <w:sz w:val="18"/>
          <w:szCs w:val="18"/>
        </w:rPr>
        <w:t>3</w:t>
      </w:r>
      <w:r w:rsidRPr="00580278">
        <w:rPr>
          <w:rFonts w:hint="eastAsia"/>
          <w:sz w:val="18"/>
          <w:szCs w:val="18"/>
        </w:rPr>
        <w:t>.</w:t>
      </w:r>
      <w:r w:rsidRPr="00580278">
        <w:rPr>
          <w:sz w:val="18"/>
          <w:szCs w:val="18"/>
        </w:rPr>
        <w:t xml:space="preserve"> </w:t>
      </w:r>
      <w:r w:rsidRPr="00FD0370">
        <w:rPr>
          <w:sz w:val="18"/>
          <w:szCs w:val="18"/>
        </w:rPr>
        <w:t>The structure of the multilayer perceptron with one hidden layer in our experiment</w:t>
      </w:r>
      <w:r w:rsidRPr="00580278">
        <w:rPr>
          <w:sz w:val="18"/>
          <w:szCs w:val="18"/>
        </w:rPr>
        <w:t>.</w:t>
      </w:r>
    </w:p>
    <w:p w:rsidR="00F12837" w:rsidRDefault="00F12837" w:rsidP="00FD0370">
      <w:pPr>
        <w:pStyle w:val="31-BodyText"/>
        <w:snapToGrid w:val="0"/>
        <w:spacing w:line="264" w:lineRule="auto"/>
        <w:ind w:firstLineChars="0" w:firstLine="0"/>
        <w:rPr>
          <w:sz w:val="18"/>
          <w:szCs w:val="18"/>
        </w:rPr>
      </w:pPr>
    </w:p>
    <w:p w:rsidR="00F12837" w:rsidRDefault="00F12837" w:rsidP="00F12837">
      <w:pPr>
        <w:pStyle w:val="31-BodyText"/>
        <w:snapToGrid w:val="0"/>
        <w:spacing w:line="264" w:lineRule="auto"/>
        <w:ind w:firstLineChars="0" w:firstLine="0"/>
        <w:rPr>
          <w:bCs/>
          <w:sz w:val="20"/>
          <w:szCs w:val="20"/>
        </w:rPr>
      </w:pPr>
      <w:r w:rsidRPr="00862119">
        <w:rPr>
          <w:bCs/>
          <w:sz w:val="20"/>
          <w:szCs w:val="20"/>
        </w:rPr>
        <w:object w:dxaOrig="10454" w:dyaOrig="4330">
          <v:shape id="_x0000_i1031" type="#_x0000_t75" style="width:522.6pt;height:216.6pt" o:ole="">
            <v:imagedata r:id="rId31" o:title=""/>
          </v:shape>
          <o:OLEObject Type="Embed" ProgID="Word.Document.12" ShapeID="_x0000_i1031" DrawAspect="Content" ObjectID="_1526071492" r:id="rId32"/>
        </w:object>
      </w:r>
    </w:p>
    <w:p w:rsidR="00F12837" w:rsidRPr="00C71A0C" w:rsidRDefault="00F12837" w:rsidP="00F12837">
      <w:pPr>
        <w:pStyle w:val="31-BodyText"/>
        <w:snapToGrid w:val="0"/>
        <w:spacing w:line="264" w:lineRule="auto"/>
        <w:ind w:firstLineChars="0" w:firstLine="0"/>
        <w:rPr>
          <w:b/>
          <w:sz w:val="20"/>
          <w:szCs w:val="20"/>
        </w:rPr>
      </w:pPr>
      <w:r>
        <w:rPr>
          <w:rFonts w:hint="eastAsia"/>
          <w:bCs/>
          <w:sz w:val="20"/>
          <w:szCs w:val="20"/>
        </w:rPr>
        <w:t>3</w:t>
      </w:r>
      <w:r w:rsidR="00105C5F">
        <w:rPr>
          <w:rFonts w:hint="eastAsia"/>
          <w:b/>
          <w:sz w:val="20"/>
          <w:szCs w:val="20"/>
        </w:rPr>
        <w:t>.5</w:t>
      </w:r>
      <w:r>
        <w:rPr>
          <w:rFonts w:hint="eastAsia"/>
          <w:b/>
          <w:sz w:val="20"/>
          <w:szCs w:val="20"/>
        </w:rPr>
        <w:tab/>
      </w:r>
      <w:r w:rsidRPr="00F12837">
        <w:rPr>
          <w:b/>
          <w:sz w:val="20"/>
          <w:szCs w:val="20"/>
        </w:rPr>
        <w:t>Testing</w:t>
      </w:r>
    </w:p>
    <w:p w:rsidR="00F12837" w:rsidRDefault="00F12837" w:rsidP="00F12837">
      <w:pPr>
        <w:pStyle w:val="31-BodyText"/>
        <w:snapToGrid w:val="0"/>
        <w:spacing w:line="264" w:lineRule="auto"/>
        <w:ind w:firstLineChars="0" w:firstLine="289"/>
        <w:rPr>
          <w:bCs/>
          <w:sz w:val="20"/>
          <w:szCs w:val="20"/>
        </w:rPr>
      </w:pPr>
      <w:r w:rsidRPr="00F12837">
        <w:rPr>
          <w:bCs/>
          <w:sz w:val="20"/>
          <w:szCs w:val="20"/>
        </w:rPr>
        <w:t>To verify the efficiency of MLP, we measure the result of experiment with an evaluation called F-Measure, which can be calculated as follows:</w:t>
      </w:r>
    </w:p>
    <w:p w:rsidR="00202FA7" w:rsidRPr="00AF56C1" w:rsidRDefault="00202FA7" w:rsidP="004B7D98">
      <w:pPr>
        <w:pStyle w:val="Text"/>
        <w:wordWrap w:val="0"/>
        <w:spacing w:beforeLines="50" w:afterLines="50" w:line="264" w:lineRule="auto"/>
        <w:ind w:firstLine="420"/>
        <w:jc w:val="right"/>
        <w:rPr>
          <w:lang w:eastAsia="zh-CN"/>
        </w:rPr>
      </w:pPr>
      <w:r w:rsidRPr="00202FA7">
        <w:rPr>
          <w:position w:val="-20"/>
          <w:lang w:eastAsia="zh-CN"/>
        </w:rPr>
        <w:object w:dxaOrig="999" w:dyaOrig="540">
          <v:shape id="_x0000_i1032" type="#_x0000_t75" style="width:49.95pt;height:27.3pt" o:ole="">
            <v:imagedata r:id="rId33" o:title=""/>
          </v:shape>
          <o:OLEObject Type="Embed" ProgID="Equation.DSMT4" ShapeID="_x0000_i1032" DrawAspect="Content" ObjectID="_1526071493" r:id="rId34"/>
        </w:object>
      </w:r>
      <w:r>
        <w:rPr>
          <w:rFonts w:hint="eastAsia"/>
          <w:lang w:eastAsia="zh-CN"/>
        </w:rPr>
        <w:t xml:space="preserve">       </w:t>
      </w:r>
      <w:r w:rsidR="00AD012F">
        <w:rPr>
          <w:rFonts w:hint="eastAsia"/>
          <w:lang w:eastAsia="zh-CN"/>
        </w:rPr>
        <w:t xml:space="preserve">     </w:t>
      </w:r>
      <w:r>
        <w:rPr>
          <w:rFonts w:hint="eastAsia"/>
          <w:lang w:eastAsia="zh-CN"/>
        </w:rPr>
        <w:t xml:space="preserve">  (7)</w:t>
      </w:r>
    </w:p>
    <w:p w:rsidR="00F35332" w:rsidRDefault="00F35332" w:rsidP="00F35332">
      <w:pPr>
        <w:pStyle w:val="a9"/>
      </w:pPr>
      <w:r w:rsidRPr="00F35332">
        <w:rPr>
          <w:rFonts w:hint="eastAsia"/>
          <w:sz w:val="20"/>
        </w:rPr>
        <w:lastRenderedPageBreak/>
        <w:t>W</w:t>
      </w:r>
      <w:r w:rsidRPr="00F35332">
        <w:rPr>
          <w:sz w:val="20"/>
        </w:rPr>
        <w:t xml:space="preserve">here </w:t>
      </w:r>
      <w:r w:rsidRPr="00F35332">
        <w:rPr>
          <w:i/>
          <w:sz w:val="20"/>
        </w:rPr>
        <w:t>P</w:t>
      </w:r>
      <w:r w:rsidRPr="00F35332">
        <w:rPr>
          <w:sz w:val="20"/>
        </w:rPr>
        <w:t xml:space="preserve"> is Precision, </w:t>
      </w:r>
      <w:r w:rsidRPr="00F35332">
        <w:rPr>
          <w:i/>
          <w:sz w:val="20"/>
        </w:rPr>
        <w:t>R</w:t>
      </w:r>
      <w:r w:rsidRPr="00F35332">
        <w:rPr>
          <w:sz w:val="20"/>
        </w:rPr>
        <w:t xml:space="preserve"> is Recall.</w:t>
      </w:r>
    </w:p>
    <w:p w:rsidR="00F12837" w:rsidRDefault="00F35332" w:rsidP="00F35332">
      <w:pPr>
        <w:pStyle w:val="31-BodyText"/>
        <w:snapToGrid w:val="0"/>
        <w:spacing w:line="264" w:lineRule="auto"/>
        <w:ind w:firstLineChars="0" w:firstLine="289"/>
        <w:rPr>
          <w:sz w:val="20"/>
          <w:szCs w:val="20"/>
        </w:rPr>
      </w:pPr>
      <w:r w:rsidRPr="00F35332">
        <w:rPr>
          <w:sz w:val="20"/>
          <w:szCs w:val="20"/>
        </w:rPr>
        <w:t>In our experiment, the MLP reached relatively high prediction efficiency, the maximum value of F1 we got is 11.0</w:t>
      </w:r>
      <w:r w:rsidR="00D47A64">
        <w:rPr>
          <w:sz w:val="20"/>
          <w:szCs w:val="20"/>
        </w:rPr>
        <w:t>2</w:t>
      </w:r>
      <w:r w:rsidRPr="00F35332">
        <w:rPr>
          <w:sz w:val="20"/>
          <w:szCs w:val="20"/>
        </w:rPr>
        <w:t xml:space="preserve">% for five-layer MLP, which is much higher than the result of single layer perceptron experiment, while the best result in the Alibaba large data race organized is 7.7%. Some experiment results of the experiments are reported in Table </w:t>
      </w:r>
      <w:r>
        <w:rPr>
          <w:sz w:val="20"/>
          <w:szCs w:val="20"/>
        </w:rPr>
        <w:t>3</w:t>
      </w:r>
      <w:r w:rsidRPr="00F35332">
        <w:rPr>
          <w:sz w:val="20"/>
          <w:szCs w:val="20"/>
        </w:rPr>
        <w:t>.</w:t>
      </w:r>
    </w:p>
    <w:p w:rsidR="00A8417E" w:rsidRPr="00A8417E" w:rsidRDefault="00A8417E" w:rsidP="004B7D98">
      <w:pPr>
        <w:pStyle w:val="31-BodyText"/>
        <w:snapToGrid w:val="0"/>
        <w:spacing w:beforeLines="50" w:afterLines="25" w:line="264" w:lineRule="auto"/>
        <w:ind w:firstLine="360"/>
        <w:jc w:val="center"/>
        <w:rPr>
          <w:sz w:val="18"/>
        </w:rPr>
      </w:pPr>
      <w:r>
        <w:rPr>
          <w:rFonts w:hint="eastAsia"/>
          <w:sz w:val="18"/>
          <w:szCs w:val="20"/>
        </w:rPr>
        <w:t>Table</w:t>
      </w:r>
      <w:r>
        <w:rPr>
          <w:rFonts w:hint="eastAsia"/>
          <w:sz w:val="18"/>
        </w:rPr>
        <w:t xml:space="preserve"> 3: T</w:t>
      </w:r>
      <w:r>
        <w:rPr>
          <w:sz w:val="18"/>
        </w:rPr>
        <w:t>he</w:t>
      </w:r>
      <w:r>
        <w:rPr>
          <w:rFonts w:hint="eastAsia"/>
          <w:sz w:val="18"/>
        </w:rPr>
        <w:t xml:space="preserve"> </w:t>
      </w:r>
      <w:r w:rsidR="004070A5">
        <w:rPr>
          <w:rFonts w:hint="eastAsia"/>
          <w:sz w:val="18"/>
        </w:rPr>
        <w:t>F</w:t>
      </w:r>
      <w:r w:rsidRPr="00A8417E">
        <w:rPr>
          <w:sz w:val="18"/>
        </w:rPr>
        <w:t xml:space="preserve">1 on condition that the mlp have different number of </w:t>
      </w:r>
      <w:bookmarkStart w:id="6" w:name="OLE_LINK13"/>
      <w:bookmarkStart w:id="7" w:name="OLE_LINK16"/>
      <w:r w:rsidRPr="00A8417E">
        <w:rPr>
          <w:sz w:val="18"/>
        </w:rPr>
        <w:t>hidden layers and different number of units</w:t>
      </w:r>
      <w:bookmarkEnd w:id="6"/>
      <w:bookmarkEnd w:id="7"/>
      <w:r w:rsidRPr="00A8417E">
        <w:rPr>
          <w:sz w:val="18"/>
        </w:rPr>
        <w:t xml:space="preserve"> in each hidden layer in our experiment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41"/>
        <w:gridCol w:w="787"/>
        <w:gridCol w:w="787"/>
        <w:gridCol w:w="788"/>
        <w:gridCol w:w="787"/>
        <w:gridCol w:w="788"/>
      </w:tblGrid>
      <w:tr w:rsidR="004B7D98" w:rsidTr="004B7D98">
        <w:trPr>
          <w:trHeight w:val="304"/>
          <w:tblHeader/>
          <w:jc w:val="center"/>
        </w:trPr>
        <w:tc>
          <w:tcPr>
            <w:tcW w:w="741" w:type="dxa"/>
            <w:vMerge w:val="restart"/>
            <w:vAlign w:val="center"/>
          </w:tcPr>
          <w:p w:rsidR="004B7D98" w:rsidRPr="00A8417E" w:rsidRDefault="004B7D98" w:rsidP="00673587">
            <w:pPr>
              <w:pStyle w:val="tablecolhead"/>
              <w:rPr>
                <w:b w:val="0"/>
              </w:rPr>
            </w:pPr>
            <w:r w:rsidRPr="00A8417E">
              <w:rPr>
                <w:rFonts w:hint="eastAsia"/>
                <w:b w:val="0"/>
                <w:lang w:eastAsia="zh-CN"/>
              </w:rPr>
              <w:t>N</w:t>
            </w:r>
            <w:r w:rsidRPr="00A8417E">
              <w:rPr>
                <w:b w:val="0"/>
              </w:rPr>
              <w:t xml:space="preserve">umber </w:t>
            </w:r>
            <w:r w:rsidRPr="00A8417E">
              <w:rPr>
                <w:rFonts w:hint="eastAsia"/>
                <w:b w:val="0"/>
                <w:lang w:eastAsia="zh-CN"/>
              </w:rPr>
              <w:t>O</w:t>
            </w:r>
            <w:r w:rsidRPr="00A8417E">
              <w:rPr>
                <w:b w:val="0"/>
              </w:rPr>
              <w:t xml:space="preserve">f </w:t>
            </w:r>
            <w:r w:rsidRPr="00A8417E">
              <w:rPr>
                <w:rFonts w:hint="eastAsia"/>
                <w:b w:val="0"/>
                <w:lang w:eastAsia="zh-CN"/>
              </w:rPr>
              <w:t>H</w:t>
            </w:r>
            <w:r w:rsidRPr="00A8417E">
              <w:rPr>
                <w:b w:val="0"/>
              </w:rPr>
              <w:t xml:space="preserve">idden </w:t>
            </w:r>
            <w:r w:rsidRPr="00A8417E">
              <w:rPr>
                <w:rFonts w:hint="eastAsia"/>
                <w:b w:val="0"/>
                <w:lang w:eastAsia="zh-CN"/>
              </w:rPr>
              <w:t>L</w:t>
            </w:r>
            <w:r w:rsidRPr="00A8417E">
              <w:rPr>
                <w:b w:val="0"/>
              </w:rPr>
              <w:t>ayers</w:t>
            </w:r>
          </w:p>
        </w:tc>
        <w:tc>
          <w:tcPr>
            <w:tcW w:w="3937" w:type="dxa"/>
            <w:gridSpan w:val="5"/>
            <w:vAlign w:val="center"/>
          </w:tcPr>
          <w:p w:rsidR="004B7D98" w:rsidRPr="00A8417E" w:rsidRDefault="004B7D98" w:rsidP="00673587">
            <w:pPr>
              <w:pStyle w:val="tablecolhead"/>
              <w:rPr>
                <w:b w:val="0"/>
                <w:lang w:eastAsia="zh-CN"/>
              </w:rPr>
            </w:pPr>
            <w:r w:rsidRPr="00A8417E">
              <w:rPr>
                <w:rFonts w:hint="eastAsia"/>
                <w:b w:val="0"/>
                <w:lang w:eastAsia="zh-CN"/>
              </w:rPr>
              <w:t>N</w:t>
            </w:r>
            <w:r w:rsidRPr="00A8417E">
              <w:rPr>
                <w:b w:val="0"/>
              </w:rPr>
              <w:t xml:space="preserve">umber </w:t>
            </w:r>
            <w:r w:rsidRPr="00A8417E">
              <w:rPr>
                <w:rFonts w:hint="eastAsia"/>
                <w:b w:val="0"/>
                <w:lang w:eastAsia="zh-CN"/>
              </w:rPr>
              <w:t>O</w:t>
            </w:r>
            <w:r w:rsidRPr="00A8417E">
              <w:rPr>
                <w:b w:val="0"/>
              </w:rPr>
              <w:t xml:space="preserve">f </w:t>
            </w:r>
            <w:r w:rsidRPr="00A8417E">
              <w:rPr>
                <w:rFonts w:hint="eastAsia"/>
                <w:b w:val="0"/>
                <w:lang w:eastAsia="zh-CN"/>
              </w:rPr>
              <w:t>U</w:t>
            </w:r>
            <w:r w:rsidRPr="00A8417E">
              <w:rPr>
                <w:b w:val="0"/>
              </w:rPr>
              <w:t xml:space="preserve">nits </w:t>
            </w:r>
            <w:r w:rsidRPr="00A8417E">
              <w:rPr>
                <w:rFonts w:hint="eastAsia"/>
                <w:b w:val="0"/>
                <w:lang w:eastAsia="zh-CN"/>
              </w:rPr>
              <w:t>I</w:t>
            </w:r>
            <w:r w:rsidRPr="00A8417E">
              <w:rPr>
                <w:b w:val="0"/>
              </w:rPr>
              <w:t xml:space="preserve">n </w:t>
            </w:r>
            <w:r w:rsidRPr="00A8417E">
              <w:rPr>
                <w:rFonts w:hint="eastAsia"/>
                <w:b w:val="0"/>
                <w:lang w:eastAsia="zh-CN"/>
              </w:rPr>
              <w:t>E</w:t>
            </w:r>
            <w:r w:rsidRPr="00A8417E">
              <w:rPr>
                <w:b w:val="0"/>
              </w:rPr>
              <w:t xml:space="preserve">ach </w:t>
            </w:r>
            <w:r w:rsidRPr="00A8417E">
              <w:rPr>
                <w:rFonts w:hint="eastAsia"/>
                <w:b w:val="0"/>
                <w:lang w:eastAsia="zh-CN"/>
              </w:rPr>
              <w:t>H</w:t>
            </w:r>
            <w:r w:rsidRPr="00A8417E">
              <w:rPr>
                <w:b w:val="0"/>
              </w:rPr>
              <w:t xml:space="preserve">idden </w:t>
            </w:r>
            <w:r w:rsidRPr="00A8417E">
              <w:rPr>
                <w:rFonts w:hint="eastAsia"/>
                <w:b w:val="0"/>
                <w:lang w:eastAsia="zh-CN"/>
              </w:rPr>
              <w:t>L</w:t>
            </w:r>
            <w:r w:rsidRPr="00A8417E">
              <w:rPr>
                <w:b w:val="0"/>
              </w:rPr>
              <w:t>ayer</w:t>
            </w:r>
          </w:p>
        </w:tc>
      </w:tr>
      <w:tr w:rsidR="004B7D98" w:rsidTr="004B7D98">
        <w:trPr>
          <w:trHeight w:val="240"/>
          <w:tblHeader/>
          <w:jc w:val="center"/>
        </w:trPr>
        <w:tc>
          <w:tcPr>
            <w:tcW w:w="741" w:type="dxa"/>
            <w:vMerge/>
          </w:tcPr>
          <w:p w:rsidR="004B7D98" w:rsidRDefault="004B7D98" w:rsidP="00673587">
            <w:pPr>
              <w:rPr>
                <w:sz w:val="16"/>
                <w:szCs w:val="16"/>
              </w:rPr>
            </w:pPr>
            <w:bookmarkStart w:id="8" w:name="_Hlk452282095"/>
          </w:p>
        </w:tc>
        <w:tc>
          <w:tcPr>
            <w:tcW w:w="787" w:type="dxa"/>
            <w:vAlign w:val="center"/>
          </w:tcPr>
          <w:p w:rsidR="004B7D98" w:rsidRPr="004070A5" w:rsidRDefault="004B7D98" w:rsidP="004B7D98">
            <w:pPr>
              <w:pStyle w:val="tablecolsubhead"/>
              <w:rPr>
                <w:b w:val="0"/>
                <w:i w:val="0"/>
              </w:rPr>
            </w:pPr>
            <w:r w:rsidRPr="004070A5">
              <w:rPr>
                <w:rFonts w:hint="eastAsia"/>
                <w:b w:val="0"/>
                <w:i w:val="0"/>
              </w:rPr>
              <w:t>1</w:t>
            </w:r>
          </w:p>
        </w:tc>
        <w:tc>
          <w:tcPr>
            <w:tcW w:w="787" w:type="dxa"/>
            <w:vAlign w:val="center"/>
          </w:tcPr>
          <w:p w:rsidR="004B7D98" w:rsidRPr="004070A5" w:rsidRDefault="004B7D98" w:rsidP="004B7D98">
            <w:pPr>
              <w:pStyle w:val="tablecolsubhead"/>
              <w:rPr>
                <w:b w:val="0"/>
                <w:i w:val="0"/>
                <w:lang w:eastAsia="zh-CN"/>
              </w:rPr>
            </w:pPr>
            <w:r>
              <w:rPr>
                <w:rFonts w:hint="eastAsia"/>
                <w:b w:val="0"/>
                <w:i w:val="0"/>
              </w:rPr>
              <w:t>3</w:t>
            </w:r>
          </w:p>
        </w:tc>
        <w:tc>
          <w:tcPr>
            <w:tcW w:w="788" w:type="dxa"/>
            <w:vAlign w:val="center"/>
          </w:tcPr>
          <w:p w:rsidR="004B7D98" w:rsidRPr="004070A5" w:rsidRDefault="004B7D98" w:rsidP="004B7D98">
            <w:pPr>
              <w:pStyle w:val="tablecolsubhead"/>
              <w:rPr>
                <w:b w:val="0"/>
                <w:i w:val="0"/>
              </w:rPr>
            </w:pPr>
            <w:r w:rsidRPr="004070A5">
              <w:rPr>
                <w:rFonts w:hint="eastAsia"/>
                <w:b w:val="0"/>
                <w:i w:val="0"/>
              </w:rPr>
              <w:t>6</w:t>
            </w:r>
          </w:p>
        </w:tc>
        <w:tc>
          <w:tcPr>
            <w:tcW w:w="787" w:type="dxa"/>
            <w:vAlign w:val="center"/>
          </w:tcPr>
          <w:p w:rsidR="004B7D98" w:rsidRPr="004070A5" w:rsidRDefault="004B7D98" w:rsidP="004B7D98">
            <w:pPr>
              <w:pStyle w:val="tablecolsubhead"/>
              <w:rPr>
                <w:b w:val="0"/>
                <w:i w:val="0"/>
              </w:rPr>
            </w:pPr>
            <w:r w:rsidRPr="004070A5">
              <w:rPr>
                <w:rFonts w:hint="eastAsia"/>
                <w:b w:val="0"/>
                <w:i w:val="0"/>
              </w:rPr>
              <w:t>9</w:t>
            </w:r>
          </w:p>
        </w:tc>
        <w:tc>
          <w:tcPr>
            <w:tcW w:w="788" w:type="dxa"/>
            <w:vAlign w:val="center"/>
          </w:tcPr>
          <w:p w:rsidR="004B7D98" w:rsidRPr="004070A5" w:rsidRDefault="004B7D98" w:rsidP="004B7D98">
            <w:pPr>
              <w:pStyle w:val="tablecolsubhead"/>
              <w:rPr>
                <w:b w:val="0"/>
                <w:i w:val="0"/>
              </w:rPr>
            </w:pPr>
            <w:r w:rsidRPr="004070A5">
              <w:rPr>
                <w:rFonts w:hint="eastAsia"/>
                <w:b w:val="0"/>
                <w:i w:val="0"/>
              </w:rPr>
              <w:t>12</w:t>
            </w:r>
          </w:p>
        </w:tc>
      </w:tr>
      <w:tr w:rsidR="004B7D98" w:rsidTr="004B7D98">
        <w:trPr>
          <w:trHeight w:val="320"/>
          <w:jc w:val="center"/>
        </w:trPr>
        <w:tc>
          <w:tcPr>
            <w:tcW w:w="741" w:type="dxa"/>
            <w:vAlign w:val="center"/>
          </w:tcPr>
          <w:p w:rsidR="004B7D98" w:rsidRDefault="004B7D98" w:rsidP="00A8417E">
            <w:pPr>
              <w:pStyle w:val="tablecopy"/>
              <w:jc w:val="center"/>
            </w:pPr>
            <w:bookmarkStart w:id="9" w:name="_Hlk452279907"/>
            <w:r>
              <w:rPr>
                <w:rFonts w:hint="eastAsia"/>
              </w:rPr>
              <w:t>1</w:t>
            </w:r>
          </w:p>
        </w:tc>
        <w:tc>
          <w:tcPr>
            <w:tcW w:w="787" w:type="dxa"/>
            <w:vAlign w:val="center"/>
          </w:tcPr>
          <w:p w:rsidR="004B7D98" w:rsidRPr="007B2203" w:rsidRDefault="004B7D98" w:rsidP="004B7D98">
            <w:pPr>
              <w:pStyle w:val="tablecopy"/>
              <w:jc w:val="center"/>
            </w:pPr>
            <w:r w:rsidRPr="007B2203">
              <w:t>0.09</w:t>
            </w:r>
            <w:r w:rsidRPr="007B2203">
              <w:rPr>
                <w:rFonts w:hint="eastAsia"/>
              </w:rPr>
              <w:t>0</w:t>
            </w:r>
            <w:r w:rsidRPr="007B2203">
              <w:t>8</w:t>
            </w:r>
          </w:p>
        </w:tc>
        <w:tc>
          <w:tcPr>
            <w:tcW w:w="787" w:type="dxa"/>
            <w:vAlign w:val="center"/>
          </w:tcPr>
          <w:p w:rsidR="004B7D98" w:rsidRPr="007B2203" w:rsidRDefault="004B7D98" w:rsidP="004B7D98">
            <w:pPr>
              <w:pStyle w:val="tablecopy"/>
              <w:jc w:val="center"/>
            </w:pPr>
            <w:r w:rsidRPr="007B2203">
              <w:t>0.0</w:t>
            </w:r>
            <w:r>
              <w:t>92</w:t>
            </w:r>
            <w:r w:rsidRPr="007B2203">
              <w:t>9</w:t>
            </w:r>
          </w:p>
        </w:tc>
        <w:tc>
          <w:tcPr>
            <w:tcW w:w="788" w:type="dxa"/>
            <w:vAlign w:val="center"/>
          </w:tcPr>
          <w:p w:rsidR="004B7D98" w:rsidRPr="007B2203" w:rsidRDefault="004B7D98" w:rsidP="004B7D98">
            <w:pPr>
              <w:pStyle w:val="tablecopy"/>
              <w:jc w:val="center"/>
            </w:pPr>
            <w:r w:rsidRPr="007B2203">
              <w:t>0.09</w:t>
            </w:r>
            <w:r w:rsidRPr="007B2203">
              <w:rPr>
                <w:rFonts w:hint="eastAsia"/>
              </w:rPr>
              <w:t>7</w:t>
            </w:r>
            <w:r w:rsidRPr="007B2203">
              <w:t>4</w:t>
            </w:r>
          </w:p>
        </w:tc>
        <w:tc>
          <w:tcPr>
            <w:tcW w:w="787" w:type="dxa"/>
            <w:vAlign w:val="center"/>
          </w:tcPr>
          <w:p w:rsidR="004B7D98" w:rsidRPr="007B2203" w:rsidRDefault="004B7D98" w:rsidP="004B7D98">
            <w:pPr>
              <w:pStyle w:val="tablecopy"/>
              <w:jc w:val="center"/>
            </w:pPr>
            <w:r w:rsidRPr="006A0F67">
              <w:t>0.0935</w:t>
            </w:r>
          </w:p>
        </w:tc>
        <w:tc>
          <w:tcPr>
            <w:tcW w:w="788" w:type="dxa"/>
            <w:vAlign w:val="center"/>
          </w:tcPr>
          <w:p w:rsidR="004B7D98" w:rsidRPr="007B2203" w:rsidRDefault="004B7D98" w:rsidP="004B7D98">
            <w:pPr>
              <w:pStyle w:val="tablecopy"/>
              <w:jc w:val="center"/>
            </w:pPr>
            <w:r w:rsidRPr="007B2203">
              <w:t>0.0947</w:t>
            </w:r>
          </w:p>
        </w:tc>
      </w:tr>
      <w:tr w:rsidR="004B7D98" w:rsidTr="004B7D98">
        <w:trPr>
          <w:trHeight w:val="320"/>
          <w:jc w:val="center"/>
        </w:trPr>
        <w:tc>
          <w:tcPr>
            <w:tcW w:w="741" w:type="dxa"/>
            <w:vAlign w:val="center"/>
          </w:tcPr>
          <w:p w:rsidR="004B7D98" w:rsidRPr="00ED5ECF" w:rsidRDefault="004B7D98" w:rsidP="00A8417E">
            <w:pPr>
              <w:pStyle w:val="tablecopy"/>
              <w:jc w:val="center"/>
            </w:pPr>
            <w:r w:rsidRPr="00ED5ECF">
              <w:rPr>
                <w:rFonts w:hint="eastAsia"/>
              </w:rPr>
              <w:t>2</w:t>
            </w:r>
          </w:p>
        </w:tc>
        <w:tc>
          <w:tcPr>
            <w:tcW w:w="787" w:type="dxa"/>
            <w:vAlign w:val="center"/>
          </w:tcPr>
          <w:p w:rsidR="004B7D98" w:rsidRPr="007B2203" w:rsidRDefault="004B7D98" w:rsidP="004B7D98">
            <w:pPr>
              <w:pStyle w:val="tablecopy"/>
              <w:jc w:val="center"/>
            </w:pPr>
            <w:r w:rsidRPr="007B2203">
              <w:t>0.0</w:t>
            </w:r>
            <w:r w:rsidRPr="007B2203">
              <w:rPr>
                <w:rFonts w:hint="eastAsia"/>
              </w:rPr>
              <w:t>9</w:t>
            </w:r>
            <w:r w:rsidRPr="007B2203">
              <w:t>5</w:t>
            </w:r>
            <w:r w:rsidRPr="007B2203">
              <w:rPr>
                <w:rFonts w:hint="eastAsia"/>
              </w:rPr>
              <w:t>2</w:t>
            </w:r>
          </w:p>
        </w:tc>
        <w:tc>
          <w:tcPr>
            <w:tcW w:w="787" w:type="dxa"/>
            <w:vAlign w:val="center"/>
          </w:tcPr>
          <w:p w:rsidR="004B7D98" w:rsidRPr="007B2203" w:rsidRDefault="004B7D98" w:rsidP="004B7D98">
            <w:pPr>
              <w:pStyle w:val="tablecopy"/>
              <w:jc w:val="center"/>
              <w:rPr>
                <w:rFonts w:hint="eastAsia"/>
                <w:lang w:eastAsia="zh-CN"/>
              </w:rPr>
            </w:pPr>
            <w:r w:rsidRPr="007B2203">
              <w:t>0.</w:t>
            </w:r>
            <w:r>
              <w:rPr>
                <w:rFonts w:hint="eastAsia"/>
              </w:rPr>
              <w:t>0968</w:t>
            </w:r>
          </w:p>
        </w:tc>
        <w:tc>
          <w:tcPr>
            <w:tcW w:w="788" w:type="dxa"/>
            <w:vAlign w:val="center"/>
          </w:tcPr>
          <w:p w:rsidR="004B7D98" w:rsidRPr="007B2203" w:rsidRDefault="004B7D98" w:rsidP="004B7D98">
            <w:pPr>
              <w:pStyle w:val="tablecopy"/>
              <w:jc w:val="center"/>
            </w:pPr>
            <w:r w:rsidRPr="007B2203">
              <w:t>0.</w:t>
            </w:r>
            <w:r w:rsidRPr="007B2203">
              <w:rPr>
                <w:rFonts w:hint="eastAsia"/>
              </w:rPr>
              <w:t>101</w:t>
            </w:r>
            <w:r w:rsidRPr="007B2203">
              <w:t>2</w:t>
            </w:r>
          </w:p>
        </w:tc>
        <w:tc>
          <w:tcPr>
            <w:tcW w:w="787" w:type="dxa"/>
            <w:vAlign w:val="center"/>
          </w:tcPr>
          <w:p w:rsidR="004B7D98" w:rsidRPr="007B2203" w:rsidRDefault="004B7D98" w:rsidP="004B7D98">
            <w:pPr>
              <w:pStyle w:val="tablecopy"/>
              <w:jc w:val="center"/>
            </w:pPr>
            <w:r>
              <w:rPr>
                <w:rFonts w:hint="eastAsia"/>
              </w:rPr>
              <w:t>0.0988</w:t>
            </w:r>
          </w:p>
        </w:tc>
        <w:tc>
          <w:tcPr>
            <w:tcW w:w="788" w:type="dxa"/>
            <w:vAlign w:val="center"/>
          </w:tcPr>
          <w:p w:rsidR="004B7D98" w:rsidRPr="007B2203" w:rsidRDefault="004B7D98" w:rsidP="004B7D98">
            <w:pPr>
              <w:pStyle w:val="tablecopy"/>
              <w:jc w:val="center"/>
            </w:pPr>
            <w:r w:rsidRPr="007B2203">
              <w:t>0.0943</w:t>
            </w:r>
          </w:p>
        </w:tc>
      </w:tr>
      <w:tr w:rsidR="004B7D98" w:rsidTr="004B7D98">
        <w:trPr>
          <w:trHeight w:val="320"/>
          <w:jc w:val="center"/>
        </w:trPr>
        <w:tc>
          <w:tcPr>
            <w:tcW w:w="741" w:type="dxa"/>
            <w:vAlign w:val="center"/>
          </w:tcPr>
          <w:p w:rsidR="004B7D98" w:rsidRPr="00ED5ECF" w:rsidRDefault="004B7D98" w:rsidP="00A8417E">
            <w:pPr>
              <w:pStyle w:val="tablecopy"/>
              <w:jc w:val="center"/>
            </w:pPr>
            <w:r w:rsidRPr="00ED5ECF">
              <w:rPr>
                <w:rFonts w:hint="eastAsia"/>
              </w:rPr>
              <w:t>3</w:t>
            </w:r>
          </w:p>
        </w:tc>
        <w:tc>
          <w:tcPr>
            <w:tcW w:w="787" w:type="dxa"/>
            <w:vAlign w:val="center"/>
          </w:tcPr>
          <w:p w:rsidR="004B7D98" w:rsidRPr="007B2203" w:rsidRDefault="004B7D98" w:rsidP="004B7D98">
            <w:pPr>
              <w:pStyle w:val="tablecopy"/>
              <w:jc w:val="center"/>
            </w:pPr>
            <w:r w:rsidRPr="007B2203">
              <w:t>0.09</w:t>
            </w:r>
            <w:r w:rsidRPr="007B2203">
              <w:rPr>
                <w:rFonts w:hint="eastAsia"/>
              </w:rPr>
              <w:t>7</w:t>
            </w:r>
            <w:r w:rsidRPr="007B2203">
              <w:t>5</w:t>
            </w:r>
          </w:p>
        </w:tc>
        <w:tc>
          <w:tcPr>
            <w:tcW w:w="787" w:type="dxa"/>
            <w:vAlign w:val="center"/>
          </w:tcPr>
          <w:p w:rsidR="004B7D98" w:rsidRPr="007B2203" w:rsidRDefault="004B7D98" w:rsidP="004B7D98">
            <w:pPr>
              <w:pStyle w:val="tablecopy"/>
              <w:jc w:val="center"/>
              <w:rPr>
                <w:rFonts w:hint="eastAsia"/>
                <w:lang w:eastAsia="zh-CN"/>
              </w:rPr>
            </w:pPr>
            <w:r w:rsidRPr="007B2203">
              <w:t>0.</w:t>
            </w:r>
            <w:r>
              <w:rPr>
                <w:rFonts w:hint="eastAsia"/>
              </w:rPr>
              <w:t>1042</w:t>
            </w:r>
          </w:p>
        </w:tc>
        <w:tc>
          <w:tcPr>
            <w:tcW w:w="788" w:type="dxa"/>
            <w:vAlign w:val="center"/>
          </w:tcPr>
          <w:p w:rsidR="004B7D98" w:rsidRPr="007B2203" w:rsidRDefault="004B7D98" w:rsidP="004B7D98">
            <w:pPr>
              <w:pStyle w:val="tablecopy"/>
              <w:jc w:val="center"/>
              <w:rPr>
                <w:rFonts w:hint="eastAsia"/>
                <w:lang w:eastAsia="zh-CN"/>
              </w:rPr>
            </w:pPr>
            <w:r w:rsidRPr="007B2203">
              <w:t>0.</w:t>
            </w:r>
            <w:r w:rsidRPr="007B2203">
              <w:rPr>
                <w:rFonts w:hint="eastAsia"/>
              </w:rPr>
              <w:t>110</w:t>
            </w:r>
            <w:r w:rsidRPr="007B2203">
              <w:t>2</w:t>
            </w:r>
          </w:p>
        </w:tc>
        <w:tc>
          <w:tcPr>
            <w:tcW w:w="787" w:type="dxa"/>
            <w:vAlign w:val="center"/>
          </w:tcPr>
          <w:p w:rsidR="004B7D98" w:rsidRPr="007B2203" w:rsidRDefault="004B7D98" w:rsidP="004B7D98">
            <w:pPr>
              <w:pStyle w:val="tablecopy"/>
              <w:jc w:val="center"/>
            </w:pPr>
            <w:r w:rsidRPr="006A0F67">
              <w:t>0.101</w:t>
            </w:r>
            <w:r>
              <w:rPr>
                <w:rFonts w:hint="eastAsia"/>
              </w:rPr>
              <w:t>2</w:t>
            </w:r>
          </w:p>
        </w:tc>
        <w:tc>
          <w:tcPr>
            <w:tcW w:w="788" w:type="dxa"/>
            <w:vAlign w:val="center"/>
          </w:tcPr>
          <w:p w:rsidR="004B7D98" w:rsidRPr="007B2203" w:rsidRDefault="004B7D98" w:rsidP="004B7D98">
            <w:pPr>
              <w:pStyle w:val="tablecopy"/>
              <w:jc w:val="center"/>
            </w:pPr>
            <w:r w:rsidRPr="007B2203">
              <w:t>0.0890</w:t>
            </w:r>
          </w:p>
        </w:tc>
      </w:tr>
      <w:tr w:rsidR="004B7D98" w:rsidTr="004B7D98">
        <w:trPr>
          <w:trHeight w:val="320"/>
          <w:jc w:val="center"/>
        </w:trPr>
        <w:tc>
          <w:tcPr>
            <w:tcW w:w="741" w:type="dxa"/>
            <w:vAlign w:val="center"/>
          </w:tcPr>
          <w:p w:rsidR="004B7D98" w:rsidRPr="00ED5ECF" w:rsidRDefault="004B7D98" w:rsidP="00A8417E">
            <w:pPr>
              <w:pStyle w:val="tablecopy"/>
              <w:jc w:val="center"/>
            </w:pPr>
            <w:r w:rsidRPr="00ED5ECF">
              <w:rPr>
                <w:rFonts w:hint="eastAsia"/>
              </w:rPr>
              <w:t>4</w:t>
            </w:r>
          </w:p>
        </w:tc>
        <w:tc>
          <w:tcPr>
            <w:tcW w:w="787" w:type="dxa"/>
            <w:vAlign w:val="center"/>
          </w:tcPr>
          <w:p w:rsidR="004B7D98" w:rsidRPr="007B2203" w:rsidRDefault="004B7D98" w:rsidP="004B7D98">
            <w:pPr>
              <w:pStyle w:val="tablecopy"/>
              <w:jc w:val="center"/>
            </w:pPr>
            <w:r w:rsidRPr="007B2203">
              <w:t>0.0948</w:t>
            </w:r>
          </w:p>
        </w:tc>
        <w:tc>
          <w:tcPr>
            <w:tcW w:w="787" w:type="dxa"/>
            <w:vAlign w:val="center"/>
          </w:tcPr>
          <w:p w:rsidR="004B7D98" w:rsidRPr="007B2203" w:rsidRDefault="004B7D98" w:rsidP="004B7D98">
            <w:pPr>
              <w:pStyle w:val="tablecopy"/>
              <w:jc w:val="center"/>
            </w:pPr>
            <w:r w:rsidRPr="007B2203">
              <w:t>0.09</w:t>
            </w:r>
            <w:r>
              <w:rPr>
                <w:rFonts w:hint="eastAsia"/>
              </w:rPr>
              <w:t>6</w:t>
            </w:r>
            <w:r w:rsidRPr="007B2203">
              <w:t>7</w:t>
            </w:r>
          </w:p>
        </w:tc>
        <w:tc>
          <w:tcPr>
            <w:tcW w:w="788" w:type="dxa"/>
            <w:vAlign w:val="center"/>
          </w:tcPr>
          <w:p w:rsidR="004B7D98" w:rsidRPr="007B2203" w:rsidRDefault="004B7D98" w:rsidP="004B7D98">
            <w:pPr>
              <w:pStyle w:val="tablecopy"/>
              <w:jc w:val="center"/>
            </w:pPr>
            <w:r w:rsidRPr="007B2203">
              <w:t>0.09</w:t>
            </w:r>
            <w:r w:rsidRPr="007B2203">
              <w:rPr>
                <w:rFonts w:hint="eastAsia"/>
              </w:rPr>
              <w:t>8</w:t>
            </w:r>
            <w:r w:rsidRPr="007B2203">
              <w:t>7</w:t>
            </w:r>
          </w:p>
        </w:tc>
        <w:tc>
          <w:tcPr>
            <w:tcW w:w="787" w:type="dxa"/>
            <w:vAlign w:val="center"/>
          </w:tcPr>
          <w:p w:rsidR="004B7D98" w:rsidRPr="007B2203" w:rsidRDefault="004B7D98" w:rsidP="004B7D98">
            <w:pPr>
              <w:pStyle w:val="tablecopy"/>
              <w:jc w:val="center"/>
            </w:pPr>
            <w:r w:rsidRPr="006A0F67">
              <w:t>0.093</w:t>
            </w:r>
            <w:r>
              <w:rPr>
                <w:rFonts w:hint="eastAsia"/>
              </w:rPr>
              <w:t>7</w:t>
            </w:r>
          </w:p>
        </w:tc>
        <w:tc>
          <w:tcPr>
            <w:tcW w:w="788" w:type="dxa"/>
            <w:vAlign w:val="center"/>
          </w:tcPr>
          <w:p w:rsidR="004B7D98" w:rsidRPr="007B2203" w:rsidRDefault="004B7D98" w:rsidP="004B7D98">
            <w:pPr>
              <w:pStyle w:val="tablecopy"/>
              <w:jc w:val="center"/>
              <w:rPr>
                <w:lang w:eastAsia="zh-CN"/>
              </w:rPr>
            </w:pPr>
            <w:r w:rsidRPr="007B2203">
              <w:t>0.0937</w:t>
            </w:r>
          </w:p>
        </w:tc>
      </w:tr>
      <w:bookmarkEnd w:id="8"/>
      <w:bookmarkEnd w:id="9"/>
    </w:tbl>
    <w:p w:rsidR="00E57906" w:rsidRDefault="00E57906" w:rsidP="00B3260D">
      <w:pPr>
        <w:rPr>
          <w:rFonts w:eastAsia="黑体" w:hint="eastAsia"/>
          <w:b/>
          <w:kern w:val="44"/>
          <w:sz w:val="28"/>
          <w:szCs w:val="28"/>
        </w:rPr>
      </w:pPr>
    </w:p>
    <w:p w:rsidR="00AF7DB4" w:rsidRDefault="00AF7DB4" w:rsidP="00AF7DB4">
      <w:pPr>
        <w:rPr>
          <w:sz w:val="18"/>
          <w:szCs w:val="18"/>
        </w:rPr>
      </w:pPr>
      <w:r w:rsidRPr="00580278">
        <w:rPr>
          <w:sz w:val="18"/>
          <w:szCs w:val="18"/>
        </w:rPr>
        <w:t>Fig.</w:t>
      </w:r>
      <w:r w:rsidRPr="00580278">
        <w:rPr>
          <w:rFonts w:hint="eastAsia"/>
          <w:sz w:val="18"/>
          <w:szCs w:val="18"/>
        </w:rPr>
        <w:t xml:space="preserve"> </w:t>
      </w:r>
      <w:r>
        <w:rPr>
          <w:rFonts w:hint="eastAsia"/>
          <w:sz w:val="18"/>
          <w:szCs w:val="18"/>
        </w:rPr>
        <w:t>4</w:t>
      </w:r>
      <w:r w:rsidRPr="00580278">
        <w:rPr>
          <w:rFonts w:hint="eastAsia"/>
          <w:sz w:val="18"/>
          <w:szCs w:val="18"/>
        </w:rPr>
        <w:t>.</w:t>
      </w:r>
      <w:r w:rsidRPr="00580278">
        <w:rPr>
          <w:sz w:val="18"/>
          <w:szCs w:val="18"/>
        </w:rPr>
        <w:t xml:space="preserve"> </w:t>
      </w:r>
      <w:r w:rsidRPr="00AF7DB4">
        <w:rPr>
          <w:sz w:val="18"/>
          <w:szCs w:val="18"/>
        </w:rPr>
        <w:t>The F1 value when the mlp have different number of hidden layers and different number of units in each hidden layer in our experiment</w:t>
      </w:r>
      <w:r>
        <w:rPr>
          <w:sz w:val="18"/>
          <w:szCs w:val="18"/>
        </w:rPr>
        <w:t>.</w:t>
      </w:r>
    </w:p>
    <w:p w:rsidR="00B3260D" w:rsidRDefault="00ED4C5B" w:rsidP="002739A1">
      <w:pPr>
        <w:ind w:firstLine="289"/>
        <w:rPr>
          <w:rFonts w:hint="eastAsia"/>
          <w:sz w:val="20"/>
        </w:rPr>
      </w:pPr>
      <w:r>
        <w:rPr>
          <w:rFonts w:hint="eastAsia"/>
          <w:sz w:val="20"/>
        </w:rPr>
        <w:t xml:space="preserve">As shown </w:t>
      </w:r>
      <w:r>
        <w:rPr>
          <w:sz w:val="20"/>
        </w:rPr>
        <w:t>in Fig. 4</w:t>
      </w:r>
      <w:r>
        <w:rPr>
          <w:rFonts w:hint="eastAsia"/>
          <w:sz w:val="20"/>
        </w:rPr>
        <w:t>,</w:t>
      </w:r>
      <w:r w:rsidR="002739A1">
        <w:rPr>
          <w:rFonts w:hint="eastAsia"/>
          <w:sz w:val="20"/>
        </w:rPr>
        <w:t xml:space="preserve"> </w:t>
      </w:r>
      <w:r w:rsidRPr="00ED4C5B">
        <w:rPr>
          <w:sz w:val="20"/>
        </w:rPr>
        <w:t>the MLP's performance does not always improve with the increase in the number of hidden layers and the number of units in each hidden layer</w:t>
      </w:r>
      <w:r w:rsidR="00254970">
        <w:rPr>
          <w:rFonts w:hint="eastAsia"/>
          <w:sz w:val="20"/>
        </w:rPr>
        <w:t xml:space="preserve">, </w:t>
      </w:r>
      <w:r w:rsidR="00254970" w:rsidRPr="00254970">
        <w:rPr>
          <w:sz w:val="20"/>
        </w:rPr>
        <w:t xml:space="preserve">it </w:t>
      </w:r>
      <w:r w:rsidR="00AA6472">
        <w:rPr>
          <w:rFonts w:hint="eastAsia"/>
          <w:sz w:val="20"/>
        </w:rPr>
        <w:t xml:space="preserve"> </w:t>
      </w:r>
      <w:r w:rsidR="00054A13" w:rsidRPr="00054A13">
        <w:rPr>
          <w:sz w:val="20"/>
        </w:rPr>
        <w:t>reaches the maximum value when each hidden layer units is about half of the number of units in the input layer</w:t>
      </w:r>
      <w:r w:rsidR="00054A13">
        <w:rPr>
          <w:rFonts w:hint="eastAsia"/>
          <w:sz w:val="20"/>
        </w:rPr>
        <w:t xml:space="preserve">, and </w:t>
      </w:r>
      <w:r w:rsidR="00774098">
        <w:rPr>
          <w:rFonts w:hint="eastAsia"/>
          <w:sz w:val="20"/>
        </w:rPr>
        <w:t>may</w:t>
      </w:r>
      <w:r w:rsidR="00054A13" w:rsidRPr="00054A13">
        <w:rPr>
          <w:sz w:val="20"/>
        </w:rPr>
        <w:t xml:space="preserve"> decline since then.</w:t>
      </w:r>
    </w:p>
    <w:p w:rsidR="00B3260D" w:rsidRDefault="00105C5F" w:rsidP="00075E65">
      <w:pPr>
        <w:ind w:firstLine="289"/>
        <w:rPr>
          <w:rFonts w:eastAsia="黑体" w:hint="eastAsia"/>
          <w:b/>
          <w:kern w:val="44"/>
          <w:sz w:val="28"/>
          <w:szCs w:val="28"/>
        </w:rPr>
      </w:pPr>
      <w:r w:rsidRPr="00105C5F">
        <w:rPr>
          <w:sz w:val="20"/>
        </w:rPr>
        <w:t>Although the performance of our model is much higher than the highest level published by the Alibaba Group, we did several experiments with other algorithms to compare with it</w:t>
      </w:r>
      <w:r w:rsidR="00295859">
        <w:rPr>
          <w:rFonts w:hint="eastAsia"/>
          <w:sz w:val="20"/>
        </w:rPr>
        <w:t xml:space="preserve">, such as </w:t>
      </w:r>
      <w:r w:rsidR="0079345C" w:rsidRPr="0079345C">
        <w:rPr>
          <w:sz w:val="20"/>
        </w:rPr>
        <w:t>Support Vector Machine(SVM)</w:t>
      </w:r>
      <w:r w:rsidR="00C8005E" w:rsidRPr="00821818">
        <w:rPr>
          <w:rFonts w:hint="eastAsia"/>
          <w:sz w:val="20"/>
          <w:vertAlign w:val="superscript"/>
        </w:rPr>
        <w:t>[16]</w:t>
      </w:r>
      <w:r w:rsidR="0079345C" w:rsidRPr="0079345C">
        <w:rPr>
          <w:sz w:val="20"/>
        </w:rPr>
        <w:t>,</w:t>
      </w:r>
      <w:r w:rsidR="0079345C">
        <w:rPr>
          <w:rFonts w:hint="eastAsia"/>
          <w:sz w:val="20"/>
        </w:rPr>
        <w:t xml:space="preserve"> </w:t>
      </w:r>
      <w:r w:rsidR="0079345C" w:rsidRPr="0079345C">
        <w:rPr>
          <w:sz w:val="20"/>
        </w:rPr>
        <w:t>k-Nearest Neighbors(KNN)</w:t>
      </w:r>
      <w:r w:rsidR="00086115" w:rsidRPr="00821818">
        <w:rPr>
          <w:rFonts w:hint="eastAsia"/>
          <w:sz w:val="20"/>
          <w:vertAlign w:val="superscript"/>
        </w:rPr>
        <w:t>[17]</w:t>
      </w:r>
      <w:r w:rsidR="0079345C" w:rsidRPr="0079345C">
        <w:rPr>
          <w:sz w:val="20"/>
        </w:rPr>
        <w:t>,</w:t>
      </w:r>
      <w:r w:rsidR="0079345C">
        <w:rPr>
          <w:rFonts w:hint="eastAsia"/>
          <w:sz w:val="20"/>
        </w:rPr>
        <w:t xml:space="preserve"> </w:t>
      </w:r>
      <w:r w:rsidR="0079345C" w:rsidRPr="0079345C">
        <w:rPr>
          <w:sz w:val="20"/>
        </w:rPr>
        <w:t>Naive Bayes</w:t>
      </w:r>
      <w:r w:rsidR="00086115" w:rsidRPr="00821818">
        <w:rPr>
          <w:rFonts w:hint="eastAsia"/>
          <w:sz w:val="20"/>
          <w:vertAlign w:val="superscript"/>
        </w:rPr>
        <w:t>[18]</w:t>
      </w:r>
      <w:r w:rsidR="0079345C">
        <w:rPr>
          <w:rFonts w:hint="eastAsia"/>
          <w:sz w:val="20"/>
        </w:rPr>
        <w:t xml:space="preserve">, </w:t>
      </w:r>
      <w:r w:rsidR="00506DC3" w:rsidRPr="00506DC3">
        <w:rPr>
          <w:sz w:val="20"/>
        </w:rPr>
        <w:t>Collaborative Filtering</w:t>
      </w:r>
      <w:r w:rsidR="00086115" w:rsidRPr="00821818">
        <w:rPr>
          <w:rFonts w:hint="eastAsia"/>
          <w:sz w:val="20"/>
          <w:vertAlign w:val="superscript"/>
        </w:rPr>
        <w:t>[19]</w:t>
      </w:r>
      <w:r w:rsidRPr="00105C5F">
        <w:rPr>
          <w:sz w:val="20"/>
        </w:rPr>
        <w:t xml:space="preserve">. We used the </w:t>
      </w:r>
      <w:r w:rsidR="00F7094C">
        <w:rPr>
          <w:sz w:val="20"/>
        </w:rPr>
        <w:t xml:space="preserve">same input data shown in Table </w:t>
      </w:r>
      <w:r w:rsidR="00F7094C">
        <w:rPr>
          <w:rFonts w:hint="eastAsia"/>
          <w:sz w:val="20"/>
        </w:rPr>
        <w:t>1 and Table2</w:t>
      </w:r>
      <w:r w:rsidRPr="00105C5F">
        <w:rPr>
          <w:sz w:val="20"/>
        </w:rPr>
        <w:t xml:space="preserve">, and the same </w:t>
      </w:r>
      <w:r w:rsidRPr="00105C5F">
        <w:rPr>
          <w:sz w:val="20"/>
        </w:rPr>
        <w:lastRenderedPageBreak/>
        <w:t>criteria(introduced in Sec. 3.5) to measure the results.</w:t>
      </w:r>
      <w:r>
        <w:rPr>
          <w:rFonts w:hint="eastAsia"/>
          <w:sz w:val="20"/>
        </w:rPr>
        <w:t xml:space="preserve"> </w:t>
      </w:r>
      <w:r w:rsidRPr="00105C5F">
        <w:rPr>
          <w:sz w:val="20"/>
        </w:rPr>
        <w:t>We found that it is still much higher than the performance of all other models</w:t>
      </w:r>
      <w:r>
        <w:rPr>
          <w:rFonts w:hint="eastAsia"/>
          <w:sz w:val="20"/>
        </w:rPr>
        <w:t>,</w:t>
      </w:r>
      <w:r w:rsidR="005A4F83">
        <w:rPr>
          <w:rFonts w:hint="eastAsia"/>
          <w:sz w:val="20"/>
        </w:rPr>
        <w:t xml:space="preserve"> t</w:t>
      </w:r>
      <w:r w:rsidR="005A4F83" w:rsidRPr="005A4F83">
        <w:rPr>
          <w:sz w:val="20"/>
        </w:rPr>
        <w:t>he Table 4 shows all the comparison results</w:t>
      </w:r>
      <w:r w:rsidR="005A4F83">
        <w:rPr>
          <w:rFonts w:hint="eastAsia"/>
          <w:sz w:val="20"/>
        </w:rPr>
        <w:t>.</w:t>
      </w:r>
    </w:p>
    <w:p w:rsidR="00F25785" w:rsidRDefault="00F25785" w:rsidP="00F25785">
      <w:pPr>
        <w:pStyle w:val="31-BodyText"/>
        <w:snapToGrid w:val="0"/>
        <w:spacing w:beforeLines="50" w:afterLines="25" w:line="264" w:lineRule="auto"/>
        <w:ind w:firstLine="360"/>
        <w:jc w:val="center"/>
        <w:rPr>
          <w:rFonts w:hint="eastAsia"/>
          <w:sz w:val="18"/>
        </w:rPr>
      </w:pPr>
      <w:r>
        <w:rPr>
          <w:rFonts w:hint="eastAsia"/>
          <w:sz w:val="18"/>
          <w:szCs w:val="20"/>
        </w:rPr>
        <w:t>Table</w:t>
      </w:r>
      <w:r>
        <w:rPr>
          <w:rFonts w:hint="eastAsia"/>
          <w:sz w:val="18"/>
        </w:rPr>
        <w:t xml:space="preserve"> 4: </w:t>
      </w:r>
      <w:r w:rsidR="00D47A64" w:rsidRPr="00D47A64">
        <w:rPr>
          <w:sz w:val="18"/>
        </w:rPr>
        <w:t>The experimental results of different model</w:t>
      </w: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2835"/>
      </w:tblGrid>
      <w:tr w:rsidR="00F7094C" w:rsidTr="00F7094C">
        <w:tblPrEx>
          <w:tblCellMar>
            <w:top w:w="0" w:type="dxa"/>
            <w:bottom w:w="0" w:type="dxa"/>
          </w:tblCellMar>
        </w:tblPrEx>
        <w:trPr>
          <w:cantSplit/>
          <w:trHeight w:val="191"/>
        </w:trPr>
        <w:tc>
          <w:tcPr>
            <w:tcW w:w="1985" w:type="dxa"/>
            <w:tcBorders>
              <w:top w:val="double" w:sz="4" w:space="0" w:color="auto"/>
              <w:left w:val="nil"/>
              <w:bottom w:val="single" w:sz="4" w:space="0" w:color="auto"/>
              <w:right w:val="nil"/>
            </w:tcBorders>
            <w:vAlign w:val="center"/>
          </w:tcPr>
          <w:p w:rsidR="00F7094C" w:rsidRDefault="00F7094C" w:rsidP="00DC46F2">
            <w:pPr>
              <w:spacing w:beforeLines="20" w:line="264" w:lineRule="auto"/>
              <w:ind w:leftChars="-8" w:left="-3" w:hangingChars="9" w:hanging="14"/>
              <w:rPr>
                <w:rFonts w:hint="eastAsia"/>
                <w:sz w:val="16"/>
              </w:rPr>
            </w:pPr>
            <w:r>
              <w:rPr>
                <w:rFonts w:hint="eastAsia"/>
                <w:sz w:val="16"/>
              </w:rPr>
              <w:t>Models</w:t>
            </w:r>
          </w:p>
        </w:tc>
        <w:tc>
          <w:tcPr>
            <w:tcW w:w="2835" w:type="dxa"/>
            <w:tcBorders>
              <w:top w:val="double" w:sz="4" w:space="0" w:color="auto"/>
              <w:left w:val="nil"/>
              <w:bottom w:val="single" w:sz="4" w:space="0" w:color="auto"/>
              <w:right w:val="nil"/>
            </w:tcBorders>
            <w:vAlign w:val="center"/>
          </w:tcPr>
          <w:p w:rsidR="00F7094C" w:rsidRDefault="00F7094C" w:rsidP="00F7094C">
            <w:pPr>
              <w:spacing w:beforeLines="20" w:line="264" w:lineRule="auto"/>
              <w:rPr>
                <w:rFonts w:hint="eastAsia"/>
                <w:sz w:val="16"/>
              </w:rPr>
            </w:pPr>
            <w:r>
              <w:rPr>
                <w:rFonts w:hint="eastAsia"/>
                <w:sz w:val="16"/>
              </w:rPr>
              <w:t>F1 Value</w:t>
            </w:r>
            <w:r w:rsidRPr="00F7094C">
              <w:rPr>
                <w:sz w:val="16"/>
              </w:rPr>
              <w:t xml:space="preserve"> </w:t>
            </w:r>
            <w:r>
              <w:rPr>
                <w:rFonts w:hint="eastAsia"/>
                <w:sz w:val="16"/>
              </w:rPr>
              <w:t xml:space="preserve"> </w:t>
            </w:r>
          </w:p>
        </w:tc>
      </w:tr>
      <w:tr w:rsidR="00F7094C" w:rsidTr="00F7094C">
        <w:tblPrEx>
          <w:tblCellMar>
            <w:top w:w="0" w:type="dxa"/>
            <w:bottom w:w="0" w:type="dxa"/>
          </w:tblCellMar>
        </w:tblPrEx>
        <w:trPr>
          <w:cantSplit/>
          <w:trHeight w:val="71"/>
        </w:trPr>
        <w:tc>
          <w:tcPr>
            <w:tcW w:w="1985" w:type="dxa"/>
            <w:tcBorders>
              <w:top w:val="single" w:sz="4" w:space="0" w:color="auto"/>
              <w:left w:val="nil"/>
              <w:bottom w:val="nil"/>
              <w:right w:val="nil"/>
            </w:tcBorders>
            <w:vAlign w:val="center"/>
          </w:tcPr>
          <w:p w:rsidR="00F7094C" w:rsidRDefault="00F7094C" w:rsidP="00F7094C">
            <w:pPr>
              <w:spacing w:line="264" w:lineRule="auto"/>
              <w:ind w:leftChars="-8" w:left="-3" w:hangingChars="9" w:hanging="14"/>
              <w:rPr>
                <w:rFonts w:hint="eastAsia"/>
                <w:sz w:val="16"/>
              </w:rPr>
            </w:pPr>
            <w:r>
              <w:rPr>
                <w:rFonts w:hint="eastAsia"/>
                <w:sz w:val="16"/>
              </w:rPr>
              <w:t xml:space="preserve">Our model </w:t>
            </w:r>
          </w:p>
        </w:tc>
        <w:tc>
          <w:tcPr>
            <w:tcW w:w="2835" w:type="dxa"/>
            <w:tcBorders>
              <w:top w:val="nil"/>
              <w:left w:val="nil"/>
              <w:bottom w:val="nil"/>
              <w:right w:val="nil"/>
            </w:tcBorders>
            <w:vAlign w:val="center"/>
          </w:tcPr>
          <w:p w:rsidR="00F7094C" w:rsidRDefault="00D47A64" w:rsidP="00DC46F2">
            <w:pPr>
              <w:spacing w:line="264" w:lineRule="auto"/>
              <w:rPr>
                <w:rFonts w:hint="eastAsia"/>
                <w:sz w:val="16"/>
              </w:rPr>
            </w:pPr>
            <w:r w:rsidRPr="00D47A64">
              <w:rPr>
                <w:sz w:val="16"/>
              </w:rPr>
              <w:t>11.02%</w:t>
            </w:r>
          </w:p>
        </w:tc>
      </w:tr>
      <w:tr w:rsidR="00F7094C" w:rsidTr="00F7094C">
        <w:tblPrEx>
          <w:tblCellMar>
            <w:top w:w="0" w:type="dxa"/>
            <w:bottom w:w="0" w:type="dxa"/>
          </w:tblCellMar>
        </w:tblPrEx>
        <w:trPr>
          <w:cantSplit/>
          <w:trHeight w:val="71"/>
        </w:trPr>
        <w:tc>
          <w:tcPr>
            <w:tcW w:w="1985" w:type="dxa"/>
            <w:tcBorders>
              <w:top w:val="nil"/>
              <w:left w:val="nil"/>
              <w:bottom w:val="nil"/>
              <w:right w:val="nil"/>
            </w:tcBorders>
            <w:vAlign w:val="center"/>
          </w:tcPr>
          <w:p w:rsidR="00F7094C" w:rsidRDefault="00F7094C" w:rsidP="00F7094C">
            <w:pPr>
              <w:spacing w:line="264" w:lineRule="auto"/>
              <w:ind w:leftChars="-8" w:left="-3" w:hangingChars="9" w:hanging="14"/>
              <w:rPr>
                <w:rFonts w:hint="eastAsia"/>
                <w:sz w:val="16"/>
              </w:rPr>
            </w:pPr>
            <w:r w:rsidRPr="00F7094C">
              <w:rPr>
                <w:sz w:val="16"/>
              </w:rPr>
              <w:t>Alibaba</w:t>
            </w:r>
            <w:r>
              <w:rPr>
                <w:rFonts w:hint="eastAsia"/>
                <w:sz w:val="16"/>
              </w:rPr>
              <w:t xml:space="preserve"> top restult</w:t>
            </w:r>
          </w:p>
        </w:tc>
        <w:tc>
          <w:tcPr>
            <w:tcW w:w="2835" w:type="dxa"/>
            <w:tcBorders>
              <w:top w:val="nil"/>
              <w:left w:val="nil"/>
              <w:bottom w:val="nil"/>
              <w:right w:val="nil"/>
            </w:tcBorders>
            <w:vAlign w:val="center"/>
          </w:tcPr>
          <w:p w:rsidR="00F7094C" w:rsidRDefault="00D47A64" w:rsidP="00DC46F2">
            <w:pPr>
              <w:spacing w:line="264" w:lineRule="auto"/>
              <w:rPr>
                <w:rFonts w:hint="eastAsia"/>
                <w:sz w:val="16"/>
              </w:rPr>
            </w:pPr>
            <w:r w:rsidRPr="00D47A64">
              <w:rPr>
                <w:sz w:val="16"/>
              </w:rPr>
              <w:t>7.7</w:t>
            </w:r>
            <w:r>
              <w:rPr>
                <w:rFonts w:hint="eastAsia"/>
                <w:sz w:val="16"/>
              </w:rPr>
              <w:t>6</w:t>
            </w:r>
            <w:r w:rsidRPr="00D47A64">
              <w:rPr>
                <w:sz w:val="16"/>
              </w:rPr>
              <w:t>%</w:t>
            </w:r>
          </w:p>
        </w:tc>
      </w:tr>
      <w:tr w:rsidR="00F7094C" w:rsidTr="00F7094C">
        <w:tblPrEx>
          <w:tblCellMar>
            <w:top w:w="0" w:type="dxa"/>
            <w:bottom w:w="0" w:type="dxa"/>
          </w:tblCellMar>
        </w:tblPrEx>
        <w:trPr>
          <w:cantSplit/>
          <w:trHeight w:val="71"/>
        </w:trPr>
        <w:tc>
          <w:tcPr>
            <w:tcW w:w="1985" w:type="dxa"/>
            <w:tcBorders>
              <w:top w:val="nil"/>
              <w:left w:val="nil"/>
              <w:bottom w:val="nil"/>
              <w:right w:val="nil"/>
            </w:tcBorders>
            <w:vAlign w:val="center"/>
          </w:tcPr>
          <w:p w:rsidR="00F7094C" w:rsidRPr="00F7094C" w:rsidRDefault="00F7094C" w:rsidP="00F7094C">
            <w:pPr>
              <w:spacing w:line="264" w:lineRule="auto"/>
              <w:ind w:leftChars="-8" w:left="-3" w:hangingChars="9" w:hanging="14"/>
              <w:rPr>
                <w:sz w:val="16"/>
              </w:rPr>
            </w:pPr>
            <w:r w:rsidRPr="00F7094C">
              <w:rPr>
                <w:sz w:val="16"/>
              </w:rPr>
              <w:t>Collaborative Filtering</w:t>
            </w:r>
          </w:p>
        </w:tc>
        <w:tc>
          <w:tcPr>
            <w:tcW w:w="2835" w:type="dxa"/>
            <w:tcBorders>
              <w:top w:val="nil"/>
              <w:left w:val="nil"/>
              <w:bottom w:val="nil"/>
              <w:right w:val="nil"/>
            </w:tcBorders>
            <w:vAlign w:val="center"/>
          </w:tcPr>
          <w:p w:rsidR="00F7094C" w:rsidRDefault="00D47A64" w:rsidP="00DC46F2">
            <w:pPr>
              <w:spacing w:line="264" w:lineRule="auto"/>
              <w:rPr>
                <w:rFonts w:hint="eastAsia"/>
                <w:sz w:val="16"/>
              </w:rPr>
            </w:pPr>
            <w:r>
              <w:rPr>
                <w:rFonts w:hint="eastAsia"/>
                <w:sz w:val="16"/>
              </w:rPr>
              <w:t>6</w:t>
            </w:r>
            <w:r>
              <w:rPr>
                <w:sz w:val="16"/>
              </w:rPr>
              <w:t>.</w:t>
            </w:r>
            <w:r>
              <w:rPr>
                <w:rFonts w:hint="eastAsia"/>
                <w:sz w:val="16"/>
              </w:rPr>
              <w:t>92</w:t>
            </w:r>
            <w:r w:rsidRPr="00D47A64">
              <w:rPr>
                <w:sz w:val="16"/>
              </w:rPr>
              <w:t>%</w:t>
            </w:r>
          </w:p>
        </w:tc>
      </w:tr>
      <w:tr w:rsidR="00F7094C" w:rsidTr="00F7094C">
        <w:tblPrEx>
          <w:tblCellMar>
            <w:top w:w="0" w:type="dxa"/>
            <w:bottom w:w="0" w:type="dxa"/>
          </w:tblCellMar>
        </w:tblPrEx>
        <w:trPr>
          <w:cantSplit/>
          <w:trHeight w:val="71"/>
        </w:trPr>
        <w:tc>
          <w:tcPr>
            <w:tcW w:w="1985" w:type="dxa"/>
            <w:tcBorders>
              <w:top w:val="nil"/>
              <w:left w:val="nil"/>
              <w:bottom w:val="nil"/>
              <w:right w:val="nil"/>
            </w:tcBorders>
            <w:vAlign w:val="center"/>
          </w:tcPr>
          <w:p w:rsidR="00F7094C" w:rsidRPr="00F7094C" w:rsidRDefault="00F62398" w:rsidP="00F62398">
            <w:pPr>
              <w:spacing w:line="264" w:lineRule="auto"/>
              <w:ind w:leftChars="-8" w:left="-3" w:hangingChars="9" w:hanging="14"/>
              <w:rPr>
                <w:sz w:val="16"/>
              </w:rPr>
            </w:pPr>
            <w:r w:rsidRPr="00F62398">
              <w:rPr>
                <w:sz w:val="16"/>
              </w:rPr>
              <w:t>KNN</w:t>
            </w:r>
          </w:p>
        </w:tc>
        <w:tc>
          <w:tcPr>
            <w:tcW w:w="2835" w:type="dxa"/>
            <w:tcBorders>
              <w:top w:val="nil"/>
              <w:left w:val="nil"/>
              <w:bottom w:val="nil"/>
              <w:right w:val="nil"/>
            </w:tcBorders>
            <w:vAlign w:val="center"/>
          </w:tcPr>
          <w:p w:rsidR="00F7094C" w:rsidRDefault="00D47A64" w:rsidP="00DC46F2">
            <w:pPr>
              <w:spacing w:line="264" w:lineRule="auto"/>
              <w:rPr>
                <w:rFonts w:hint="eastAsia"/>
                <w:sz w:val="16"/>
              </w:rPr>
            </w:pPr>
            <w:r>
              <w:rPr>
                <w:rFonts w:hint="eastAsia"/>
                <w:sz w:val="16"/>
              </w:rPr>
              <w:t>6</w:t>
            </w:r>
            <w:r w:rsidRPr="00D47A64">
              <w:rPr>
                <w:sz w:val="16"/>
              </w:rPr>
              <w:t>.7</w:t>
            </w:r>
            <w:r>
              <w:rPr>
                <w:rFonts w:hint="eastAsia"/>
                <w:sz w:val="16"/>
              </w:rPr>
              <w:t>8</w:t>
            </w:r>
            <w:r w:rsidRPr="00D47A64">
              <w:rPr>
                <w:sz w:val="16"/>
              </w:rPr>
              <w:t>%</w:t>
            </w:r>
          </w:p>
        </w:tc>
      </w:tr>
      <w:tr w:rsidR="00F7094C" w:rsidTr="00F7094C">
        <w:tblPrEx>
          <w:tblCellMar>
            <w:top w:w="0" w:type="dxa"/>
            <w:bottom w:w="0" w:type="dxa"/>
          </w:tblCellMar>
        </w:tblPrEx>
        <w:trPr>
          <w:cantSplit/>
          <w:trHeight w:val="71"/>
        </w:trPr>
        <w:tc>
          <w:tcPr>
            <w:tcW w:w="1985" w:type="dxa"/>
            <w:tcBorders>
              <w:top w:val="nil"/>
              <w:left w:val="nil"/>
              <w:bottom w:val="nil"/>
              <w:right w:val="nil"/>
            </w:tcBorders>
            <w:vAlign w:val="center"/>
          </w:tcPr>
          <w:p w:rsidR="00F7094C" w:rsidRPr="00F7094C" w:rsidRDefault="00F62398" w:rsidP="00F62398">
            <w:pPr>
              <w:spacing w:line="264" w:lineRule="auto"/>
              <w:ind w:leftChars="-8" w:left="-3" w:hangingChars="9" w:hanging="14"/>
              <w:rPr>
                <w:sz w:val="16"/>
              </w:rPr>
            </w:pPr>
            <w:r w:rsidRPr="00F62398">
              <w:rPr>
                <w:sz w:val="16"/>
              </w:rPr>
              <w:t>SVM</w:t>
            </w:r>
          </w:p>
        </w:tc>
        <w:tc>
          <w:tcPr>
            <w:tcW w:w="2835" w:type="dxa"/>
            <w:tcBorders>
              <w:top w:val="nil"/>
              <w:left w:val="nil"/>
              <w:bottom w:val="nil"/>
              <w:right w:val="nil"/>
            </w:tcBorders>
            <w:vAlign w:val="center"/>
          </w:tcPr>
          <w:p w:rsidR="00F7094C" w:rsidRDefault="00D47A64" w:rsidP="00D47A64">
            <w:pPr>
              <w:spacing w:line="264" w:lineRule="auto"/>
              <w:rPr>
                <w:rFonts w:hint="eastAsia"/>
                <w:sz w:val="16"/>
              </w:rPr>
            </w:pPr>
            <w:r>
              <w:rPr>
                <w:rFonts w:hint="eastAsia"/>
                <w:sz w:val="16"/>
              </w:rPr>
              <w:t>6</w:t>
            </w:r>
            <w:r w:rsidRPr="00D47A64">
              <w:rPr>
                <w:sz w:val="16"/>
              </w:rPr>
              <w:t>.</w:t>
            </w:r>
            <w:r>
              <w:rPr>
                <w:rFonts w:hint="eastAsia"/>
                <w:sz w:val="16"/>
              </w:rPr>
              <w:t>19</w:t>
            </w:r>
            <w:r w:rsidRPr="00D47A64">
              <w:rPr>
                <w:sz w:val="16"/>
              </w:rPr>
              <w:t>%</w:t>
            </w:r>
          </w:p>
        </w:tc>
      </w:tr>
      <w:tr w:rsidR="00F7094C" w:rsidTr="00F7094C">
        <w:tblPrEx>
          <w:tblCellMar>
            <w:top w:w="0" w:type="dxa"/>
            <w:bottom w:w="0" w:type="dxa"/>
          </w:tblCellMar>
        </w:tblPrEx>
        <w:trPr>
          <w:cantSplit/>
          <w:trHeight w:val="70"/>
        </w:trPr>
        <w:tc>
          <w:tcPr>
            <w:tcW w:w="1985" w:type="dxa"/>
            <w:tcBorders>
              <w:top w:val="nil"/>
              <w:left w:val="nil"/>
              <w:bottom w:val="double" w:sz="4" w:space="0" w:color="auto"/>
              <w:right w:val="nil"/>
            </w:tcBorders>
            <w:vAlign w:val="center"/>
          </w:tcPr>
          <w:p w:rsidR="00F7094C" w:rsidRDefault="00F62398" w:rsidP="00F62398">
            <w:pPr>
              <w:spacing w:line="264" w:lineRule="auto"/>
              <w:ind w:leftChars="-8" w:left="-3" w:hangingChars="9" w:hanging="14"/>
              <w:rPr>
                <w:rFonts w:hint="eastAsia"/>
                <w:sz w:val="16"/>
              </w:rPr>
            </w:pPr>
            <w:r w:rsidRPr="00F62398">
              <w:rPr>
                <w:sz w:val="16"/>
              </w:rPr>
              <w:t>Naive Bayes</w:t>
            </w:r>
          </w:p>
        </w:tc>
        <w:tc>
          <w:tcPr>
            <w:tcW w:w="2835" w:type="dxa"/>
            <w:tcBorders>
              <w:top w:val="nil"/>
              <w:left w:val="nil"/>
              <w:bottom w:val="double" w:sz="4" w:space="0" w:color="auto"/>
              <w:right w:val="nil"/>
            </w:tcBorders>
            <w:vAlign w:val="center"/>
          </w:tcPr>
          <w:p w:rsidR="00F7094C" w:rsidRDefault="00D47A64" w:rsidP="00DC46F2">
            <w:pPr>
              <w:spacing w:line="264" w:lineRule="auto"/>
              <w:rPr>
                <w:rFonts w:hint="eastAsia"/>
                <w:sz w:val="16"/>
              </w:rPr>
            </w:pPr>
            <w:r>
              <w:rPr>
                <w:rFonts w:hint="eastAsia"/>
                <w:sz w:val="16"/>
              </w:rPr>
              <w:t>5</w:t>
            </w:r>
            <w:r>
              <w:rPr>
                <w:sz w:val="16"/>
              </w:rPr>
              <w:t>.</w:t>
            </w:r>
            <w:r>
              <w:rPr>
                <w:rFonts w:hint="eastAsia"/>
                <w:sz w:val="16"/>
              </w:rPr>
              <w:t>52</w:t>
            </w:r>
            <w:r w:rsidRPr="00D47A64">
              <w:rPr>
                <w:sz w:val="16"/>
              </w:rPr>
              <w:t>%</w:t>
            </w:r>
          </w:p>
        </w:tc>
      </w:tr>
    </w:tbl>
    <w:p w:rsidR="00A97FAB" w:rsidRPr="00207DF6" w:rsidRDefault="00A97FAB" w:rsidP="004B7D98">
      <w:pPr>
        <w:pStyle w:val="1"/>
        <w:numPr>
          <w:ilvl w:val="0"/>
          <w:numId w:val="1"/>
        </w:numPr>
        <w:snapToGrid w:val="0"/>
        <w:spacing w:beforeLines="100" w:afterLines="50" w:line="240" w:lineRule="auto"/>
        <w:ind w:left="709" w:rightChars="154" w:right="323"/>
        <w:rPr>
          <w:sz w:val="28"/>
          <w:szCs w:val="28"/>
        </w:rPr>
      </w:pPr>
      <w:r w:rsidRPr="00A95001">
        <w:rPr>
          <w:rFonts w:hint="eastAsia"/>
          <w:sz w:val="28"/>
          <w:szCs w:val="28"/>
        </w:rPr>
        <w:t>Conclusions</w:t>
      </w:r>
    </w:p>
    <w:p w:rsidR="00A97FAB" w:rsidRPr="001A544E" w:rsidRDefault="00895BE9" w:rsidP="00632075">
      <w:pPr>
        <w:pStyle w:val="31-BodyText"/>
        <w:snapToGrid w:val="0"/>
        <w:spacing w:line="264" w:lineRule="auto"/>
        <w:ind w:firstLineChars="157" w:firstLine="314"/>
        <w:rPr>
          <w:sz w:val="18"/>
          <w:szCs w:val="18"/>
        </w:rPr>
      </w:pPr>
      <w:r w:rsidRPr="00895BE9">
        <w:rPr>
          <w:sz w:val="20"/>
          <w:szCs w:val="20"/>
        </w:rPr>
        <w:t>In this paper, we have presented a high performance prediction model for predicting customers' behavior in e-commerce by using deep hidden layers MLP</w:t>
      </w:r>
      <w:r w:rsidR="005A4F83">
        <w:rPr>
          <w:rFonts w:hint="eastAsia"/>
          <w:sz w:val="20"/>
          <w:szCs w:val="20"/>
        </w:rPr>
        <w:t>, i</w:t>
      </w:r>
      <w:r w:rsidR="005A4F83" w:rsidRPr="005A4F83">
        <w:rPr>
          <w:sz w:val="20"/>
          <w:szCs w:val="20"/>
        </w:rPr>
        <w:t xml:space="preserve">t is </w:t>
      </w:r>
      <w:r w:rsidR="005A4F83">
        <w:rPr>
          <w:rFonts w:hint="eastAsia"/>
          <w:sz w:val="20"/>
          <w:szCs w:val="20"/>
        </w:rPr>
        <w:t xml:space="preserve">much </w:t>
      </w:r>
      <w:r w:rsidR="005A4F83" w:rsidRPr="005A4F83">
        <w:rPr>
          <w:sz w:val="20"/>
          <w:szCs w:val="20"/>
        </w:rPr>
        <w:t xml:space="preserve">better than </w:t>
      </w:r>
      <w:r w:rsidR="00295859">
        <w:rPr>
          <w:rFonts w:hint="eastAsia"/>
          <w:sz w:val="20"/>
          <w:szCs w:val="20"/>
        </w:rPr>
        <w:t xml:space="preserve">many </w:t>
      </w:r>
      <w:r w:rsidR="005A4F83" w:rsidRPr="005A4F83">
        <w:rPr>
          <w:sz w:val="20"/>
          <w:szCs w:val="20"/>
        </w:rPr>
        <w:t xml:space="preserve">other algorithms to solve </w:t>
      </w:r>
      <w:r w:rsidR="005A4F83">
        <w:rPr>
          <w:rFonts w:hint="eastAsia"/>
          <w:sz w:val="20"/>
          <w:szCs w:val="20"/>
        </w:rPr>
        <w:t>this</w:t>
      </w:r>
      <w:r w:rsidR="005A4F83" w:rsidRPr="005A4F83">
        <w:rPr>
          <w:sz w:val="20"/>
          <w:szCs w:val="20"/>
        </w:rPr>
        <w:t xml:space="preserve"> problem</w:t>
      </w:r>
      <w:r w:rsidRPr="00895BE9">
        <w:rPr>
          <w:sz w:val="20"/>
          <w:szCs w:val="20"/>
        </w:rPr>
        <w:t>. We investigated the effect of network depth on the overall performance and showed that the deep hidden layers can more efficiently solve the classification problem than the traditional three-layered MLP. We also find that MLP's performance will be better when the number of hidden layer neurons is about half the number of input layer neurons</w:t>
      </w:r>
      <w:r w:rsidR="00A97FAB" w:rsidRPr="00922423">
        <w:rPr>
          <w:sz w:val="20"/>
          <w:szCs w:val="20"/>
        </w:rPr>
        <w:t xml:space="preserve">. </w:t>
      </w:r>
    </w:p>
    <w:p w:rsidR="00A97FAB" w:rsidRPr="00207DF6" w:rsidRDefault="00A97FAB" w:rsidP="004B7D98">
      <w:pPr>
        <w:pStyle w:val="1"/>
        <w:snapToGrid w:val="0"/>
        <w:spacing w:beforeLines="100" w:afterLines="50" w:line="240" w:lineRule="auto"/>
        <w:rPr>
          <w:sz w:val="24"/>
          <w:szCs w:val="24"/>
        </w:rPr>
      </w:pPr>
      <w:bookmarkStart w:id="10" w:name="OLE_LINK25"/>
      <w:bookmarkStart w:id="11" w:name="OLE_LINK26"/>
      <w:r w:rsidRPr="00207DF6">
        <w:rPr>
          <w:sz w:val="24"/>
          <w:szCs w:val="24"/>
        </w:rPr>
        <w:t>References</w:t>
      </w:r>
    </w:p>
    <w:p w:rsidR="000E4EB7" w:rsidRPr="000A6AB4" w:rsidRDefault="000E4EB7" w:rsidP="000A6AB4">
      <w:pPr>
        <w:pStyle w:val="references0"/>
        <w:spacing w:line="276" w:lineRule="auto"/>
        <w:ind w:left="352" w:hanging="352"/>
        <w:rPr>
          <w:sz w:val="18"/>
        </w:rPr>
      </w:pPr>
      <w:bookmarkStart w:id="12" w:name="OLE_LINK23"/>
      <w:bookmarkStart w:id="13" w:name="OLE_LINK24"/>
      <w:r w:rsidRPr="000A6AB4">
        <w:rPr>
          <w:sz w:val="18"/>
        </w:rPr>
        <w:t>Sarwar, Badrul, et al. "Analysis of recommendation algorithms for e-commerce." Proceedings of the 2nd ACM conference on Electronic commerce. ACM, 2000.</w:t>
      </w:r>
    </w:p>
    <w:p w:rsidR="000E4EB7" w:rsidRPr="000A6AB4" w:rsidRDefault="000E4EB7" w:rsidP="000A6AB4">
      <w:pPr>
        <w:pStyle w:val="references0"/>
        <w:spacing w:line="276" w:lineRule="auto"/>
        <w:ind w:left="352" w:hanging="352"/>
        <w:rPr>
          <w:sz w:val="18"/>
        </w:rPr>
      </w:pPr>
      <w:r w:rsidRPr="000A6AB4">
        <w:rPr>
          <w:sz w:val="18"/>
        </w:rPr>
        <w:t>Zhu, Zhenyao, et al. "Multi-view perceptron: a deep model for learning face identity and view representations." Advances in Neural Information Processing Systems. 2014.</w:t>
      </w:r>
    </w:p>
    <w:p w:rsidR="000E4EB7" w:rsidRPr="000A6AB4" w:rsidRDefault="000E4EB7" w:rsidP="000A6AB4">
      <w:pPr>
        <w:pStyle w:val="references0"/>
        <w:spacing w:line="276" w:lineRule="auto"/>
        <w:ind w:left="352" w:hanging="352"/>
        <w:rPr>
          <w:sz w:val="18"/>
        </w:rPr>
      </w:pPr>
      <w:r w:rsidRPr="000A6AB4">
        <w:rPr>
          <w:sz w:val="18"/>
        </w:rPr>
        <w:t>Schafer, J. Ben, Joseph Konstan, and John Riedl. "Recommender systems in e-commerce." Proceedings of the 1st ACM conference on Electronic commerce. ACM, 1999.</w:t>
      </w:r>
    </w:p>
    <w:p w:rsidR="000E4EB7" w:rsidRPr="000A6AB4" w:rsidRDefault="000E4EB7" w:rsidP="000A6AB4">
      <w:pPr>
        <w:pStyle w:val="references0"/>
        <w:spacing w:line="276" w:lineRule="auto"/>
        <w:ind w:left="352" w:hanging="352"/>
        <w:rPr>
          <w:sz w:val="18"/>
        </w:rPr>
      </w:pPr>
      <w:r w:rsidRPr="000A6AB4">
        <w:rPr>
          <w:sz w:val="18"/>
        </w:rPr>
        <w:t>Sarwar, Badrul, et al. "Analysis of recommendation algorithms for e-commerce." Proceedings of the 2nd ACM conference on Electronic commerce. ACM, 2000.</w:t>
      </w:r>
    </w:p>
    <w:p w:rsidR="000E4EB7" w:rsidRPr="000A6AB4" w:rsidRDefault="000E4EB7" w:rsidP="000A6AB4">
      <w:pPr>
        <w:pStyle w:val="references0"/>
        <w:spacing w:line="276" w:lineRule="auto"/>
        <w:ind w:left="352" w:hanging="352"/>
        <w:rPr>
          <w:sz w:val="18"/>
        </w:rPr>
      </w:pPr>
      <w:r w:rsidRPr="000A6AB4">
        <w:rPr>
          <w:sz w:val="18"/>
        </w:rPr>
        <w:t>D Harrison McKnight, Norman L. Chervany. "What trust means in e-commerce customer relationships: an interdisciplinary conceptual typology." International journal of electronic commerce 6.2 (2001): 35-59.</w:t>
      </w:r>
    </w:p>
    <w:p w:rsidR="000E4EB7" w:rsidRPr="000A6AB4" w:rsidRDefault="000E4EB7" w:rsidP="000A6AB4">
      <w:pPr>
        <w:pStyle w:val="references0"/>
        <w:spacing w:line="276" w:lineRule="auto"/>
        <w:ind w:left="352" w:hanging="352"/>
        <w:rPr>
          <w:sz w:val="18"/>
        </w:rPr>
      </w:pPr>
      <w:r w:rsidRPr="000A6AB4">
        <w:rPr>
          <w:sz w:val="18"/>
        </w:rPr>
        <w:t>Schafer, J. Ben, Joseph A. Konstan, and John Riedl. "E-commerce recommendation applications." Applications of Data Mining to Electronic Commerce. Springer US, 2001. 115-153.</w:t>
      </w:r>
    </w:p>
    <w:p w:rsidR="000E4EB7" w:rsidRPr="000A6AB4" w:rsidRDefault="000E4EB7" w:rsidP="000A6AB4">
      <w:pPr>
        <w:pStyle w:val="references0"/>
        <w:spacing w:line="276" w:lineRule="auto"/>
        <w:ind w:left="352" w:hanging="352"/>
        <w:rPr>
          <w:sz w:val="18"/>
        </w:rPr>
      </w:pPr>
      <w:r w:rsidRPr="000A6AB4">
        <w:rPr>
          <w:sz w:val="18"/>
        </w:rPr>
        <w:t>Schwab, Ingo, Wolfgang Pohl, and Ivan Koychev. "Learning to recommend from positive evidence." Proceedings of the 5th international conference on Intelligent user interfaces. ACM, 2000.</w:t>
      </w:r>
    </w:p>
    <w:p w:rsidR="000E4EB7" w:rsidRPr="000A6AB4" w:rsidRDefault="000E4EB7" w:rsidP="000A6AB4">
      <w:pPr>
        <w:pStyle w:val="references0"/>
        <w:spacing w:line="276" w:lineRule="auto"/>
        <w:ind w:left="352" w:hanging="352"/>
        <w:rPr>
          <w:sz w:val="18"/>
        </w:rPr>
      </w:pPr>
      <w:r w:rsidRPr="000A6AB4">
        <w:rPr>
          <w:sz w:val="18"/>
        </w:rPr>
        <w:t xml:space="preserve">Ma, Hao, Irwin King, and Michael R. Lyu. "Learning to recommend with social trust ensemble." Proceedings of the </w:t>
      </w:r>
      <w:r w:rsidRPr="000A6AB4">
        <w:rPr>
          <w:sz w:val="18"/>
        </w:rPr>
        <w:lastRenderedPageBreak/>
        <w:t>32nd international ACM SIGIR conference on Research and development in information retrieval. ACM, 2009.</w:t>
      </w:r>
    </w:p>
    <w:p w:rsidR="000E4EB7" w:rsidRPr="000A6AB4" w:rsidRDefault="000E4EB7" w:rsidP="000A6AB4">
      <w:pPr>
        <w:pStyle w:val="references0"/>
        <w:spacing w:line="276" w:lineRule="auto"/>
        <w:ind w:left="352" w:hanging="352"/>
        <w:rPr>
          <w:sz w:val="18"/>
        </w:rPr>
      </w:pPr>
      <w:r w:rsidRPr="000A6AB4">
        <w:rPr>
          <w:sz w:val="18"/>
        </w:rPr>
        <w:t>T. Ahonen, A. Hadid, and M. Pietikainen. Face description with local binary patterns: Application to face recognition. TPAMI, 28:2037–2041, 2006.</w:t>
      </w:r>
    </w:p>
    <w:p w:rsidR="000E4EB7" w:rsidRPr="000A6AB4" w:rsidRDefault="000E4EB7" w:rsidP="000A6AB4">
      <w:pPr>
        <w:pStyle w:val="references0"/>
        <w:spacing w:line="276" w:lineRule="auto"/>
        <w:ind w:left="352" w:hanging="352"/>
        <w:rPr>
          <w:sz w:val="18"/>
        </w:rPr>
      </w:pPr>
      <w:r w:rsidRPr="000A6AB4">
        <w:rPr>
          <w:sz w:val="18"/>
        </w:rPr>
        <w:t>A. Asthana, T. K. Marks, M. J. Jones, K. H. Tieu, and M. Rohith. Fully automatic poseinvariant face recognition via 3d pose normalization. In ICCV, 2011.</w:t>
      </w:r>
    </w:p>
    <w:p w:rsidR="000E4EB7" w:rsidRPr="000A6AB4" w:rsidRDefault="000E4EB7" w:rsidP="000A6AB4">
      <w:pPr>
        <w:pStyle w:val="references0"/>
        <w:spacing w:line="276" w:lineRule="auto"/>
        <w:ind w:left="352" w:hanging="352"/>
        <w:rPr>
          <w:sz w:val="18"/>
        </w:rPr>
      </w:pPr>
      <w:r w:rsidRPr="000A6AB4">
        <w:rPr>
          <w:sz w:val="18"/>
        </w:rPr>
        <w:t>Ruck, Dennis W., Steven K. Rogers, and Matthew Kabrisky. "Feature selection using a multilayer perceptron." Journal of Neural Network Computing 2.2 (1990): 40-48.</w:t>
      </w:r>
    </w:p>
    <w:p w:rsidR="000E4EB7" w:rsidRPr="000A6AB4" w:rsidRDefault="000E4EB7" w:rsidP="000A6AB4">
      <w:pPr>
        <w:pStyle w:val="references0"/>
        <w:spacing w:line="276" w:lineRule="auto"/>
        <w:ind w:left="352" w:hanging="352"/>
        <w:rPr>
          <w:sz w:val="18"/>
        </w:rPr>
      </w:pPr>
      <w:r w:rsidRPr="000A6AB4">
        <w:rPr>
          <w:sz w:val="18"/>
        </w:rPr>
        <w:t>Parlos, Alexander G., Kil To Chong, and Amir F. Atiya. "Application of the recurrent multilayer perceptron in modeling complex process dynamics." Neural Networks, IEEE Transactions on 5.2 (1994): 255-266.</w:t>
      </w:r>
    </w:p>
    <w:p w:rsidR="000E4EB7" w:rsidRPr="000A6AB4" w:rsidRDefault="000E4EB7" w:rsidP="000A6AB4">
      <w:pPr>
        <w:pStyle w:val="references0"/>
        <w:spacing w:line="276" w:lineRule="auto"/>
        <w:ind w:left="352" w:hanging="352"/>
        <w:rPr>
          <w:sz w:val="18"/>
        </w:rPr>
      </w:pPr>
      <w:r w:rsidRPr="000A6AB4">
        <w:rPr>
          <w:sz w:val="18"/>
        </w:rPr>
        <w:t>Yan, Hongmei, et al. "A multilayer perceptron-based medical decision support system for heart disease diagnosis." Expert Systems with Applications 30.2 (2006): 272-281.</w:t>
      </w:r>
    </w:p>
    <w:p w:rsidR="000E4EB7" w:rsidRPr="000A6AB4" w:rsidRDefault="000E4EB7" w:rsidP="000A6AB4">
      <w:pPr>
        <w:pStyle w:val="references0"/>
        <w:spacing w:line="276" w:lineRule="auto"/>
        <w:ind w:left="352" w:hanging="352"/>
        <w:rPr>
          <w:sz w:val="18"/>
        </w:rPr>
      </w:pPr>
      <w:r w:rsidRPr="000A6AB4">
        <w:rPr>
          <w:sz w:val="18"/>
        </w:rPr>
        <w:t>F. Rosenblatt. "The perceptron, A perceiving and recognizing automation." Cornell Aeronautical Laboratory Report No. 85-460-1, Jan.1957.</w:t>
      </w:r>
    </w:p>
    <w:p w:rsidR="000E4EB7" w:rsidRPr="000A6AB4" w:rsidRDefault="000E4EB7" w:rsidP="000A6AB4">
      <w:pPr>
        <w:pStyle w:val="references0"/>
        <w:spacing w:line="276" w:lineRule="auto"/>
        <w:ind w:left="352" w:hanging="352"/>
        <w:rPr>
          <w:rFonts w:hint="eastAsia"/>
          <w:sz w:val="18"/>
        </w:rPr>
      </w:pPr>
      <w:r w:rsidRPr="000A6AB4">
        <w:rPr>
          <w:sz w:val="18"/>
        </w:rPr>
        <w:t xml:space="preserve">Rosenblatt, Frank. x. </w:t>
      </w:r>
      <w:bookmarkStart w:id="14" w:name="OLE_LINK19"/>
      <w:bookmarkStart w:id="15" w:name="OLE_LINK20"/>
      <w:r w:rsidRPr="000A6AB4">
        <w:rPr>
          <w:sz w:val="18"/>
        </w:rPr>
        <w:t xml:space="preserve">Principles of Neurodynamics: </w:t>
      </w:r>
      <w:bookmarkStart w:id="16" w:name="OLE_LINK21"/>
      <w:bookmarkStart w:id="17" w:name="OLE_LINK22"/>
      <w:r w:rsidRPr="000A6AB4">
        <w:rPr>
          <w:sz w:val="18"/>
        </w:rPr>
        <w:t>Perceptrons and the Theory of Brain Mechanisms</w:t>
      </w:r>
      <w:bookmarkEnd w:id="14"/>
      <w:bookmarkEnd w:id="15"/>
      <w:bookmarkEnd w:id="16"/>
      <w:bookmarkEnd w:id="17"/>
      <w:r w:rsidRPr="000A6AB4">
        <w:rPr>
          <w:sz w:val="18"/>
        </w:rPr>
        <w:t>. Spartan Books, Washington DC, 1961.</w:t>
      </w:r>
    </w:p>
    <w:p w:rsidR="000A6AB4" w:rsidRPr="000A6AB4" w:rsidRDefault="000A6AB4" w:rsidP="000A6AB4">
      <w:pPr>
        <w:pStyle w:val="references0"/>
        <w:spacing w:line="276" w:lineRule="auto"/>
        <w:ind w:left="352" w:hanging="352"/>
        <w:rPr>
          <w:rFonts w:hint="eastAsia"/>
          <w:sz w:val="18"/>
        </w:rPr>
      </w:pPr>
      <w:r w:rsidRPr="000A6AB4">
        <w:rPr>
          <w:sz w:val="18"/>
        </w:rPr>
        <w:t>Suykens, Johan AK, and Joos Vandewalle. "Least squares support vector machine classifiers." Neural processing letters 9.3 (1999): 293-300.</w:t>
      </w:r>
    </w:p>
    <w:p w:rsidR="000A6AB4" w:rsidRPr="000A6AB4" w:rsidRDefault="000A6AB4" w:rsidP="000A6AB4">
      <w:pPr>
        <w:pStyle w:val="references0"/>
        <w:spacing w:line="276" w:lineRule="auto"/>
        <w:ind w:left="352" w:hanging="352"/>
        <w:rPr>
          <w:rFonts w:hint="eastAsia"/>
          <w:sz w:val="18"/>
        </w:rPr>
      </w:pPr>
      <w:r w:rsidRPr="000A6AB4">
        <w:rPr>
          <w:sz w:val="18"/>
        </w:rPr>
        <w:t>Fukunaga, Keinosuke, and Patrenahalli M. Narendra. "A branch and bound algorithm for computing k-nearest neighbors." Computers, IEEE Transactions on 100.7 (1975): 750-753.</w:t>
      </w:r>
    </w:p>
    <w:p w:rsidR="000A6AB4" w:rsidRPr="000A6AB4" w:rsidRDefault="000A6AB4" w:rsidP="000A6AB4">
      <w:pPr>
        <w:pStyle w:val="references0"/>
        <w:spacing w:line="276" w:lineRule="auto"/>
        <w:ind w:left="352" w:hanging="352"/>
        <w:rPr>
          <w:rFonts w:hint="eastAsia"/>
          <w:sz w:val="18"/>
        </w:rPr>
      </w:pPr>
      <w:r w:rsidRPr="000A6AB4">
        <w:rPr>
          <w:sz w:val="18"/>
        </w:rPr>
        <w:t>McCallum, Andrew, and Kamal Nigam. "A comparison of event models for naive bayes text classification." AAAI-98 workshop on learning for text categorization. Vol. 752. 1998.</w:t>
      </w:r>
    </w:p>
    <w:p w:rsidR="000A6AB4" w:rsidRDefault="000A6AB4" w:rsidP="000A6AB4">
      <w:pPr>
        <w:pStyle w:val="references0"/>
        <w:spacing w:line="276" w:lineRule="auto"/>
        <w:ind w:left="352" w:hanging="352"/>
        <w:rPr>
          <w:rFonts w:eastAsia="宋体" w:hint="eastAsia"/>
          <w:noProof w:val="0"/>
          <w:kern w:val="2"/>
          <w:sz w:val="18"/>
          <w:szCs w:val="18"/>
          <w:lang w:eastAsia="zh-CN"/>
        </w:rPr>
      </w:pPr>
      <w:r w:rsidRPr="000A6AB4">
        <w:rPr>
          <w:rFonts w:eastAsia="宋体"/>
          <w:noProof w:val="0"/>
          <w:kern w:val="2"/>
          <w:sz w:val="18"/>
          <w:szCs w:val="18"/>
          <w:lang w:eastAsia="zh-CN"/>
        </w:rPr>
        <w:t>Sarwar, Badrul, et al. "Item-based collaborative filtering recommendation algorithms." Proceedings of the 10th international conference on World Wide Web. ACM, 2001.</w:t>
      </w:r>
    </w:p>
    <w:p w:rsidR="00E170B6" w:rsidRDefault="006A7882" w:rsidP="00E170B6">
      <w:pPr>
        <w:pStyle w:val="references0"/>
        <w:numPr>
          <w:ilvl w:val="0"/>
          <w:numId w:val="0"/>
        </w:numPr>
        <w:spacing w:line="276" w:lineRule="auto"/>
        <w:ind w:left="352"/>
        <w:rPr>
          <w:rFonts w:eastAsia="宋体" w:hint="eastAsia"/>
          <w:noProof w:val="0"/>
          <w:kern w:val="2"/>
          <w:sz w:val="18"/>
          <w:szCs w:val="18"/>
          <w:lang w:eastAsia="zh-CN"/>
        </w:rPr>
      </w:pPr>
      <w:r>
        <w:rPr>
          <w:sz w:val="18"/>
          <w:szCs w:val="18"/>
        </w:rPr>
        <w:pict>
          <v:shape id="_x0000_s2080" type="#_x0000_t202" style="position:absolute;left:0;text-align:left;margin-left:4.35pt;margin-top:13.55pt;width:61.45pt;height:78pt;z-index:251669504">
            <v:textbox style="mso-next-textbox:#_x0000_s2080" inset="0,0,0,0">
              <w:txbxContent>
                <w:p w:rsidR="00E170B6" w:rsidRPr="00F41686" w:rsidRDefault="00F41686" w:rsidP="00F41686">
                  <w:pPr>
                    <w:rPr>
                      <w:rFonts w:hint="eastAsia"/>
                    </w:rPr>
                  </w:pPr>
                  <w:r>
                    <w:rPr>
                      <w:noProof/>
                    </w:rPr>
                    <w:drawing>
                      <wp:inline distT="0" distB="0" distL="0" distR="0">
                        <wp:extent cx="770890" cy="1141091"/>
                        <wp:effectExtent l="19050" t="0" r="0" b="0"/>
                        <wp:docPr id="26" name="图片 26" descr="C:\Users\Administrator\Desktop\p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esktop\psb.jpg"/>
                                <pic:cNvPicPr>
                                  <a:picLocks noChangeAspect="1" noChangeArrowheads="1"/>
                                </pic:cNvPicPr>
                              </pic:nvPicPr>
                              <pic:blipFill>
                                <a:blip r:embed="rId35"/>
                                <a:srcRect/>
                                <a:stretch>
                                  <a:fillRect/>
                                </a:stretch>
                              </pic:blipFill>
                              <pic:spPr bwMode="auto">
                                <a:xfrm>
                                  <a:off x="0" y="0"/>
                                  <a:ext cx="770890" cy="1141091"/>
                                </a:xfrm>
                                <a:prstGeom prst="rect">
                                  <a:avLst/>
                                </a:prstGeom>
                                <a:noFill/>
                                <a:ln w="9525">
                                  <a:noFill/>
                                  <a:miter lim="800000"/>
                                  <a:headEnd/>
                                  <a:tailEnd/>
                                </a:ln>
                              </pic:spPr>
                            </pic:pic>
                          </a:graphicData>
                        </a:graphic>
                      </wp:inline>
                    </w:drawing>
                  </w:r>
                </w:p>
              </w:txbxContent>
            </v:textbox>
            <w10:wrap type="square"/>
          </v:shape>
        </w:pict>
      </w:r>
    </w:p>
    <w:p w:rsidR="000A6AB4" w:rsidRDefault="006A7882" w:rsidP="00B12F9C">
      <w:pPr>
        <w:pStyle w:val="31-BodyText"/>
        <w:snapToGrid w:val="0"/>
        <w:spacing w:line="276" w:lineRule="auto"/>
        <w:ind w:left="69" w:hangingChars="38" w:hanging="69"/>
        <w:rPr>
          <w:rFonts w:hint="eastAsia"/>
          <w:sz w:val="18"/>
          <w:szCs w:val="18"/>
        </w:rPr>
      </w:pPr>
      <w:bookmarkStart w:id="18" w:name="OLE_LINK41"/>
      <w:bookmarkStart w:id="19" w:name="OLE_LINK42"/>
      <w:bookmarkStart w:id="20" w:name="OLE_LINK52"/>
      <w:bookmarkStart w:id="21" w:name="OLE_LINK47"/>
      <w:bookmarkEnd w:id="10"/>
      <w:bookmarkEnd w:id="11"/>
      <w:bookmarkEnd w:id="12"/>
      <w:bookmarkEnd w:id="13"/>
      <w:r>
        <w:rPr>
          <w:rFonts w:hint="eastAsia"/>
          <w:b/>
          <w:sz w:val="18"/>
          <w:szCs w:val="18"/>
        </w:rPr>
        <w:t>Pei</w:t>
      </w:r>
      <w:r w:rsidR="00E170B6" w:rsidRPr="002A725C">
        <w:rPr>
          <w:b/>
          <w:sz w:val="18"/>
          <w:szCs w:val="18"/>
        </w:rPr>
        <w:t xml:space="preserve"> </w:t>
      </w:r>
      <w:r>
        <w:rPr>
          <w:rFonts w:hint="eastAsia"/>
          <w:b/>
          <w:sz w:val="18"/>
          <w:szCs w:val="18"/>
        </w:rPr>
        <w:t>Zhao</w:t>
      </w:r>
      <w:r w:rsidR="00E170B6" w:rsidRPr="002A725C">
        <w:rPr>
          <w:sz w:val="18"/>
          <w:szCs w:val="18"/>
        </w:rPr>
        <w:t xml:space="preserve"> </w:t>
      </w:r>
      <w:r w:rsidRPr="006A7882">
        <w:rPr>
          <w:sz w:val="18"/>
          <w:szCs w:val="18"/>
        </w:rPr>
        <w:t>was born in Henan, China in 1989. He received the B.S. degrees from Henan University, Henan, China in 2013, is currently pursuing the M.S. degree with Southwest Petroleum University</w:t>
      </w:r>
      <w:r w:rsidR="00CC4E30">
        <w:rPr>
          <w:rFonts w:hint="eastAsia"/>
          <w:sz w:val="18"/>
          <w:szCs w:val="18"/>
        </w:rPr>
        <w:t>, Chengdu</w:t>
      </w:r>
      <w:r w:rsidRPr="006A7882">
        <w:rPr>
          <w:sz w:val="18"/>
          <w:szCs w:val="18"/>
        </w:rPr>
        <w:t>. His research interests include social network analysis, machine learning. He joine</w:t>
      </w:r>
      <w:r w:rsidR="00F41686">
        <w:rPr>
          <w:sz w:val="18"/>
          <w:szCs w:val="18"/>
        </w:rPr>
        <w:t>d Prof. Tao Zhou</w:t>
      </w:r>
      <w:r w:rsidR="00CC4E30">
        <w:rPr>
          <w:sz w:val="18"/>
          <w:szCs w:val="18"/>
        </w:rPr>
        <w:t xml:space="preserve"> and Dr. Jun-</w:t>
      </w:r>
      <w:r w:rsidR="00CC4E30">
        <w:rPr>
          <w:rFonts w:hint="eastAsia"/>
          <w:sz w:val="18"/>
          <w:szCs w:val="18"/>
        </w:rPr>
        <w:t>L</w:t>
      </w:r>
      <w:r w:rsidRPr="006A7882">
        <w:rPr>
          <w:sz w:val="18"/>
          <w:szCs w:val="18"/>
        </w:rPr>
        <w:t>in Zhou’s Hire Big Data Company as a Data Analyst.</w:t>
      </w:r>
    </w:p>
    <w:bookmarkEnd w:id="20"/>
    <w:p w:rsidR="00417E8B" w:rsidRDefault="00417E8B" w:rsidP="00417E8B">
      <w:pPr>
        <w:pStyle w:val="31-BodyText"/>
        <w:snapToGrid w:val="0"/>
        <w:spacing w:line="276" w:lineRule="auto"/>
        <w:ind w:left="68" w:hangingChars="38" w:hanging="68"/>
        <w:rPr>
          <w:rFonts w:hint="eastAsia"/>
          <w:sz w:val="18"/>
          <w:szCs w:val="18"/>
        </w:rPr>
      </w:pPr>
    </w:p>
    <w:bookmarkEnd w:id="18"/>
    <w:bookmarkEnd w:id="19"/>
    <w:bookmarkEnd w:id="21"/>
    <w:p w:rsidR="006A7882" w:rsidRDefault="006A7882" w:rsidP="006A7882">
      <w:pPr>
        <w:pStyle w:val="32-BodyRef"/>
        <w:snapToGrid w:val="0"/>
        <w:spacing w:line="276" w:lineRule="auto"/>
        <w:rPr>
          <w:rFonts w:hint="eastAsia"/>
          <w:sz w:val="18"/>
          <w:szCs w:val="18"/>
        </w:rPr>
      </w:pPr>
      <w:r>
        <w:rPr>
          <w:rFonts w:hint="eastAsia"/>
          <w:noProof/>
          <w:sz w:val="18"/>
          <w:szCs w:val="18"/>
        </w:rPr>
        <w:pict>
          <v:shape id="_x0000_s2081" type="#_x0000_t202" style="position:absolute;left:0;text-align:left;margin-left:4.35pt;margin-top:1.3pt;width:61.45pt;height:78pt;z-index:251670528">
            <v:textbox style="mso-next-textbox:#_x0000_s2081" inset="0,0,0,0">
              <w:txbxContent>
                <w:p w:rsidR="006A7882" w:rsidRDefault="006A7882" w:rsidP="006A7882">
                  <w:pPr>
                    <w:jc w:val="center"/>
                    <w:rPr>
                      <w:rFonts w:hint="eastAsia"/>
                    </w:rPr>
                  </w:pPr>
                </w:p>
                <w:p w:rsidR="006A7882" w:rsidRDefault="006A7882" w:rsidP="006A7882">
                  <w:pPr>
                    <w:jc w:val="center"/>
                    <w:rPr>
                      <w:rFonts w:hint="eastAsia"/>
                    </w:rPr>
                  </w:pPr>
                </w:p>
                <w:p w:rsidR="006A7882" w:rsidRPr="00746819" w:rsidRDefault="006A7882" w:rsidP="006A7882">
                  <w:pPr>
                    <w:jc w:val="center"/>
                    <w:rPr>
                      <w:rFonts w:hint="eastAsia"/>
                      <w:color w:val="FF0000"/>
                    </w:rPr>
                  </w:pPr>
                  <w:r w:rsidRPr="00746819">
                    <w:rPr>
                      <w:rFonts w:hint="eastAsia"/>
                      <w:color w:val="FF0000"/>
                    </w:rPr>
                    <w:t>Author</w:t>
                  </w:r>
                  <w:r w:rsidRPr="00746819">
                    <w:rPr>
                      <w:color w:val="FF0000"/>
                    </w:rPr>
                    <w:t>’</w:t>
                  </w:r>
                  <w:r w:rsidRPr="00746819">
                    <w:rPr>
                      <w:rFonts w:hint="eastAsia"/>
                      <w:color w:val="FF0000"/>
                    </w:rPr>
                    <w:t>s formal photo</w:t>
                  </w:r>
                </w:p>
              </w:txbxContent>
            </v:textbox>
            <w10:wrap type="square"/>
          </v:shape>
        </w:pict>
      </w:r>
      <w:r>
        <w:rPr>
          <w:rFonts w:hint="eastAsia"/>
          <w:b/>
          <w:sz w:val="18"/>
          <w:szCs w:val="18"/>
        </w:rPr>
        <w:t>Ping</w:t>
      </w:r>
      <w:r w:rsidRPr="002A725C">
        <w:rPr>
          <w:b/>
          <w:sz w:val="18"/>
          <w:szCs w:val="18"/>
        </w:rPr>
        <w:t xml:space="preserve"> </w:t>
      </w:r>
      <w:r>
        <w:rPr>
          <w:rFonts w:hint="eastAsia"/>
          <w:b/>
          <w:sz w:val="18"/>
          <w:szCs w:val="18"/>
        </w:rPr>
        <w:t>Li</w:t>
      </w:r>
      <w:r w:rsidRPr="002A725C">
        <w:rPr>
          <w:sz w:val="18"/>
          <w:szCs w:val="18"/>
        </w:rPr>
        <w:t xml:space="preserve"> </w:t>
      </w:r>
      <w:r w:rsidRPr="00CB7C98">
        <w:rPr>
          <w:sz w:val="18"/>
          <w:szCs w:val="18"/>
        </w:rPr>
        <w:t>received the Ph.D. degree in Computer software and theory from the University of Electronic Science and Technology of China</w:t>
      </w:r>
      <w:r w:rsidRPr="00417E8B">
        <w:rPr>
          <w:sz w:val="18"/>
          <w:szCs w:val="18"/>
        </w:rPr>
        <w:t xml:space="preserve"> (UESTC)</w:t>
      </w:r>
      <w:r w:rsidRPr="00CB7C98">
        <w:rPr>
          <w:sz w:val="18"/>
          <w:szCs w:val="18"/>
        </w:rPr>
        <w:t xml:space="preserve">, Chengdu, in 2009. From 2009 to 2010, she was invited to The Hong Kong Polytechnic University, </w:t>
      </w:r>
      <w:r w:rsidRPr="00CB7C98">
        <w:rPr>
          <w:sz w:val="18"/>
          <w:szCs w:val="18"/>
        </w:rPr>
        <w:lastRenderedPageBreak/>
        <w:t xml:space="preserve">Hong Kong, China and awarded the postdoctoral. Since 2011, she has been with the Southwest Petroleum University, where she is presently a full associate professor and graduate supervisor with </w:t>
      </w:r>
      <w:r w:rsidRPr="00CB7C98">
        <w:rPr>
          <w:sz w:val="18"/>
          <w:szCs w:val="18"/>
        </w:rPr>
        <w:lastRenderedPageBreak/>
        <w:t>the School of computer science. Her research interests include social network analysis, machine learning, natural language processing.</w:t>
      </w:r>
    </w:p>
    <w:p w:rsidR="00B12F9C" w:rsidRPr="002A725C" w:rsidRDefault="00B12F9C" w:rsidP="004C0303">
      <w:pPr>
        <w:pStyle w:val="32-BodyRef"/>
        <w:snapToGrid w:val="0"/>
        <w:spacing w:line="276" w:lineRule="auto"/>
        <w:rPr>
          <w:sz w:val="18"/>
          <w:szCs w:val="18"/>
        </w:rPr>
        <w:sectPr w:rsidR="00B12F9C" w:rsidRPr="002A725C" w:rsidSect="00EA14D7">
          <w:type w:val="continuous"/>
          <w:pgSz w:w="11907" w:h="16840" w:code="9"/>
          <w:pgMar w:top="1714" w:right="964" w:bottom="1402" w:left="964" w:header="1245" w:footer="1219" w:gutter="0"/>
          <w:pgNumType w:start="1"/>
          <w:cols w:num="2" w:space="357"/>
          <w:titlePg/>
          <w:docGrid w:linePitch="312"/>
        </w:sectPr>
      </w:pPr>
    </w:p>
    <w:p w:rsidR="00270D24" w:rsidRPr="00A97FAB" w:rsidRDefault="00270D24" w:rsidP="004C0303"/>
    <w:sectPr w:rsidR="00270D24" w:rsidRPr="00A97FAB" w:rsidSect="00513827">
      <w:headerReference w:type="even" r:id="rId36"/>
      <w:headerReference w:type="default" r:id="rId37"/>
      <w:type w:val="continuous"/>
      <w:pgSz w:w="11907" w:h="16840" w:code="9"/>
      <w:pgMar w:top="1714" w:right="964" w:bottom="1402" w:left="964" w:header="1246" w:footer="1183" w:gutter="0"/>
      <w:cols w:space="720"/>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D9F" w:rsidRDefault="00625D9F" w:rsidP="00A97FAB">
      <w:r>
        <w:separator/>
      </w:r>
    </w:p>
  </w:endnote>
  <w:endnote w:type="continuationSeparator" w:id="1">
    <w:p w:rsidR="00625D9F" w:rsidRDefault="00625D9F" w:rsidP="00A97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A97FA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A97FA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A97F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D9F" w:rsidRDefault="00625D9F" w:rsidP="00A97FAB">
      <w:r>
        <w:separator/>
      </w:r>
    </w:p>
  </w:footnote>
  <w:footnote w:type="continuationSeparator" w:id="1">
    <w:p w:rsidR="00625D9F" w:rsidRDefault="00625D9F" w:rsidP="00A97FAB">
      <w:r>
        <w:continuationSeparator/>
      </w:r>
    </w:p>
  </w:footnote>
  <w:footnote w:id="2">
    <w:p w:rsidR="00A97FAB" w:rsidRDefault="00A97FAB" w:rsidP="00AA429A">
      <w:pPr>
        <w:adjustRightInd w:val="0"/>
        <w:snapToGrid w:val="0"/>
        <w:spacing w:line="264" w:lineRule="auto"/>
        <w:ind w:firstLineChars="100" w:firstLine="160"/>
        <w:rPr>
          <w:rFonts w:hint="eastAsia"/>
          <w:kern w:val="0"/>
          <w:sz w:val="16"/>
          <w:szCs w:val="16"/>
        </w:rPr>
      </w:pPr>
      <w:r w:rsidRPr="00EF7133">
        <w:rPr>
          <w:rStyle w:val="a5"/>
          <w:sz w:val="16"/>
          <w:szCs w:val="16"/>
        </w:rPr>
        <w:sym w:font="Symbol" w:char="F020"/>
      </w:r>
      <w:r w:rsidRPr="00EF7133">
        <w:rPr>
          <w:kern w:val="0"/>
          <w:sz w:val="16"/>
          <w:szCs w:val="16"/>
        </w:rPr>
        <w:t xml:space="preserve">Manuscript received </w:t>
      </w:r>
      <w:r>
        <w:rPr>
          <w:rFonts w:hint="eastAsia"/>
          <w:color w:val="0000FF"/>
          <w:kern w:val="0"/>
          <w:sz w:val="16"/>
          <w:szCs w:val="16"/>
        </w:rPr>
        <w:t>??????</w:t>
      </w:r>
      <w:r w:rsidRPr="00EF7133">
        <w:rPr>
          <w:kern w:val="0"/>
          <w:sz w:val="16"/>
          <w:szCs w:val="16"/>
        </w:rPr>
        <w:t>, 20</w:t>
      </w:r>
      <w:r>
        <w:rPr>
          <w:rFonts w:hint="eastAsia"/>
          <w:kern w:val="0"/>
          <w:sz w:val="16"/>
          <w:szCs w:val="16"/>
        </w:rPr>
        <w:t>??</w:t>
      </w:r>
      <w:r w:rsidRPr="00EF7133">
        <w:rPr>
          <w:kern w:val="0"/>
          <w:sz w:val="16"/>
          <w:szCs w:val="16"/>
        </w:rPr>
        <w:t xml:space="preserve">; revised </w:t>
      </w:r>
      <w:r>
        <w:rPr>
          <w:rFonts w:hint="eastAsia"/>
          <w:color w:val="0000FF"/>
          <w:kern w:val="0"/>
          <w:sz w:val="16"/>
          <w:szCs w:val="16"/>
        </w:rPr>
        <w:t>???????</w:t>
      </w:r>
      <w:r w:rsidRPr="00EF7133">
        <w:rPr>
          <w:kern w:val="0"/>
          <w:sz w:val="16"/>
          <w:szCs w:val="16"/>
        </w:rPr>
        <w:t>, 20</w:t>
      </w:r>
      <w:r>
        <w:rPr>
          <w:rFonts w:hint="eastAsia"/>
          <w:kern w:val="0"/>
          <w:sz w:val="16"/>
          <w:szCs w:val="16"/>
        </w:rPr>
        <w:t>??</w:t>
      </w:r>
      <w:r w:rsidRPr="00EF7133">
        <w:rPr>
          <w:kern w:val="0"/>
          <w:sz w:val="16"/>
          <w:szCs w:val="16"/>
        </w:rPr>
        <w:t>.</w:t>
      </w:r>
      <w:r w:rsidRPr="00EF7133">
        <w:rPr>
          <w:sz w:val="16"/>
          <w:szCs w:val="16"/>
        </w:rPr>
        <w:t xml:space="preserve"> </w:t>
      </w:r>
    </w:p>
    <w:p w:rsidR="005A4F83" w:rsidRPr="00AA429A" w:rsidRDefault="005A4F83" w:rsidP="00AA429A">
      <w:pPr>
        <w:adjustRightInd w:val="0"/>
        <w:snapToGrid w:val="0"/>
        <w:spacing w:line="264" w:lineRule="auto"/>
        <w:ind w:firstLineChars="100" w:firstLine="160"/>
        <w:rPr>
          <w:kern w:val="0"/>
          <w:sz w:val="16"/>
          <w:szCs w:val="16"/>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862119">
    <w:pPr>
      <w:pStyle w:val="a3"/>
      <w:framePr w:wrap="around" w:vAnchor="text" w:hAnchor="margin" w:xAlign="outside" w:y="1"/>
      <w:pBdr>
        <w:bottom w:val="none" w:sz="0" w:space="0" w:color="auto"/>
      </w:pBdr>
      <w:ind w:firstLine="215"/>
      <w:jc w:val="both"/>
    </w:pPr>
    <w:fldSimple w:instr="PAGE  ">
      <w:r w:rsidR="00A97FAB">
        <w:rPr>
          <w:noProof/>
        </w:rPr>
        <w:t>2</w:t>
      </w:r>
    </w:fldSimple>
  </w:p>
  <w:p w:rsidR="00A97FAB" w:rsidRDefault="00A97FAB">
    <w:pPr>
      <w:pStyle w:val="a3"/>
      <w:autoSpaceDE/>
      <w:autoSpaceDN/>
      <w:ind w:right="6"/>
      <w:jc w:val="both"/>
    </w:pPr>
    <w:r>
      <w:rPr>
        <w:rFonts w:hint="eastAsia"/>
      </w:rPr>
      <w:t xml:space="preserve">                                J</w:t>
    </w:r>
    <w:r>
      <w:t xml:space="preserve">ournal of </w:t>
    </w:r>
    <w:r>
      <w:rPr>
        <w:rFonts w:hint="eastAsia"/>
      </w:rPr>
      <w:t xml:space="preserve">Electronic Science and Technology of </w:t>
    </w:r>
    <w:smartTag w:uri="urn:schemas-microsoft-com:office:smarttags" w:element="country-region">
      <w:smartTag w:uri="urn:schemas-microsoft-com:office:smarttags" w:element="place">
        <w:r>
          <w:rPr>
            <w:rFonts w:hint="eastAsia"/>
          </w:rPr>
          <w:t>C</w:t>
        </w:r>
        <w:r>
          <w:t>hina</w:t>
        </w:r>
      </w:smartTag>
    </w:smartTag>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rPr>
      <w:t xml:space="preserve">   Vol.1</w: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Default="00862119">
    <w:pPr>
      <w:pStyle w:val="a3"/>
      <w:framePr w:w="790" w:wrap="around" w:vAnchor="text" w:hAnchor="page" w:x="10282" w:y="-5"/>
      <w:pBdr>
        <w:bottom w:val="none" w:sz="0" w:space="0" w:color="auto"/>
      </w:pBdr>
      <w:autoSpaceDE/>
      <w:autoSpaceDN/>
      <w:ind w:right="170"/>
      <w:jc w:val="right"/>
    </w:pPr>
    <w:fldSimple w:instr="PAGE  ">
      <w:r w:rsidR="00A97FAB">
        <w:rPr>
          <w:noProof/>
        </w:rPr>
        <w:t>3</w:t>
      </w:r>
    </w:fldSimple>
    <w:r w:rsidR="00A97FAB">
      <w:t xml:space="preserve">  </w:t>
    </w:r>
  </w:p>
  <w:p w:rsidR="00A97FAB" w:rsidRDefault="00A97FAB">
    <w:pPr>
      <w:pStyle w:val="a3"/>
      <w:pBdr>
        <w:bottom w:val="single" w:sz="6" w:space="0" w:color="auto"/>
      </w:pBdr>
      <w:autoSpaceDE/>
      <w:autoSpaceDN/>
      <w:ind w:right="6"/>
      <w:jc w:val="both"/>
    </w:pPr>
    <w:r>
      <w:rPr>
        <w:rFonts w:hint="eastAsia"/>
      </w:rPr>
      <w:t xml:space="preserve">  No.1   </w:t>
    </w:r>
    <w:r>
      <w:rPr>
        <w:rFonts w:hint="eastAsia"/>
        <w:sz w:val="15"/>
      </w:rPr>
      <w:t xml:space="preserve">HUANG He </w:t>
    </w:r>
    <w:r>
      <w:rPr>
        <w:rFonts w:hint="eastAsia"/>
        <w:i/>
        <w:sz w:val="15"/>
      </w:rPr>
      <w:t>et al</w:t>
    </w:r>
    <w:r>
      <w:rPr>
        <w:rFonts w:hint="eastAsia"/>
        <w:sz w:val="15"/>
      </w:rPr>
      <w:t xml:space="preserve">:  </w:t>
    </w:r>
    <w:r>
      <w:rPr>
        <w:sz w:val="15"/>
      </w:rPr>
      <w:t>Analytic</w:t>
    </w:r>
    <w:r>
      <w:rPr>
        <w:rFonts w:hint="eastAsia"/>
        <w:sz w:val="15"/>
      </w:rPr>
      <w:t>al Solution and Numerical Simulation of Real-time Dispersion Monitoring Using Tone Subcarrier</w:t>
    </w:r>
    <w:r>
      <w:rPr>
        <w:sz w:val="15"/>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862119" w:rsidP="004B7D98">
    <w:pPr>
      <w:pStyle w:val="a3"/>
      <w:framePr w:w="9976" w:wrap="around" w:vAnchor="text" w:hAnchor="page" w:x="965" w:y="1"/>
      <w:pBdr>
        <w:bottom w:val="none" w:sz="0" w:space="0" w:color="auto"/>
      </w:pBdr>
      <w:spacing w:beforeLines="40" w:line="200" w:lineRule="exact"/>
      <w:jc w:val="righ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821818">
      <w:rPr>
        <w:rStyle w:val="a8"/>
        <w:noProof/>
        <w:sz w:val="16"/>
        <w:szCs w:val="16"/>
      </w:rPr>
      <w:t>1</w:t>
    </w:r>
    <w:r w:rsidRPr="001126F1">
      <w:rPr>
        <w:rStyle w:val="a8"/>
        <w:sz w:val="16"/>
        <w:szCs w:val="16"/>
      </w:rPr>
      <w:fldChar w:fldCharType="end"/>
    </w:r>
    <w:r w:rsidR="00A97FAB" w:rsidRPr="001126F1">
      <w:rPr>
        <w:rStyle w:val="a8"/>
        <w:rFonts w:hint="eastAsia"/>
        <w:sz w:val="16"/>
        <w:szCs w:val="16"/>
      </w:rPr>
      <w:t xml:space="preserve"> </w:t>
    </w:r>
  </w:p>
  <w:p w:rsidR="00A97FAB" w:rsidRPr="007752E7" w:rsidRDefault="00A97FAB" w:rsidP="004B7D98">
    <w:pPr>
      <w:pStyle w:val="a3"/>
      <w:pBdr>
        <w:bottom w:val="double" w:sz="4" w:space="1" w:color="auto"/>
      </w:pBdr>
      <w:tabs>
        <w:tab w:val="left" w:pos="5985"/>
      </w:tabs>
      <w:autoSpaceDE/>
      <w:autoSpaceDN/>
      <w:spacing w:beforeLines="40" w:line="200" w:lineRule="exact"/>
      <w:jc w:val="both"/>
      <w:rPr>
        <w:sz w:val="16"/>
        <w:szCs w:val="16"/>
      </w:rPr>
    </w:pPr>
    <w:r w:rsidRPr="007752E7">
      <w:rPr>
        <w:sz w:val="16"/>
        <w:szCs w:val="16"/>
      </w:rPr>
      <w:t>JOURNAL OF ELECTRONIC SCIENCE AND TECHNOLOGY</w:t>
    </w:r>
    <w:r>
      <w:rPr>
        <w:rFonts w:hint="eastAsia"/>
        <w:sz w:val="16"/>
        <w:szCs w:val="16"/>
      </w:rPr>
      <w:t xml:space="preserve">, </w:t>
    </w:r>
    <w:r w:rsidRPr="007752E7">
      <w:rPr>
        <w:sz w:val="16"/>
        <w:szCs w:val="16"/>
      </w:rPr>
      <w:t>VOL.</w:t>
    </w:r>
    <w:r>
      <w:rPr>
        <w:rFonts w:hint="eastAsia"/>
        <w:sz w:val="16"/>
        <w:szCs w:val="16"/>
      </w:rPr>
      <w:t xml:space="preserve"> ?,</w:t>
    </w:r>
    <w:r w:rsidRPr="007752E7">
      <w:rPr>
        <w:sz w:val="16"/>
        <w:szCs w:val="16"/>
      </w:rPr>
      <w:t xml:space="preserve"> NO.</w:t>
    </w:r>
    <w:r>
      <w:rPr>
        <w:rFonts w:hint="eastAsia"/>
        <w:sz w:val="16"/>
        <w:szCs w:val="16"/>
      </w:rPr>
      <w:t xml:space="preserve"> ?, MONTH 20??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862119" w:rsidP="004B7D98">
    <w:pPr>
      <w:pStyle w:val="a3"/>
      <w:framePr w:w="315" w:h="334" w:hRule="exact" w:wrap="around" w:vAnchor="text" w:hAnchor="page" w:x="945" w:y="5"/>
      <w:pBdr>
        <w:bottom w:val="none" w:sz="0" w:space="0" w:color="auto"/>
      </w:pBdr>
      <w:spacing w:beforeLines="50" w:line="200" w:lineRule="exact"/>
      <w:jc w:val="lef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A97FAB">
      <w:rPr>
        <w:rStyle w:val="a8"/>
        <w:noProof/>
        <w:sz w:val="16"/>
        <w:szCs w:val="16"/>
      </w:rPr>
      <w:t>2</w:t>
    </w:r>
    <w:r w:rsidRPr="001126F1">
      <w:rPr>
        <w:rStyle w:val="a8"/>
        <w:sz w:val="16"/>
        <w:szCs w:val="16"/>
      </w:rPr>
      <w:fldChar w:fldCharType="end"/>
    </w:r>
    <w:r w:rsidR="00A97FAB" w:rsidRPr="001126F1">
      <w:rPr>
        <w:rStyle w:val="a8"/>
        <w:rFonts w:hint="eastAsia"/>
        <w:sz w:val="16"/>
        <w:szCs w:val="16"/>
      </w:rPr>
      <w:t xml:space="preserve"> </w:t>
    </w:r>
  </w:p>
  <w:p w:rsidR="00A97FAB" w:rsidRPr="00621B3E" w:rsidRDefault="00A97FAB" w:rsidP="004B7D98">
    <w:pPr>
      <w:pStyle w:val="a3"/>
      <w:autoSpaceDE/>
      <w:autoSpaceDN/>
      <w:spacing w:beforeLines="50" w:line="200" w:lineRule="exact"/>
      <w:ind w:right="6"/>
      <w:jc w:val="right"/>
      <w:rPr>
        <w:sz w:val="16"/>
        <w:szCs w:val="16"/>
      </w:rPr>
    </w:pPr>
    <w:r w:rsidRPr="007752E7">
      <w:rPr>
        <w:sz w:val="16"/>
        <w:szCs w:val="16"/>
      </w:rPr>
      <w:t>JOURNAL OF ELECTRONIC SCIENCE AND TECHNOLOGY</w:t>
    </w:r>
    <w:r>
      <w:rPr>
        <w:rFonts w:hint="eastAsia"/>
        <w:sz w:val="16"/>
        <w:szCs w:val="16"/>
      </w:rPr>
      <w:t xml:space="preserve">, </w:t>
    </w:r>
    <w:r w:rsidRPr="007752E7">
      <w:rPr>
        <w:sz w:val="16"/>
        <w:szCs w:val="16"/>
      </w:rPr>
      <w:t>VOL.</w:t>
    </w:r>
    <w:r>
      <w:rPr>
        <w:rFonts w:hint="eastAsia"/>
        <w:sz w:val="16"/>
        <w:szCs w:val="16"/>
      </w:rPr>
      <w:t xml:space="preserve"> ?,</w:t>
    </w:r>
    <w:r w:rsidRPr="007752E7">
      <w:rPr>
        <w:sz w:val="16"/>
        <w:szCs w:val="16"/>
      </w:rPr>
      <w:t xml:space="preserve"> NO.</w:t>
    </w:r>
    <w:r>
      <w:rPr>
        <w:rFonts w:hint="eastAsia"/>
        <w:sz w:val="16"/>
        <w:szCs w:val="16"/>
      </w:rPr>
      <w:t xml:space="preserve"> ?, MONTH 20??</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862119" w:rsidP="004B7D98">
    <w:pPr>
      <w:pStyle w:val="a3"/>
      <w:framePr w:w="315" w:h="319" w:hRule="exact" w:wrap="around" w:vAnchor="text" w:hAnchor="page" w:x="10625" w:y="20"/>
      <w:pBdr>
        <w:bottom w:val="none" w:sz="0" w:space="0" w:color="auto"/>
      </w:pBdr>
      <w:spacing w:beforeLines="40" w:line="200" w:lineRule="exact"/>
      <w:jc w:val="righ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821818">
      <w:rPr>
        <w:rStyle w:val="a8"/>
        <w:noProof/>
        <w:sz w:val="16"/>
        <w:szCs w:val="16"/>
      </w:rPr>
      <w:t>6</w:t>
    </w:r>
    <w:r w:rsidRPr="001126F1">
      <w:rPr>
        <w:rStyle w:val="a8"/>
        <w:sz w:val="16"/>
        <w:szCs w:val="16"/>
      </w:rPr>
      <w:fldChar w:fldCharType="end"/>
    </w:r>
    <w:r w:rsidR="00A97FAB" w:rsidRPr="001126F1">
      <w:rPr>
        <w:rStyle w:val="a8"/>
        <w:rFonts w:hint="eastAsia"/>
        <w:sz w:val="16"/>
        <w:szCs w:val="16"/>
      </w:rPr>
      <w:t xml:space="preserve"> </w:t>
    </w:r>
  </w:p>
  <w:p w:rsidR="00A97FAB" w:rsidRPr="00621B3E" w:rsidRDefault="00A97FAB" w:rsidP="004B7D98">
    <w:pPr>
      <w:pStyle w:val="a3"/>
      <w:autoSpaceDE/>
      <w:autoSpaceDN/>
      <w:spacing w:beforeLines="50" w:line="200" w:lineRule="exact"/>
      <w:ind w:right="6"/>
      <w:jc w:val="both"/>
      <w:rPr>
        <w:sz w:val="16"/>
        <w:szCs w:val="16"/>
      </w:rPr>
    </w:pPr>
    <w:r>
      <w:rPr>
        <w:rFonts w:hint="eastAsia"/>
        <w:sz w:val="16"/>
        <w:szCs w:val="16"/>
      </w:rPr>
      <w:t>FIRST AUTHOR</w:t>
    </w:r>
    <w:r w:rsidRPr="00621B3E">
      <w:rPr>
        <w:rFonts w:hint="eastAsia"/>
        <w:sz w:val="16"/>
        <w:szCs w:val="16"/>
      </w:rPr>
      <w:t xml:space="preserve"> </w:t>
    </w:r>
    <w:r w:rsidRPr="00621B3E">
      <w:rPr>
        <w:rFonts w:hint="eastAsia"/>
        <w:i/>
        <w:sz w:val="16"/>
        <w:szCs w:val="16"/>
      </w:rPr>
      <w:t>et al</w:t>
    </w:r>
    <w:r w:rsidRPr="00621B3E">
      <w:rPr>
        <w:rFonts w:hint="eastAsia"/>
        <w:sz w:val="16"/>
        <w:szCs w:val="16"/>
      </w:rPr>
      <w:t>.:</w:t>
    </w:r>
    <w:r>
      <w:rPr>
        <w:rFonts w:hint="eastAsia"/>
        <w:sz w:val="16"/>
        <w:szCs w:val="16"/>
      </w:rPr>
      <w:t xml:space="preserve"> Title of the Paper</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862119" w:rsidP="001F7BD0">
    <w:pPr>
      <w:pStyle w:val="a3"/>
      <w:framePr w:w="315" w:wrap="around" w:vAnchor="text" w:hAnchor="page" w:x="945" w:y="1"/>
      <w:pBdr>
        <w:bottom w:val="none" w:sz="0" w:space="0" w:color="auto"/>
      </w:pBdr>
      <w:jc w:val="both"/>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A97FAB">
      <w:rPr>
        <w:rStyle w:val="a8"/>
        <w:noProof/>
        <w:sz w:val="16"/>
        <w:szCs w:val="16"/>
      </w:rPr>
      <w:t>2</w:t>
    </w:r>
    <w:r w:rsidRPr="001126F1">
      <w:rPr>
        <w:rStyle w:val="a8"/>
        <w:sz w:val="16"/>
        <w:szCs w:val="16"/>
      </w:rPr>
      <w:fldChar w:fldCharType="end"/>
    </w:r>
    <w:r w:rsidR="00A97FAB" w:rsidRPr="001126F1">
      <w:rPr>
        <w:rStyle w:val="a8"/>
        <w:rFonts w:hint="eastAsia"/>
        <w:sz w:val="16"/>
        <w:szCs w:val="16"/>
      </w:rPr>
      <w:t xml:space="preserve"> </w:t>
    </w:r>
  </w:p>
  <w:p w:rsidR="00A97FAB" w:rsidRDefault="00A97FAB" w:rsidP="00513827">
    <w:pPr>
      <w:pStyle w:val="a3"/>
      <w:autoSpaceDE/>
      <w:autoSpaceDN/>
      <w:ind w:right="6"/>
      <w:jc w:val="right"/>
    </w:pPr>
    <w:r w:rsidRPr="007752E7">
      <w:rPr>
        <w:sz w:val="16"/>
        <w:szCs w:val="16"/>
      </w:rPr>
      <w:t>JOURNAL OF ELECTRONIC SCIENCE AND TECHNOLOGY</w:t>
    </w:r>
    <w:r>
      <w:rPr>
        <w:rFonts w:hint="eastAsia"/>
        <w:sz w:val="16"/>
        <w:szCs w:val="16"/>
      </w:rPr>
      <w:t xml:space="preserve">, </w:t>
    </w:r>
    <w:r w:rsidRPr="007752E7">
      <w:rPr>
        <w:sz w:val="16"/>
        <w:szCs w:val="16"/>
      </w:rPr>
      <w:t>VOL.</w:t>
    </w:r>
    <w:r>
      <w:rPr>
        <w:rFonts w:hint="eastAsia"/>
        <w:sz w:val="16"/>
        <w:szCs w:val="16"/>
      </w:rPr>
      <w:t xml:space="preserve"> ?,</w:t>
    </w:r>
    <w:r w:rsidRPr="007752E7">
      <w:rPr>
        <w:sz w:val="16"/>
        <w:szCs w:val="16"/>
      </w:rPr>
      <w:t xml:space="preserve"> NO.</w:t>
    </w:r>
    <w:r>
      <w:rPr>
        <w:rFonts w:hint="eastAsia"/>
        <w:sz w:val="16"/>
        <w:szCs w:val="16"/>
      </w:rPr>
      <w:t xml:space="preserve"> ?, MONTH 20??</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FAB" w:rsidRPr="001126F1" w:rsidRDefault="00862119" w:rsidP="004B7D98">
    <w:pPr>
      <w:pStyle w:val="a3"/>
      <w:framePr w:w="315" w:h="314" w:hRule="exact" w:wrap="around" w:vAnchor="text" w:hAnchor="page" w:x="10625" w:y="1"/>
      <w:pBdr>
        <w:bottom w:val="none" w:sz="0" w:space="0" w:color="auto"/>
      </w:pBdr>
      <w:spacing w:beforeLines="40" w:line="200" w:lineRule="exact"/>
      <w:jc w:val="right"/>
      <w:rPr>
        <w:sz w:val="16"/>
        <w:szCs w:val="16"/>
      </w:rPr>
    </w:pPr>
    <w:r w:rsidRPr="001126F1">
      <w:rPr>
        <w:rStyle w:val="a8"/>
        <w:sz w:val="16"/>
        <w:szCs w:val="16"/>
      </w:rPr>
      <w:fldChar w:fldCharType="begin"/>
    </w:r>
    <w:r w:rsidR="00A97FAB" w:rsidRPr="001126F1">
      <w:rPr>
        <w:rStyle w:val="a8"/>
        <w:sz w:val="16"/>
        <w:szCs w:val="16"/>
      </w:rPr>
      <w:instrText xml:space="preserve"> PAGE </w:instrText>
    </w:r>
    <w:r w:rsidRPr="001126F1">
      <w:rPr>
        <w:rStyle w:val="a8"/>
        <w:sz w:val="16"/>
        <w:szCs w:val="16"/>
      </w:rPr>
      <w:fldChar w:fldCharType="separate"/>
    </w:r>
    <w:r w:rsidR="006A7882">
      <w:rPr>
        <w:rStyle w:val="a8"/>
        <w:noProof/>
        <w:sz w:val="16"/>
        <w:szCs w:val="16"/>
      </w:rPr>
      <w:t>5</w:t>
    </w:r>
    <w:r w:rsidRPr="001126F1">
      <w:rPr>
        <w:rStyle w:val="a8"/>
        <w:sz w:val="16"/>
        <w:szCs w:val="16"/>
      </w:rPr>
      <w:fldChar w:fldCharType="end"/>
    </w:r>
  </w:p>
  <w:p w:rsidR="00A97FAB" w:rsidRPr="00513827" w:rsidRDefault="00A97FAB" w:rsidP="004B7D98">
    <w:pPr>
      <w:pStyle w:val="a3"/>
      <w:autoSpaceDE/>
      <w:autoSpaceDN/>
      <w:spacing w:beforeLines="50" w:line="200" w:lineRule="exact"/>
      <w:ind w:right="6"/>
      <w:jc w:val="both"/>
      <w:rPr>
        <w:sz w:val="16"/>
        <w:szCs w:val="16"/>
      </w:rPr>
    </w:pPr>
    <w:r>
      <w:rPr>
        <w:rFonts w:hint="eastAsia"/>
        <w:sz w:val="16"/>
        <w:szCs w:val="16"/>
      </w:rPr>
      <w:t>FIRST AUTHOR</w:t>
    </w:r>
    <w:r w:rsidRPr="00621B3E">
      <w:rPr>
        <w:rFonts w:hint="eastAsia"/>
        <w:sz w:val="16"/>
        <w:szCs w:val="16"/>
      </w:rPr>
      <w:t xml:space="preserve"> </w:t>
    </w:r>
    <w:r w:rsidRPr="00621B3E">
      <w:rPr>
        <w:rFonts w:hint="eastAsia"/>
        <w:i/>
        <w:sz w:val="16"/>
        <w:szCs w:val="16"/>
      </w:rPr>
      <w:t>et al</w:t>
    </w:r>
    <w:r w:rsidRPr="00621B3E">
      <w:rPr>
        <w:rFonts w:hint="eastAsia"/>
        <w:sz w:val="16"/>
        <w:szCs w:val="16"/>
      </w:rPr>
      <w:t>.:</w:t>
    </w:r>
    <w:r>
      <w:rPr>
        <w:rFonts w:hint="eastAsia"/>
        <w:sz w:val="16"/>
        <w:szCs w:val="16"/>
      </w:rPr>
      <w:t xml:space="preserve"> Title of the Paper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A55D6"/>
    <w:multiLevelType w:val="hybridMultilevel"/>
    <w:tmpl w:val="1BA63592"/>
    <w:lvl w:ilvl="0" w:tplc="0409000F">
      <w:start w:val="1"/>
      <w:numFmt w:val="decimal"/>
      <w:lvlText w:val="%1."/>
      <w:lvlJc w:val="left"/>
      <w:pPr>
        <w:tabs>
          <w:tab w:val="num" w:pos="708"/>
        </w:tabs>
        <w:ind w:left="708"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7FAB"/>
    <w:rsid w:val="00054A13"/>
    <w:rsid w:val="00065F51"/>
    <w:rsid w:val="000705AD"/>
    <w:rsid w:val="00075E65"/>
    <w:rsid w:val="000775F9"/>
    <w:rsid w:val="00086115"/>
    <w:rsid w:val="000870D0"/>
    <w:rsid w:val="00094A02"/>
    <w:rsid w:val="000A2043"/>
    <w:rsid w:val="000A6AB4"/>
    <w:rsid w:val="000C6FBC"/>
    <w:rsid w:val="000D23BE"/>
    <w:rsid w:val="000E4EB7"/>
    <w:rsid w:val="000F0268"/>
    <w:rsid w:val="000F4EDF"/>
    <w:rsid w:val="00105C5F"/>
    <w:rsid w:val="00134BC9"/>
    <w:rsid w:val="001357B6"/>
    <w:rsid w:val="00137BE6"/>
    <w:rsid w:val="001424F6"/>
    <w:rsid w:val="00166081"/>
    <w:rsid w:val="0017028C"/>
    <w:rsid w:val="0018263F"/>
    <w:rsid w:val="00191647"/>
    <w:rsid w:val="001A0D4A"/>
    <w:rsid w:val="001B0599"/>
    <w:rsid w:val="001E4D3C"/>
    <w:rsid w:val="001E5189"/>
    <w:rsid w:val="00202FA7"/>
    <w:rsid w:val="00203733"/>
    <w:rsid w:val="00207A4A"/>
    <w:rsid w:val="00207BB7"/>
    <w:rsid w:val="00211A11"/>
    <w:rsid w:val="0022257F"/>
    <w:rsid w:val="002421CB"/>
    <w:rsid w:val="00254970"/>
    <w:rsid w:val="0027063E"/>
    <w:rsid w:val="00270D24"/>
    <w:rsid w:val="002739A1"/>
    <w:rsid w:val="002767B1"/>
    <w:rsid w:val="00281001"/>
    <w:rsid w:val="00286357"/>
    <w:rsid w:val="00291679"/>
    <w:rsid w:val="00295859"/>
    <w:rsid w:val="002B3274"/>
    <w:rsid w:val="002C7E61"/>
    <w:rsid w:val="002D0DE7"/>
    <w:rsid w:val="00326022"/>
    <w:rsid w:val="00327400"/>
    <w:rsid w:val="00351FB6"/>
    <w:rsid w:val="003543C5"/>
    <w:rsid w:val="00356C75"/>
    <w:rsid w:val="00377CCC"/>
    <w:rsid w:val="00392D47"/>
    <w:rsid w:val="003B0A1E"/>
    <w:rsid w:val="003D6A1D"/>
    <w:rsid w:val="003F7C7B"/>
    <w:rsid w:val="00402710"/>
    <w:rsid w:val="004070A5"/>
    <w:rsid w:val="004104AC"/>
    <w:rsid w:val="0041189F"/>
    <w:rsid w:val="00417E8B"/>
    <w:rsid w:val="00421351"/>
    <w:rsid w:val="00476676"/>
    <w:rsid w:val="00482061"/>
    <w:rsid w:val="004863B6"/>
    <w:rsid w:val="004B7D98"/>
    <w:rsid w:val="004C0303"/>
    <w:rsid w:val="004C40D5"/>
    <w:rsid w:val="004D1BB0"/>
    <w:rsid w:val="004D7412"/>
    <w:rsid w:val="004E7EB2"/>
    <w:rsid w:val="005028FD"/>
    <w:rsid w:val="00506DC3"/>
    <w:rsid w:val="005379FA"/>
    <w:rsid w:val="00561FE5"/>
    <w:rsid w:val="00587ABB"/>
    <w:rsid w:val="005957E3"/>
    <w:rsid w:val="005A4F83"/>
    <w:rsid w:val="005B46DE"/>
    <w:rsid w:val="005C3592"/>
    <w:rsid w:val="005C676A"/>
    <w:rsid w:val="005E3792"/>
    <w:rsid w:val="005F05A1"/>
    <w:rsid w:val="0060054B"/>
    <w:rsid w:val="00600A9F"/>
    <w:rsid w:val="00625D9F"/>
    <w:rsid w:val="00632075"/>
    <w:rsid w:val="00665DCA"/>
    <w:rsid w:val="006677F1"/>
    <w:rsid w:val="00671309"/>
    <w:rsid w:val="00687668"/>
    <w:rsid w:val="00691E44"/>
    <w:rsid w:val="0069446E"/>
    <w:rsid w:val="00697222"/>
    <w:rsid w:val="006A7882"/>
    <w:rsid w:val="006C29CF"/>
    <w:rsid w:val="006D4F10"/>
    <w:rsid w:val="006D7BD0"/>
    <w:rsid w:val="00702ECF"/>
    <w:rsid w:val="007567B1"/>
    <w:rsid w:val="007614F1"/>
    <w:rsid w:val="00762BFF"/>
    <w:rsid w:val="00765529"/>
    <w:rsid w:val="00774098"/>
    <w:rsid w:val="0079345C"/>
    <w:rsid w:val="007E64EA"/>
    <w:rsid w:val="0080437A"/>
    <w:rsid w:val="0081297F"/>
    <w:rsid w:val="008154DE"/>
    <w:rsid w:val="008177DA"/>
    <w:rsid w:val="00821818"/>
    <w:rsid w:val="00826E44"/>
    <w:rsid w:val="00850527"/>
    <w:rsid w:val="00862119"/>
    <w:rsid w:val="00883AEE"/>
    <w:rsid w:val="0088592B"/>
    <w:rsid w:val="00895BE9"/>
    <w:rsid w:val="008B14F6"/>
    <w:rsid w:val="008D253F"/>
    <w:rsid w:val="00946B9B"/>
    <w:rsid w:val="00951581"/>
    <w:rsid w:val="009A24D1"/>
    <w:rsid w:val="009E44F1"/>
    <w:rsid w:val="009E58B2"/>
    <w:rsid w:val="00A07FB8"/>
    <w:rsid w:val="00A24643"/>
    <w:rsid w:val="00A30207"/>
    <w:rsid w:val="00A31915"/>
    <w:rsid w:val="00A8108B"/>
    <w:rsid w:val="00A8417E"/>
    <w:rsid w:val="00A97FAB"/>
    <w:rsid w:val="00AA1365"/>
    <w:rsid w:val="00AA429A"/>
    <w:rsid w:val="00AA5244"/>
    <w:rsid w:val="00AA6472"/>
    <w:rsid w:val="00AB7399"/>
    <w:rsid w:val="00AC48E4"/>
    <w:rsid w:val="00AD012F"/>
    <w:rsid w:val="00AD0E98"/>
    <w:rsid w:val="00AD2FF3"/>
    <w:rsid w:val="00AD4A1D"/>
    <w:rsid w:val="00AF7DB4"/>
    <w:rsid w:val="00B12F9C"/>
    <w:rsid w:val="00B31692"/>
    <w:rsid w:val="00B3260D"/>
    <w:rsid w:val="00B3680D"/>
    <w:rsid w:val="00B553F3"/>
    <w:rsid w:val="00B5756A"/>
    <w:rsid w:val="00B81D89"/>
    <w:rsid w:val="00B84365"/>
    <w:rsid w:val="00BA6907"/>
    <w:rsid w:val="00BC0121"/>
    <w:rsid w:val="00BD1A01"/>
    <w:rsid w:val="00BD7C7C"/>
    <w:rsid w:val="00C11997"/>
    <w:rsid w:val="00C22CC0"/>
    <w:rsid w:val="00C33099"/>
    <w:rsid w:val="00C74C69"/>
    <w:rsid w:val="00C763D0"/>
    <w:rsid w:val="00C8005E"/>
    <w:rsid w:val="00C97945"/>
    <w:rsid w:val="00CA1A78"/>
    <w:rsid w:val="00CB3C1A"/>
    <w:rsid w:val="00CB7C98"/>
    <w:rsid w:val="00CC4E30"/>
    <w:rsid w:val="00CE2100"/>
    <w:rsid w:val="00CF188A"/>
    <w:rsid w:val="00CF4A51"/>
    <w:rsid w:val="00D20826"/>
    <w:rsid w:val="00D26ABE"/>
    <w:rsid w:val="00D44C46"/>
    <w:rsid w:val="00D47A64"/>
    <w:rsid w:val="00D545CA"/>
    <w:rsid w:val="00D61E3C"/>
    <w:rsid w:val="00DA0861"/>
    <w:rsid w:val="00DB2779"/>
    <w:rsid w:val="00DB6F21"/>
    <w:rsid w:val="00DC4F0E"/>
    <w:rsid w:val="00DD0598"/>
    <w:rsid w:val="00DD4F41"/>
    <w:rsid w:val="00E170B6"/>
    <w:rsid w:val="00E220EE"/>
    <w:rsid w:val="00E42CEE"/>
    <w:rsid w:val="00E57906"/>
    <w:rsid w:val="00E57B32"/>
    <w:rsid w:val="00E92932"/>
    <w:rsid w:val="00EA0DF0"/>
    <w:rsid w:val="00EB0FDD"/>
    <w:rsid w:val="00EB5110"/>
    <w:rsid w:val="00EC2935"/>
    <w:rsid w:val="00ED4C5B"/>
    <w:rsid w:val="00EF1A6C"/>
    <w:rsid w:val="00EF465B"/>
    <w:rsid w:val="00EF5698"/>
    <w:rsid w:val="00F00191"/>
    <w:rsid w:val="00F00684"/>
    <w:rsid w:val="00F12837"/>
    <w:rsid w:val="00F22DF5"/>
    <w:rsid w:val="00F25785"/>
    <w:rsid w:val="00F35332"/>
    <w:rsid w:val="00F41686"/>
    <w:rsid w:val="00F4209A"/>
    <w:rsid w:val="00F62398"/>
    <w:rsid w:val="00F63CDA"/>
    <w:rsid w:val="00F66CBD"/>
    <w:rsid w:val="00F7094C"/>
    <w:rsid w:val="00FD0370"/>
    <w:rsid w:val="00FE2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FAB"/>
    <w:pPr>
      <w:widowControl w:val="0"/>
      <w:autoSpaceDE w:val="0"/>
      <w:autoSpaceDN w:val="0"/>
      <w:jc w:val="both"/>
    </w:pPr>
    <w:rPr>
      <w:rFonts w:ascii="Times New Roman" w:eastAsia="宋体" w:hAnsi="Times New Roman" w:cs="Times New Roman"/>
      <w:szCs w:val="20"/>
    </w:rPr>
  </w:style>
  <w:style w:type="paragraph" w:styleId="1">
    <w:name w:val="heading 1"/>
    <w:basedOn w:val="a"/>
    <w:next w:val="a"/>
    <w:link w:val="1Char"/>
    <w:qFormat/>
    <w:rsid w:val="00A97FAB"/>
    <w:pPr>
      <w:keepNext/>
      <w:keepLines/>
      <w:spacing w:line="400" w:lineRule="exact"/>
      <w:jc w:val="center"/>
      <w:outlineLvl w:val="0"/>
    </w:pPr>
    <w:rPr>
      <w:rFonts w:eastAsia="黑体"/>
      <w:b/>
      <w:kern w:val="44"/>
      <w:sz w:val="36"/>
    </w:rPr>
  </w:style>
  <w:style w:type="paragraph" w:styleId="5">
    <w:name w:val="heading 5"/>
    <w:basedOn w:val="a"/>
    <w:next w:val="a"/>
    <w:link w:val="5Char"/>
    <w:uiPriority w:val="9"/>
    <w:semiHidden/>
    <w:unhideWhenUsed/>
    <w:qFormat/>
    <w:rsid w:val="004C03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97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FAB"/>
    <w:rPr>
      <w:sz w:val="18"/>
      <w:szCs w:val="18"/>
    </w:rPr>
  </w:style>
  <w:style w:type="paragraph" w:styleId="a4">
    <w:name w:val="footer"/>
    <w:basedOn w:val="a"/>
    <w:link w:val="Char0"/>
    <w:uiPriority w:val="99"/>
    <w:unhideWhenUsed/>
    <w:rsid w:val="00A97FAB"/>
    <w:pPr>
      <w:tabs>
        <w:tab w:val="center" w:pos="4153"/>
        <w:tab w:val="right" w:pos="8306"/>
      </w:tabs>
      <w:snapToGrid w:val="0"/>
      <w:jc w:val="left"/>
    </w:pPr>
    <w:rPr>
      <w:sz w:val="18"/>
      <w:szCs w:val="18"/>
    </w:rPr>
  </w:style>
  <w:style w:type="character" w:customStyle="1" w:styleId="Char0">
    <w:name w:val="页脚 Char"/>
    <w:basedOn w:val="a0"/>
    <w:link w:val="a4"/>
    <w:uiPriority w:val="99"/>
    <w:rsid w:val="00A97FAB"/>
    <w:rPr>
      <w:sz w:val="18"/>
      <w:szCs w:val="18"/>
    </w:rPr>
  </w:style>
  <w:style w:type="character" w:customStyle="1" w:styleId="1Char">
    <w:name w:val="标题 1 Char"/>
    <w:basedOn w:val="a0"/>
    <w:link w:val="1"/>
    <w:rsid w:val="00A97FAB"/>
    <w:rPr>
      <w:rFonts w:ascii="Times New Roman" w:eastAsia="黑体" w:hAnsi="Times New Roman" w:cs="Times New Roman"/>
      <w:b/>
      <w:kern w:val="44"/>
      <w:sz w:val="36"/>
      <w:szCs w:val="20"/>
    </w:rPr>
  </w:style>
  <w:style w:type="paragraph" w:customStyle="1" w:styleId="14-Abstract">
    <w:name w:val="14-Abstract"/>
    <w:basedOn w:val="a"/>
    <w:rsid w:val="00A97FAB"/>
    <w:pPr>
      <w:tabs>
        <w:tab w:val="left" w:pos="9240"/>
      </w:tabs>
      <w:spacing w:line="280" w:lineRule="exact"/>
      <w:ind w:left="442" w:right="510" w:firstLineChars="189" w:firstLine="397"/>
    </w:pPr>
    <w:rPr>
      <w:i/>
      <w:szCs w:val="21"/>
    </w:rPr>
  </w:style>
  <w:style w:type="paragraph" w:customStyle="1" w:styleId="24-SecRef">
    <w:name w:val="24-SecRef"/>
    <w:basedOn w:val="a"/>
    <w:rsid w:val="00A97FAB"/>
    <w:pPr>
      <w:spacing w:after="40" w:line="280" w:lineRule="exact"/>
    </w:pPr>
    <w:rPr>
      <w:b/>
      <w:bCs/>
    </w:rPr>
  </w:style>
  <w:style w:type="paragraph" w:customStyle="1" w:styleId="32-BodyRef">
    <w:name w:val="32-BodyRef."/>
    <w:basedOn w:val="a"/>
    <w:rsid w:val="00A97FAB"/>
    <w:pPr>
      <w:spacing w:line="260" w:lineRule="exact"/>
    </w:pPr>
  </w:style>
  <w:style w:type="paragraph" w:customStyle="1" w:styleId="33-bodyAuth">
    <w:name w:val="33-bodyAuth"/>
    <w:basedOn w:val="a"/>
    <w:rsid w:val="00A97FAB"/>
    <w:pPr>
      <w:spacing w:line="260" w:lineRule="exact"/>
      <w:ind w:firstLineChars="200" w:firstLine="420"/>
    </w:pPr>
  </w:style>
  <w:style w:type="character" w:styleId="a5">
    <w:name w:val="footnote reference"/>
    <w:basedOn w:val="a0"/>
    <w:semiHidden/>
    <w:rsid w:val="00A97FAB"/>
    <w:rPr>
      <w:vertAlign w:val="superscript"/>
    </w:rPr>
  </w:style>
  <w:style w:type="paragraph" w:styleId="a6">
    <w:name w:val="Title"/>
    <w:basedOn w:val="a"/>
    <w:next w:val="a"/>
    <w:link w:val="Char1"/>
    <w:qFormat/>
    <w:rsid w:val="00A97FAB"/>
    <w:pPr>
      <w:framePr w:w="9360" w:hSpace="187" w:vSpace="187" w:wrap="notBeside" w:vAnchor="text" w:hAnchor="page" w:xAlign="center" w:y="1"/>
      <w:widowControl/>
      <w:jc w:val="center"/>
    </w:pPr>
    <w:rPr>
      <w:kern w:val="28"/>
      <w:sz w:val="48"/>
      <w:szCs w:val="48"/>
      <w:lang w:eastAsia="en-US"/>
    </w:rPr>
  </w:style>
  <w:style w:type="character" w:customStyle="1" w:styleId="Char1">
    <w:name w:val="标题 Char"/>
    <w:basedOn w:val="a0"/>
    <w:link w:val="a6"/>
    <w:rsid w:val="00A97FAB"/>
    <w:rPr>
      <w:rFonts w:ascii="Times New Roman" w:eastAsia="宋体" w:hAnsi="Times New Roman" w:cs="Times New Roman"/>
      <w:kern w:val="28"/>
      <w:sz w:val="48"/>
      <w:szCs w:val="48"/>
      <w:lang w:eastAsia="en-US"/>
    </w:rPr>
  </w:style>
  <w:style w:type="character" w:styleId="a7">
    <w:name w:val="Hyperlink"/>
    <w:basedOn w:val="a0"/>
    <w:rsid w:val="00A97FAB"/>
    <w:rPr>
      <w:color w:val="0000FF"/>
      <w:u w:val="single"/>
    </w:rPr>
  </w:style>
  <w:style w:type="character" w:styleId="a8">
    <w:name w:val="page number"/>
    <w:basedOn w:val="a0"/>
    <w:rsid w:val="00A97FAB"/>
  </w:style>
  <w:style w:type="paragraph" w:customStyle="1" w:styleId="Text">
    <w:name w:val="Text"/>
    <w:basedOn w:val="a"/>
    <w:rsid w:val="00A97FAB"/>
    <w:pPr>
      <w:spacing w:line="252" w:lineRule="auto"/>
      <w:ind w:firstLine="202"/>
    </w:pPr>
    <w:rPr>
      <w:kern w:val="0"/>
      <w:sz w:val="20"/>
      <w:lang w:eastAsia="en-US"/>
    </w:rPr>
  </w:style>
  <w:style w:type="paragraph" w:customStyle="1" w:styleId="TableTitle">
    <w:name w:val="Table Title"/>
    <w:basedOn w:val="a"/>
    <w:rsid w:val="00A97FAB"/>
    <w:pPr>
      <w:widowControl/>
      <w:jc w:val="center"/>
    </w:pPr>
    <w:rPr>
      <w:smallCaps/>
      <w:kern w:val="0"/>
      <w:sz w:val="16"/>
      <w:szCs w:val="16"/>
      <w:lang w:eastAsia="en-US"/>
    </w:rPr>
  </w:style>
  <w:style w:type="paragraph" w:styleId="a9">
    <w:name w:val="Body Text"/>
    <w:basedOn w:val="a"/>
    <w:link w:val="Char2"/>
    <w:rsid w:val="00A97FAB"/>
    <w:pPr>
      <w:autoSpaceDE/>
      <w:autoSpaceDN/>
      <w:spacing w:line="360" w:lineRule="exact"/>
    </w:pPr>
    <w:rPr>
      <w:sz w:val="24"/>
      <w:szCs w:val="24"/>
    </w:rPr>
  </w:style>
  <w:style w:type="character" w:customStyle="1" w:styleId="Char2">
    <w:name w:val="正文文本 Char"/>
    <w:basedOn w:val="a0"/>
    <w:link w:val="a9"/>
    <w:rsid w:val="00A97FAB"/>
    <w:rPr>
      <w:rFonts w:ascii="Times New Roman" w:eastAsia="宋体" w:hAnsi="Times New Roman" w:cs="Times New Roman"/>
      <w:sz w:val="24"/>
      <w:szCs w:val="24"/>
    </w:rPr>
  </w:style>
  <w:style w:type="paragraph" w:customStyle="1" w:styleId="References">
    <w:name w:val="References"/>
    <w:basedOn w:val="a"/>
    <w:rsid w:val="00A97FAB"/>
    <w:pPr>
      <w:widowControl/>
      <w:numPr>
        <w:numId w:val="2"/>
      </w:numPr>
    </w:pPr>
    <w:rPr>
      <w:kern w:val="0"/>
      <w:sz w:val="16"/>
      <w:szCs w:val="16"/>
      <w:lang w:eastAsia="en-US"/>
    </w:rPr>
  </w:style>
  <w:style w:type="paragraph" w:styleId="3">
    <w:name w:val="Body Text Indent 3"/>
    <w:basedOn w:val="a"/>
    <w:link w:val="3Char"/>
    <w:rsid w:val="00A97FAB"/>
    <w:pPr>
      <w:spacing w:after="120"/>
      <w:ind w:leftChars="200" w:left="420"/>
    </w:pPr>
    <w:rPr>
      <w:sz w:val="16"/>
      <w:szCs w:val="16"/>
    </w:rPr>
  </w:style>
  <w:style w:type="character" w:customStyle="1" w:styleId="3Char">
    <w:name w:val="正文文本缩进 3 Char"/>
    <w:basedOn w:val="a0"/>
    <w:link w:val="3"/>
    <w:rsid w:val="00A97FAB"/>
    <w:rPr>
      <w:rFonts w:ascii="Times New Roman" w:eastAsia="宋体" w:hAnsi="Times New Roman" w:cs="Times New Roman"/>
      <w:sz w:val="16"/>
      <w:szCs w:val="16"/>
    </w:rPr>
  </w:style>
  <w:style w:type="paragraph" w:customStyle="1" w:styleId="Equation">
    <w:name w:val="Equation"/>
    <w:basedOn w:val="a"/>
    <w:next w:val="a"/>
    <w:rsid w:val="00A97FAB"/>
    <w:pPr>
      <w:tabs>
        <w:tab w:val="right" w:pos="5040"/>
      </w:tabs>
      <w:spacing w:line="252" w:lineRule="auto"/>
    </w:pPr>
    <w:rPr>
      <w:kern w:val="0"/>
      <w:sz w:val="20"/>
      <w:lang w:eastAsia="en-US"/>
    </w:rPr>
  </w:style>
  <w:style w:type="paragraph" w:customStyle="1" w:styleId="31-BodyText">
    <w:name w:val="31-BodyText"/>
    <w:basedOn w:val="a"/>
    <w:rsid w:val="00A97FAB"/>
    <w:pPr>
      <w:spacing w:line="280" w:lineRule="exact"/>
      <w:ind w:firstLineChars="200" w:firstLine="420"/>
    </w:pPr>
    <w:rPr>
      <w:szCs w:val="21"/>
    </w:rPr>
  </w:style>
  <w:style w:type="paragraph" w:styleId="aa">
    <w:name w:val="Balloon Text"/>
    <w:basedOn w:val="a"/>
    <w:link w:val="Char3"/>
    <w:uiPriority w:val="99"/>
    <w:semiHidden/>
    <w:unhideWhenUsed/>
    <w:rsid w:val="00A97FAB"/>
    <w:rPr>
      <w:sz w:val="18"/>
      <w:szCs w:val="18"/>
    </w:rPr>
  </w:style>
  <w:style w:type="character" w:customStyle="1" w:styleId="Char3">
    <w:name w:val="批注框文本 Char"/>
    <w:basedOn w:val="a0"/>
    <w:link w:val="aa"/>
    <w:uiPriority w:val="99"/>
    <w:semiHidden/>
    <w:rsid w:val="00A97FAB"/>
    <w:rPr>
      <w:rFonts w:ascii="Times New Roman" w:eastAsia="宋体" w:hAnsi="Times New Roman" w:cs="Times New Roman"/>
      <w:sz w:val="18"/>
      <w:szCs w:val="18"/>
    </w:rPr>
  </w:style>
  <w:style w:type="paragraph" w:customStyle="1" w:styleId="tablecolhead">
    <w:name w:val="table col head"/>
    <w:basedOn w:val="a"/>
    <w:rsid w:val="004D1BB0"/>
    <w:pPr>
      <w:widowControl/>
      <w:autoSpaceDE/>
      <w:autoSpaceDN/>
      <w:jc w:val="center"/>
    </w:pPr>
    <w:rPr>
      <w:b/>
      <w:bCs/>
      <w:kern w:val="0"/>
      <w:sz w:val="16"/>
      <w:szCs w:val="16"/>
      <w:lang w:eastAsia="en-US"/>
    </w:rPr>
  </w:style>
  <w:style w:type="paragraph" w:customStyle="1" w:styleId="tablecolsubhead">
    <w:name w:val="table col subhead"/>
    <w:basedOn w:val="tablecolhead"/>
    <w:rsid w:val="004D1BB0"/>
    <w:rPr>
      <w:i/>
      <w:iCs/>
      <w:sz w:val="15"/>
      <w:szCs w:val="15"/>
    </w:rPr>
  </w:style>
  <w:style w:type="paragraph" w:customStyle="1" w:styleId="tablecopy">
    <w:name w:val="table copy"/>
    <w:rsid w:val="004D1BB0"/>
    <w:pPr>
      <w:jc w:val="both"/>
    </w:pPr>
    <w:rPr>
      <w:rFonts w:ascii="Times New Roman" w:eastAsia="宋体" w:hAnsi="Times New Roman" w:cs="Times New Roman"/>
      <w:noProof/>
      <w:kern w:val="0"/>
      <w:sz w:val="16"/>
      <w:szCs w:val="16"/>
      <w:lang w:eastAsia="en-US"/>
    </w:rPr>
  </w:style>
  <w:style w:type="paragraph" w:customStyle="1" w:styleId="tablehead">
    <w:name w:val="table head"/>
    <w:rsid w:val="004D1BB0"/>
    <w:pPr>
      <w:numPr>
        <w:numId w:val="3"/>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customStyle="1" w:styleId="figurecaption">
    <w:name w:val="figure caption"/>
    <w:rsid w:val="008154DE"/>
    <w:pPr>
      <w:numPr>
        <w:numId w:val="4"/>
      </w:numPr>
      <w:tabs>
        <w:tab w:val="left" w:pos="533"/>
      </w:tabs>
      <w:spacing w:before="80" w:after="200"/>
      <w:ind w:left="0" w:firstLine="0"/>
      <w:jc w:val="both"/>
    </w:pPr>
    <w:rPr>
      <w:rFonts w:ascii="Times New Roman" w:eastAsia="宋体" w:hAnsi="Times New Roman" w:cs="Times New Roman"/>
      <w:noProof/>
      <w:kern w:val="0"/>
      <w:sz w:val="16"/>
      <w:szCs w:val="16"/>
      <w:lang w:eastAsia="en-US"/>
    </w:rPr>
  </w:style>
  <w:style w:type="character" w:customStyle="1" w:styleId="5Char">
    <w:name w:val="标题 5 Char"/>
    <w:basedOn w:val="a0"/>
    <w:link w:val="5"/>
    <w:uiPriority w:val="9"/>
    <w:semiHidden/>
    <w:rsid w:val="004C0303"/>
    <w:rPr>
      <w:rFonts w:ascii="Times New Roman" w:eastAsia="宋体" w:hAnsi="Times New Roman" w:cs="Times New Roman"/>
      <w:b/>
      <w:bCs/>
      <w:sz w:val="28"/>
      <w:szCs w:val="28"/>
    </w:rPr>
  </w:style>
  <w:style w:type="paragraph" w:customStyle="1" w:styleId="references0">
    <w:name w:val="references"/>
    <w:rsid w:val="004C0303"/>
    <w:pPr>
      <w:numPr>
        <w:numId w:val="5"/>
      </w:num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oleObject" Target="embeddings/oleObject2.bin"/><Relationship Id="rId26" Type="http://schemas.openxmlformats.org/officeDocument/2006/relationships/oleObject" Target="embeddings/oleObject5.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image" Target="media/image7.wmf"/><Relationship Id="rId33" Type="http://schemas.openxmlformats.org/officeDocument/2006/relationships/image" Target="media/image12.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4.bin"/><Relationship Id="rId32" Type="http://schemas.openxmlformats.org/officeDocument/2006/relationships/package" Target="embeddings/Microsoft_Office_Word___1.docx"/><Relationship Id="rId37"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image" Target="media/image10.png"/><Relationship Id="rId35"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6</Pages>
  <Words>3015</Words>
  <Characters>17186</Characters>
  <Application>Microsoft Office Word</Application>
  <DocSecurity>0</DocSecurity>
  <Lines>143</Lines>
  <Paragraphs>40</Paragraphs>
  <ScaleCrop>false</ScaleCrop>
  <Company>Microsoft</Company>
  <LinksUpToDate>false</LinksUpToDate>
  <CharactersWithSpaces>20161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525</cp:revision>
  <dcterms:created xsi:type="dcterms:W3CDTF">2016-05-28T06:48:00Z</dcterms:created>
  <dcterms:modified xsi:type="dcterms:W3CDTF">2016-05-29T15:53:00Z</dcterms:modified>
</cp:coreProperties>
</file>