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70A34">
      <w:pPr>
        <w:rPr>
          <w:rFonts w:ascii="Times New Roman" w:hAnsi="Times New Roman" w:eastAsia="宋体"/>
          <w:b/>
          <w:bCs/>
          <w:sz w:val="24"/>
        </w:rPr>
      </w:pPr>
      <w:r>
        <w:rPr>
          <w:rFonts w:hint="eastAsia" w:ascii="Times New Roman" w:hAnsi="Times New Roman" w:eastAsia="宋体"/>
          <w:b/>
          <w:bCs/>
          <w:sz w:val="24"/>
        </w:rPr>
        <w:t>开源作者：B站 世博同学＆驭风YF</w:t>
      </w:r>
    </w:p>
    <w:p w14:paraId="678F305B">
      <w:pPr>
        <w:rPr>
          <w:rFonts w:ascii="Times New Roman" w:hAnsi="Times New Roman" w:eastAsia="宋体"/>
          <w:sz w:val="24"/>
        </w:rPr>
      </w:pPr>
    </w:p>
    <w:p w14:paraId="41624BB1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【[开源了]全球最小的桌面级双轮足机器人（开源地址在视频简介）-哔哩哔哩】 </w:t>
      </w:r>
      <w:r>
        <w:fldChar w:fldCharType="begin"/>
      </w:r>
      <w:r>
        <w:instrText xml:space="preserve"> HYPERLINK "https://b23.tv/2FYRNEY" </w:instrText>
      </w:r>
      <w:r>
        <w:fldChar w:fldCharType="separate"/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https://b23.tv/2FYRNEY</w:t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425F8EEA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【【记录】桌面双轮足制作小记（硬件部分）-哔哩哔哩】 </w:t>
      </w:r>
      <w:r>
        <w:fldChar w:fldCharType="begin"/>
      </w:r>
      <w:r>
        <w:instrText xml:space="preserve"> HYPERLINK "https://b23.tv/VK9WnjN" </w:instrText>
      </w:r>
      <w:r>
        <w:fldChar w:fldCharType="separate"/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https://b23.tv/VK9WnjN</w:t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582FAD39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5B7C13CF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2759075"/>
            <wp:effectExtent l="0" t="0" r="2540" b="3175"/>
            <wp:docPr id="8217810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1054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9305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（顶壳近日作者加群后才更新于开源文件中）</w:t>
      </w:r>
    </w:p>
    <w:p w14:paraId="095F4F0E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G</w:t>
      </w:r>
      <w:r>
        <w:rPr>
          <w:rFonts w:hint="eastAsia"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ithub开源地址：</w:t>
      </w: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instrText xml:space="preserve">HYPERLINK "https://github.com/MuShibo/Micro-Wheeled_leg-Robot"</w:instrText>
      </w: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https://github.com/MuShibo/Micro-Wheeled_leg-Robot</w:t>
      </w: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3BB37B74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（现阶段文件持续更新中）</w:t>
      </w:r>
    </w:p>
    <w:p w14:paraId="25CC46A6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2341245"/>
            <wp:effectExtent l="0" t="0" r="2540" b="1905"/>
            <wp:docPr id="2144514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442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52EB">
      <w:pPr>
        <w:rPr>
          <w:rFonts w:ascii="Times New Roman" w:hAnsi="Times New Roman" w:eastAsia="宋体"/>
          <w:sz w:val="24"/>
        </w:rPr>
      </w:pPr>
    </w:p>
    <w:p w14:paraId="2D44741E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G</w:t>
      </w:r>
      <w:r>
        <w:rPr>
          <w:rFonts w:hint="eastAsia" w:ascii="Times New Roman" w:hAnsi="Times New Roman" w:eastAsia="宋体"/>
          <w:sz w:val="24"/>
        </w:rPr>
        <w:t>ithub加速软件：</w:t>
      </w:r>
    </w:p>
    <w:p w14:paraId="226AE189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306070"/>
            <wp:effectExtent l="0" t="0" r="2540" b="0"/>
            <wp:docPr id="1525061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168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B3E3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84785"/>
            <wp:effectExtent l="0" t="0" r="2540" b="5715"/>
            <wp:docPr id="103552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665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C717">
      <w:pPr>
        <w:rPr>
          <w:rFonts w:ascii="Times New Roman" w:hAnsi="Times New Roman" w:eastAsia="宋体"/>
          <w:sz w:val="24"/>
        </w:rPr>
      </w:pPr>
    </w:p>
    <w:p w14:paraId="2473F50D">
      <w:pPr>
        <w:rPr>
          <w:rFonts w:ascii="Times New Roman" w:hAnsi="Times New Roman" w:eastAsia="宋体"/>
          <w:sz w:val="24"/>
        </w:rPr>
      </w:pPr>
    </w:p>
    <w:p w14:paraId="258C17F2">
      <w:pPr>
        <w:rPr>
          <w:rFonts w:ascii="Times New Roman" w:hAnsi="Times New Roman" w:eastAsia="宋体"/>
          <w:sz w:val="24"/>
        </w:rPr>
      </w:pPr>
    </w:p>
    <w:p w14:paraId="551DFBEE">
      <w:pPr>
        <w:rPr>
          <w:rFonts w:hint="eastAsia" w:ascii="Times New Roman" w:hAnsi="Times New Roman" w:eastAsia="宋体"/>
          <w:sz w:val="24"/>
        </w:rPr>
      </w:pPr>
    </w:p>
    <w:p w14:paraId="10395EA0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开源文件夹：（8.22晚下载）</w:t>
      </w:r>
    </w:p>
    <w:p w14:paraId="6D22A945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96850"/>
            <wp:effectExtent l="0" t="0" r="2540" b="0"/>
            <wp:docPr id="209374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658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0D8F">
      <w:pPr>
        <w:rPr>
          <w:rFonts w:hint="eastAsia" w:ascii="Times New Roman" w:hAnsi="Times New Roman" w:eastAsia="宋体"/>
          <w:sz w:val="24"/>
        </w:rPr>
      </w:pPr>
    </w:p>
    <w:p w14:paraId="280F0814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接线方式、程序简述：</w:t>
      </w:r>
    </w:p>
    <w:p w14:paraId="4289C43B">
      <w:pPr>
        <w:jc w:val="left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（详见：</w:t>
      </w: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4953635" cy="687705"/>
            <wp:effectExtent l="0" t="0" r="0" b="0"/>
            <wp:docPr id="1047915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585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845" cy="6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</w:rPr>
        <w:t>）</w:t>
      </w:r>
    </w:p>
    <w:p w14:paraId="73BFECAC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4852035"/>
            <wp:effectExtent l="0" t="0" r="2540" b="5715"/>
            <wp:docPr id="1212564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474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D981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786255"/>
            <wp:effectExtent l="0" t="0" r="2540" b="4445"/>
            <wp:docPr id="1308730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046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87F1">
      <w:pPr>
        <w:rPr>
          <w:rFonts w:ascii="Times New Roman" w:hAnsi="Times New Roman" w:eastAsia="宋体"/>
          <w:sz w:val="32"/>
          <w:szCs w:val="28"/>
        </w:rPr>
      </w:pPr>
      <w:r>
        <w:rPr>
          <w:rFonts w:hint="eastAsia" w:ascii="Times New Roman" w:hAnsi="Times New Roman" w:eastAsia="宋体"/>
          <w:sz w:val="32"/>
          <w:szCs w:val="28"/>
        </w:rPr>
        <w:t>鉴于主控板已烧录程序，按如下操作：</w:t>
      </w:r>
    </w:p>
    <w:p w14:paraId="717F800D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1.电池安装，将插头接入中间接口</w:t>
      </w:r>
    </w:p>
    <w:p w14:paraId="067680A1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（航模锂电池使用规范：</w:t>
      </w:r>
    </w:p>
    <w:p w14:paraId="7ED0B800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【2024穿越机入门教程 第8课 锂电池使用注意事项 充放电器好物分享-哔哩哔哩】 </w:t>
      </w:r>
      <w:r>
        <w:fldChar w:fldCharType="begin"/>
      </w:r>
      <w:r>
        <w:instrText xml:space="preserve"> HYPERLINK "https://b23.tv/VOEsr9Q" </w:instrText>
      </w:r>
      <w:r>
        <w:fldChar w:fldCharType="separate"/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https://b23.tv/VOEsr9Q</w:t>
      </w:r>
      <w:r>
        <w:rPr>
          <w:rStyle w:val="4"/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2DA24E80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简言之：（包括但不限于以下各事项）</w:t>
      </w:r>
    </w:p>
    <w:p w14:paraId="4BF08271">
      <w:pPr>
        <w:ind w:firstLine="960" w:firstLineChars="400"/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锂电池平时需在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单芯</w:t>
      </w:r>
      <w:r>
        <w:rPr>
          <w:rFonts w:hint="eastAsia" w:ascii="Times New Roman" w:hAnsi="Times New Roman" w:eastAsia="宋体"/>
          <w:color w:val="FF0000"/>
          <w:sz w:val="24"/>
        </w:rPr>
        <w:t>电压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3.85V</w:t>
      </w:r>
      <w:r>
        <w:rPr>
          <w:rFonts w:hint="eastAsia" w:ascii="Times New Roman" w:hAnsi="Times New Roman" w:eastAsia="宋体"/>
          <w:color w:val="FF0000"/>
          <w:sz w:val="24"/>
        </w:rPr>
        <w:t>左右保存；</w:t>
      </w:r>
    </w:p>
    <w:p w14:paraId="7236C184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 xml:space="preserve">        首次使用必须在充电后使用，平衡充充电至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单芯4.2V</w:t>
      </w:r>
      <w:r>
        <w:rPr>
          <w:rFonts w:hint="eastAsia" w:ascii="Times New Roman" w:hAnsi="Times New Roman" w:eastAsia="宋体"/>
          <w:color w:val="FF0000"/>
          <w:sz w:val="24"/>
        </w:rPr>
        <w:t>，即总电压8.4V；</w:t>
      </w:r>
    </w:p>
    <w:p w14:paraId="18A04A96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 xml:space="preserve">        先平衡充通电，再接入已插BB响的电池，充电过程不可离开；</w:t>
      </w:r>
    </w:p>
    <w:p w14:paraId="329C3A27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 xml:space="preserve">        充电过程电池可插BB响，电池保存、接入机器人不插BB响，会耗电；</w:t>
      </w:r>
    </w:p>
    <w:p w14:paraId="3B6DE8D5">
      <w:pPr>
        <w:ind w:left="480" w:hanging="480" w:hangingChars="200"/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 xml:space="preserve">        电池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单芯</w:t>
      </w:r>
      <w:r>
        <w:rPr>
          <w:rFonts w:hint="eastAsia" w:ascii="Times New Roman" w:hAnsi="Times New Roman" w:eastAsia="宋体"/>
          <w:color w:val="FF0000"/>
          <w:sz w:val="24"/>
        </w:rPr>
        <w:t>电压在3.85V-4.2V时，自检过后主控板蓝灯会亮起，蓝灯熄灭就需要较尽快充电；</w:t>
      </w:r>
    </w:p>
    <w:p w14:paraId="4E217B3D">
      <w:pPr>
        <w:rPr>
          <w:rFonts w:ascii="Times New Roman" w:hAnsi="Times New Roman" w:eastAsia="宋体"/>
          <w:b/>
          <w:bCs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 xml:space="preserve">        电池使用不可过放，电压不得低于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单芯4.7V；</w:t>
      </w:r>
    </w:p>
    <w:p w14:paraId="0FABA90E">
      <w:pPr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b/>
          <w:bCs/>
          <w:color w:val="FF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FF0000"/>
          <w:sz w:val="24"/>
        </w:rPr>
        <w:t>电池平时存放需远离可燃物。</w:t>
      </w:r>
    </w:p>
    <w:p w14:paraId="31D7CA34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）</w:t>
      </w:r>
    </w:p>
    <w:p w14:paraId="1515FFC3">
      <w:pPr>
        <w:rPr>
          <w:rFonts w:ascii="Times New Roman" w:hAnsi="Times New Roman" w:eastAsia="宋体"/>
          <w:color w:val="FF0000"/>
          <w:sz w:val="24"/>
        </w:rPr>
      </w:pPr>
    </w:p>
    <w:p w14:paraId="418A4994">
      <w:pPr>
        <w:rPr>
          <w:rFonts w:hint="eastAsia" w:ascii="Times New Roman" w:hAnsi="Times New Roman" w:eastAsia="宋体"/>
          <w:color w:val="FF0000"/>
          <w:sz w:val="24"/>
        </w:rPr>
      </w:pPr>
    </w:p>
    <w:p w14:paraId="65B03713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2.电池电量充足时，USB连接电脑，并打开主控板开关供电</w:t>
      </w:r>
    </w:p>
    <w:p w14:paraId="538A3662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（1）电脑安装ch340 or ch341驱动</w:t>
      </w:r>
    </w:p>
    <w:p w14:paraId="3DC35DBF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0500" cy="144145"/>
            <wp:effectExtent l="0" t="0" r="0" b="8255"/>
            <wp:docPr id="2049721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115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17820" b="184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79A4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（2）开源程序基于Arduino IDE</w:t>
      </w:r>
    </w:p>
    <w:p w14:paraId="561B58C5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58750"/>
            <wp:effectExtent l="0" t="0" r="2540" b="0"/>
            <wp:docPr id="68251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90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2274">
      <w:pP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sz w:val="24"/>
        </w:rPr>
        <w:t>安装程序后进行部署ESP32环境：</w:t>
      </w:r>
      <w:r>
        <w:rPr>
          <w:rFonts w:ascii="Times New Roman" w:hAnsi="Times New Roman" w:eastAsia="宋体"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【使用离线安装包为Arduino IDE安装esp32的开发环境-哔哩哔哩】 https://b23.tv/9VVcDwX</w:t>
      </w:r>
    </w:p>
    <w:p w14:paraId="548DB864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需按上述视频教程进行部署，视频中所需文件：</w:t>
      </w:r>
    </w:p>
    <w:p w14:paraId="65A0B04B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68595" cy="149860"/>
            <wp:effectExtent l="0" t="0" r="0" b="2540"/>
            <wp:docPr id="120994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195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15404" b="177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FFFF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部署成功结果如图所示：</w:t>
      </w:r>
    </w:p>
    <w:p w14:paraId="099AA029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779270"/>
            <wp:effectExtent l="0" t="0" r="2540" b="0"/>
            <wp:docPr id="21805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5897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8560">
      <w:pPr>
        <w:rPr>
          <w:rFonts w:ascii="Times New Roman" w:hAnsi="Times New Roman" w:eastAsia="宋体"/>
          <w:sz w:val="24"/>
        </w:rPr>
      </w:pPr>
    </w:p>
    <w:p w14:paraId="2FE6C1B4">
      <w:pPr>
        <w:rPr>
          <w:rFonts w:ascii="Times New Roman" w:hAnsi="Times New Roman" w:eastAsia="宋体"/>
          <w:sz w:val="24"/>
        </w:rPr>
      </w:pPr>
    </w:p>
    <w:p w14:paraId="55AFE577">
      <w:pPr>
        <w:rPr>
          <w:rFonts w:ascii="Times New Roman" w:hAnsi="Times New Roman" w:eastAsia="宋体"/>
          <w:sz w:val="24"/>
        </w:rPr>
      </w:pPr>
    </w:p>
    <w:p w14:paraId="00668F35">
      <w:pPr>
        <w:rPr>
          <w:rFonts w:ascii="Times New Roman" w:hAnsi="Times New Roman" w:eastAsia="宋体"/>
          <w:sz w:val="24"/>
        </w:rPr>
      </w:pPr>
    </w:p>
    <w:p w14:paraId="3BC90AB8">
      <w:pPr>
        <w:rPr>
          <w:rFonts w:ascii="Times New Roman" w:hAnsi="Times New Roman" w:eastAsia="宋体"/>
          <w:sz w:val="24"/>
        </w:rPr>
      </w:pPr>
    </w:p>
    <w:p w14:paraId="4B052DA9">
      <w:pPr>
        <w:rPr>
          <w:rFonts w:ascii="Times New Roman" w:hAnsi="Times New Roman" w:eastAsia="宋体"/>
          <w:sz w:val="24"/>
        </w:rPr>
      </w:pPr>
    </w:p>
    <w:p w14:paraId="39F3FA13">
      <w:pPr>
        <w:rPr>
          <w:rFonts w:hint="eastAsia" w:ascii="Times New Roman" w:hAnsi="Times New Roman" w:eastAsia="宋体"/>
          <w:sz w:val="24"/>
        </w:rPr>
      </w:pPr>
    </w:p>
    <w:p w14:paraId="4D9CBC6D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（3）部署成功后，需进行程序支持包导入：</w:t>
      </w:r>
    </w:p>
    <w:p w14:paraId="4EC909B9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3228975" cy="1425575"/>
            <wp:effectExtent l="0" t="0" r="0" b="3175"/>
            <wp:docPr id="713656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698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9511" cy="14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6A95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按上图选项，点击添加.ZIP库</w:t>
      </w:r>
      <w:r>
        <w:rPr>
          <w:rFonts w:ascii="Times New Roman" w:hAnsi="Times New Roman" w:eastAsia="宋体"/>
          <w:sz w:val="24"/>
        </w:rPr>
        <w:t>…</w:t>
      </w:r>
    </w:p>
    <w:p w14:paraId="4E25B2D2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然后依次选择文件进行添加：（五个支持库需全部单独添加）</w:t>
      </w:r>
    </w:p>
    <w:p w14:paraId="01AAB50D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047115"/>
            <wp:effectExtent l="0" t="0" r="2540" b="635"/>
            <wp:docPr id="1756978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856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55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5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AF6D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导入成功后如图所示：</w:t>
      </w:r>
    </w:p>
    <w:p w14:paraId="08C67993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2262505" cy="1684655"/>
            <wp:effectExtent l="0" t="0" r="4445" b="0"/>
            <wp:docPr id="920915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594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4263" cy="1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</w:rPr>
        <w:t xml:space="preserve">  下滑可见  </w:t>
      </w: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2065655" cy="1226185"/>
            <wp:effectExtent l="0" t="0" r="0" b="0"/>
            <wp:docPr id="188839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185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0966" cy="123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F06F">
      <w:pPr>
        <w:rPr>
          <w:rFonts w:ascii="Times New Roman" w:hAnsi="Times New Roman" w:eastAsia="宋体"/>
          <w:sz w:val="24"/>
        </w:rPr>
      </w:pPr>
    </w:p>
    <w:p w14:paraId="3C7526F2">
      <w:pPr>
        <w:rPr>
          <w:rFonts w:hint="eastAsia" w:ascii="Times New Roman" w:hAnsi="Times New Roman" w:eastAsia="宋体"/>
          <w:sz w:val="24"/>
        </w:rPr>
      </w:pPr>
    </w:p>
    <w:p w14:paraId="732FBDB9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（4）程序烧录＆相应端口选择：（ESP32环境部署、五项支持库添加成功后方可）</w:t>
      </w:r>
    </w:p>
    <w:p w14:paraId="03420056">
      <w:pPr>
        <w:rPr>
          <w:rFonts w:ascii="Times New Roman" w:hAnsi="Times New Roman" w:eastAsia="宋体"/>
          <w:sz w:val="24"/>
        </w:rPr>
      </w:pPr>
    </w:p>
    <w:p w14:paraId="4342B9E4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双击直接打开软件及程序：</w:t>
      </w:r>
    </w:p>
    <w:p w14:paraId="36BB43F5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2129790"/>
            <wp:effectExtent l="0" t="0" r="2540" b="3810"/>
            <wp:docPr id="46669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322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05BD">
      <w:pPr>
        <w:rPr>
          <w:rFonts w:ascii="Times New Roman" w:hAnsi="Times New Roman" w:eastAsia="宋体"/>
          <w:sz w:val="24"/>
        </w:rPr>
      </w:pPr>
    </w:p>
    <w:p w14:paraId="6B2117BA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4434205"/>
            <wp:effectExtent l="0" t="0" r="2540" b="4445"/>
            <wp:docPr id="59286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6640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8B1C">
      <w:pPr>
        <w:rPr>
          <w:rFonts w:hint="eastAsia" w:ascii="Times New Roman" w:hAnsi="Times New Roman" w:eastAsia="宋体"/>
          <w:sz w:val="24"/>
        </w:rPr>
      </w:pPr>
    </w:p>
    <w:p w14:paraId="3972257F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选择端口＆开发板：</w:t>
      </w:r>
    </w:p>
    <w:p w14:paraId="2B0EDEA6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4531360" cy="1771650"/>
            <wp:effectExtent l="0" t="0" r="2540" b="0"/>
            <wp:docPr id="373393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9370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4710" cy="17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B76B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端口视不同电脑，为COM*</w:t>
      </w:r>
    </w:p>
    <w:p w14:paraId="736E8D0F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设备管理器中为：</w:t>
      </w:r>
    </w:p>
    <w:p w14:paraId="28D5411F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2971165" cy="212725"/>
            <wp:effectExtent l="0" t="0" r="635" b="0"/>
            <wp:docPr id="10408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76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t="140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29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8D63">
      <w:pPr>
        <w:rPr>
          <w:rFonts w:ascii="Times New Roman" w:hAnsi="Times New Roman" w:eastAsia="宋体"/>
          <w:sz w:val="24"/>
        </w:rPr>
      </w:pPr>
    </w:p>
    <w:p w14:paraId="5E66C95F">
      <w:pPr>
        <w:rPr>
          <w:rFonts w:ascii="Times New Roman" w:hAnsi="Times New Roman" w:eastAsia="宋体"/>
          <w:sz w:val="24"/>
        </w:rPr>
      </w:pPr>
    </w:p>
    <w:p w14:paraId="7644A434">
      <w:pPr>
        <w:rPr>
          <w:rFonts w:ascii="Times New Roman" w:hAnsi="Times New Roman" w:eastAsia="宋体"/>
          <w:sz w:val="24"/>
        </w:rPr>
      </w:pPr>
    </w:p>
    <w:p w14:paraId="69E48E0E">
      <w:pPr>
        <w:rPr>
          <w:rFonts w:ascii="Times New Roman" w:hAnsi="Times New Roman" w:eastAsia="宋体"/>
          <w:sz w:val="24"/>
        </w:rPr>
      </w:pPr>
    </w:p>
    <w:p w14:paraId="7C354DDC">
      <w:pPr>
        <w:rPr>
          <w:rFonts w:ascii="Times New Roman" w:hAnsi="Times New Roman" w:eastAsia="宋体"/>
          <w:sz w:val="24"/>
        </w:rPr>
      </w:pPr>
    </w:p>
    <w:p w14:paraId="1EFCA78F">
      <w:pPr>
        <w:rPr>
          <w:rFonts w:hint="eastAsia" w:ascii="Times New Roman" w:hAnsi="Times New Roman" w:eastAsia="宋体"/>
          <w:sz w:val="24"/>
        </w:rPr>
      </w:pPr>
    </w:p>
    <w:p w14:paraId="75582B33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烧录前对程序进行的必要修改：</w:t>
      </w:r>
    </w:p>
    <w:p w14:paraId="0A29BCF8">
      <w:pPr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（1）：</w:t>
      </w:r>
    </w:p>
    <w:p w14:paraId="518EA7F4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3584575"/>
            <wp:effectExtent l="0" t="0" r="2540" b="0"/>
            <wp:docPr id="876333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343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5AB0">
      <w:pPr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</w:rPr>
        <w:t>155.156改为：</w:t>
      </w:r>
      <w:r>
        <w:rPr>
          <w:rFonts w:hint="eastAsia" w:ascii="Times New Roman" w:hAnsi="Times New Roman" w:eastAsia="宋体"/>
          <w:sz w:val="24"/>
          <w:lang w:val="en-US" w:eastAsia="zh-CN"/>
        </w:rPr>
        <w:t>注释掉sta</w:t>
      </w:r>
    </w:p>
    <w:p w14:paraId="0E2CB9B9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424815"/>
            <wp:effectExtent l="0" t="0" r="2540" b="0"/>
            <wp:docPr id="157649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790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2BC">
      <w:pPr>
        <w:rPr>
          <w:rFonts w:hint="eastAsia" w:ascii="Times New Roman" w:hAnsi="Times New Roman" w:eastAsia="宋体"/>
          <w:sz w:val="24"/>
        </w:rPr>
      </w:pPr>
    </w:p>
    <w:p w14:paraId="6CD9C3C0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SetAP为机器人开热点，手机链接对应WiFi名即可（可自行修改）；</w:t>
      </w:r>
    </w:p>
    <w:p w14:paraId="2DB9448B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STA为机器人利用当前环境中的WiFi，与你手机处于局域网通信；</w:t>
      </w:r>
    </w:p>
    <w:p w14:paraId="74CD1EAD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二者选其一使用；用//注释掉不用的即可。</w:t>
      </w:r>
    </w:p>
    <w:p w14:paraId="3D90BBB0">
      <w:pP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AP,STA模式不懂就善用互联网，百度百科搜索你的问题！！！</w:t>
      </w:r>
    </w:p>
    <w:p w14:paraId="05B488AF">
      <w:pPr>
        <w:rPr>
          <w:rFonts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（2）：</w:t>
      </w:r>
    </w:p>
    <w:p w14:paraId="7D0E0DB9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对</w:t>
      </w: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1950085" cy="374650"/>
            <wp:effectExtent l="0" t="0" r="0" b="6350"/>
            <wp:docPr id="925420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082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6233" cy="38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</w:rPr>
        <w:t>中的</w:t>
      </w:r>
      <w:r>
        <w:rPr>
          <w:rFonts w:hint="eastAsia" w:ascii="Times New Roman" w:hAnsi="Times New Roman" w:eastAsia="宋体"/>
          <w:color w:val="FF0000"/>
          <w:sz w:val="24"/>
        </w:rPr>
        <w:t>35.36修改为局域网名称及对应密码</w:t>
      </w:r>
    </w:p>
    <w:p w14:paraId="7FE2770A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4608830"/>
            <wp:effectExtent l="0" t="0" r="2540" b="1270"/>
            <wp:docPr id="1566527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7378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DE13">
      <w:pPr>
        <w:rPr>
          <w:rFonts w:ascii="Times New Roman" w:hAnsi="Times New Roman" w:eastAsia="宋体"/>
          <w:sz w:val="24"/>
        </w:rPr>
      </w:pPr>
    </w:p>
    <w:p w14:paraId="1F821459">
      <w:pPr>
        <w:rPr>
          <w:rFonts w:hint="eastAsia" w:ascii="Times New Roman" w:hAnsi="Times New Roman" w:eastAsia="宋体"/>
          <w:color w:val="FF0000"/>
          <w:sz w:val="24"/>
        </w:rPr>
      </w:pPr>
      <w:r>
        <w:rPr>
          <w:rFonts w:hint="eastAsia" w:ascii="Times New Roman" w:hAnsi="Times New Roman" w:eastAsia="宋体"/>
          <w:color w:val="FF0000"/>
          <w:sz w:val="24"/>
        </w:rPr>
        <w:t>（3）点击→进行烧录：</w:t>
      </w:r>
    </w:p>
    <w:p w14:paraId="69F5D89B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3368040" cy="861695"/>
            <wp:effectExtent l="0" t="0" r="3810" b="0"/>
            <wp:docPr id="81679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538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2331" cy="8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2CE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烧录成功如图：</w:t>
      </w:r>
    </w:p>
    <w:p w14:paraId="1FC55C37">
      <w:pPr>
        <w:rPr>
          <w:rFonts w:ascii="Times New Roman" w:hAnsi="Times New Roman" w:eastAsia="宋体"/>
          <w:sz w:val="24"/>
        </w:rPr>
      </w:pPr>
      <w:r>
        <w:rPr>
          <w:rFonts w:hint="eastAsia"/>
        </w:rPr>
        <w:drawing>
          <wp:inline distT="0" distB="0" distL="0" distR="0">
            <wp:extent cx="4693285" cy="2188845"/>
            <wp:effectExtent l="0" t="0" r="0" b="1905"/>
            <wp:docPr id="56033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8647" name="图片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25" t="59303" r="36001"/>
                    <a:stretch>
                      <a:fillRect/>
                    </a:stretch>
                  </pic:blipFill>
                  <pic:spPr>
                    <a:xfrm>
                      <a:off x="0" y="0"/>
                      <a:ext cx="4799115" cy="223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F8C1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烧录成功后，机器人自动重启程序：（后续可按en键手动重启）</w:t>
      </w:r>
    </w:p>
    <w:p w14:paraId="52217CCF">
      <w:pPr>
        <w:rPr>
          <w:rFonts w:hint="eastAsia"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572895"/>
            <wp:effectExtent l="0" t="0" r="2540" b="8255"/>
            <wp:docPr id="8531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85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E3F4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红灯亮→两轮依次微动→两臂微调→蓝灯亮起</w:t>
      </w:r>
    </w:p>
    <w:p w14:paraId="4B4A387A">
      <w:pPr>
        <w:rPr>
          <w:rFonts w:ascii="Times New Roman" w:hAnsi="Times New Roman" w:eastAsia="宋体"/>
          <w:sz w:val="24"/>
        </w:rPr>
      </w:pPr>
    </w:p>
    <w:p w14:paraId="6F62C03E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仍与电脑连接时，点击串口监视器：</w:t>
      </w:r>
    </w:p>
    <w:p w14:paraId="068DDEE6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5274310" cy="1094740"/>
            <wp:effectExtent l="0" t="0" r="2540" b="0"/>
            <wp:docPr id="54676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156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AE28">
      <w:pPr>
        <w:rPr>
          <w:rFonts w:ascii="Times New Roman" w:hAnsi="Times New Roman" w:eastAsia="宋体"/>
          <w:sz w:val="24"/>
        </w:rPr>
      </w:pPr>
    </w:p>
    <w:p w14:paraId="649253F1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下方右侧 </w:t>
      </w:r>
      <w:r>
        <w:rPr>
          <w:rFonts w:hint="eastAsia" w:ascii="Times New Roman" w:hAnsi="Times New Roman" w:eastAsia="宋体"/>
          <w:sz w:val="24"/>
        </w:rPr>
        <w:t>选择适当波特率（</w:t>
      </w: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1678940" cy="138430"/>
            <wp:effectExtent l="0" t="0" r="0" b="0"/>
            <wp:docPr id="34816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6428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rcRect t="31141" b="22269"/>
                    <a:stretch>
                      <a:fillRect/>
                    </a:stretch>
                  </pic:blipFill>
                  <pic:spPr>
                    <a:xfrm>
                      <a:off x="0" y="0"/>
                      <a:ext cx="1741836" cy="1436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  <w:sz w:val="24"/>
        </w:rPr>
        <w:t>），每次重启均可看到：</w:t>
      </w:r>
    </w:p>
    <w:p w14:paraId="4A8FDBCE">
      <w:pPr>
        <w:rPr>
          <w:rFonts w:hint="eastAsia" w:ascii="Times New Roman" w:hAnsi="Times New Roman" w:eastAsia="宋体"/>
          <w:sz w:val="24"/>
        </w:rPr>
      </w:pPr>
    </w:p>
    <w:p w14:paraId="625ACED3">
      <w:pPr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PP check ok！上电时让轮子悬空自检（我的建议是开机让小车水平架空下开机）建议每次程序烧录后表现不正常就按主板上的en键（靠esp32侧的键）复位程序一下</w:t>
      </w:r>
    </w:p>
    <w:p w14:paraId="0692C028">
      <w:pPr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6" name="图片 6" descr="IMG_6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675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F2FE">
      <w:pPr>
        <w:rPr>
          <w:rFonts w:hint="eastAsia" w:ascii="Times New Roman" w:hAnsi="Times New Roman" w:eastAsia="宋体"/>
          <w:sz w:val="24"/>
          <w:lang w:eastAsia="zh-CN"/>
        </w:rPr>
      </w:pPr>
    </w:p>
    <w:p w14:paraId="1DB6F7CB">
      <w:pPr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更换CW、CCW的方法就是把电机的3pin接口转个180°</w:t>
      </w:r>
    </w:p>
    <w:p w14:paraId="3103A28E">
      <w:pPr>
        <w:rPr>
          <w:rFonts w:ascii="Times New Roman" w:hAnsi="Times New Roman" w:eastAsia="宋体"/>
          <w:sz w:val="24"/>
        </w:rPr>
      </w:pPr>
    </w:p>
    <w:p w14:paraId="0B2BCC55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自检通过蓝灯亮起后，可用手机连接机器人网络：</w:t>
      </w:r>
    </w:p>
    <w:p w14:paraId="085657FA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1758950" cy="415925"/>
            <wp:effectExtent l="0" t="0" r="0" b="3175"/>
            <wp:docPr id="146174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4887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2780" cy="43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8606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连接改网络状态下，浏览器进入192.168.1.11，可看到遥控器</w:t>
      </w:r>
    </w:p>
    <w:p w14:paraId="3D2F1085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此时未调参，遥控器中的baseheight仍可正常控制反馈</w:t>
      </w:r>
    </w:p>
    <w:p w14:paraId="7F0D2B9C">
      <w:pPr>
        <w:rPr>
          <w:rFonts w:ascii="Times New Roman" w:hAnsi="Times New Roman" w:eastAsia="宋体"/>
          <w:sz w:val="24"/>
        </w:rPr>
      </w:pPr>
    </w:p>
    <w:p w14:paraId="6B4A5EA6">
      <w:pPr>
        <w:rPr>
          <w:rFonts w:ascii="Times New Roman" w:hAnsi="Times New Roman" w:eastAsia="宋体"/>
          <w:b/>
          <w:bCs/>
          <w:sz w:val="36"/>
          <w:szCs w:val="32"/>
        </w:rPr>
      </w:pPr>
      <w:r>
        <w:rPr>
          <w:rFonts w:hint="eastAsia" w:ascii="Times New Roman" w:hAnsi="Times New Roman" w:eastAsia="宋体"/>
          <w:b/>
          <w:bCs/>
          <w:sz w:val="36"/>
          <w:szCs w:val="32"/>
        </w:rPr>
        <w:t>程序调试及操作：</w:t>
      </w:r>
    </w:p>
    <w:p w14:paraId="58E02061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（每次更改程序，都要重新烧录才能更新）</w:t>
      </w:r>
    </w:p>
    <w:p w14:paraId="3DD10F7A">
      <w:pPr>
        <w:rPr>
          <w:rFonts w:ascii="Times New Roman" w:hAnsi="Times New Roman" w:eastAsia="宋体"/>
          <w:sz w:val="24"/>
        </w:rPr>
      </w:pPr>
    </w:p>
    <w:p w14:paraId="2CB59A14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将如下代码添加至主程序图示位置</w:t>
      </w:r>
    </w:p>
    <w:p w14:paraId="513CDE15">
      <w:pPr>
        <w:rPr>
          <w:rFonts w:hint="eastAsia" w:ascii="Times New Roman" w:hAnsi="Times New Roman" w:eastAsia="宋体"/>
          <w:sz w:val="24"/>
        </w:rPr>
      </w:pPr>
    </w:p>
    <w:p w14:paraId="5AC4B6C2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(LQR_angle);</w:t>
      </w:r>
    </w:p>
    <w:p w14:paraId="23FE93B7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4"/>
          <w:szCs w:val="14"/>
          <w:shd w:val="clear" w:fill="1F272A"/>
          <w:lang w:val="en-US" w:eastAsia="zh-CN" w:bidi="ar"/>
        </w:rPr>
        <w:t>"--&gt;"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);</w:t>
      </w:r>
    </w:p>
    <w:p w14:paraId="3502D97A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4"/>
          <w:szCs w:val="14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(angle_control);</w:t>
      </w:r>
    </w:p>
    <w:p w14:paraId="5CD5A797">
      <w:pPr>
        <w:rPr>
          <w:rFonts w:ascii="Times New Roman" w:hAnsi="Times New Roman" w:eastAsia="宋体"/>
          <w:sz w:val="24"/>
        </w:rPr>
      </w:pPr>
    </w:p>
    <w:p w14:paraId="78A15C40">
      <w:pPr>
        <w:rPr>
          <w:rFonts w:ascii="Times New Roman" w:hAnsi="Times New Roman" w:eastAsia="宋体"/>
          <w:sz w:val="24"/>
        </w:rPr>
      </w:pPr>
      <w:r>
        <w:drawing>
          <wp:inline distT="0" distB="0" distL="114300" distR="114300">
            <wp:extent cx="5268595" cy="1475740"/>
            <wp:effectExtent l="0" t="0" r="190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C82B">
      <w:pPr>
        <w:rPr>
          <w:rFonts w:ascii="Times New Roman" w:hAnsi="Times New Roman" w:eastAsia="宋体"/>
          <w:sz w:val="24"/>
        </w:rPr>
      </w:pPr>
    </w:p>
    <w:p w14:paraId="43A1CED6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烧录后，自检通过后，可在串口监视器看到</w:t>
      </w:r>
      <w:r>
        <w:rPr>
          <w:rFonts w:ascii="Times New Roman" w:hAnsi="Times New Roman" w:eastAsia="宋体"/>
          <w:sz w:val="24"/>
        </w:rPr>
        <w:t>LQR_angle</w:t>
      </w:r>
      <w:r>
        <w:rPr>
          <w:rFonts w:hint="eastAsia" w:ascii="Times New Roman" w:hAnsi="Times New Roman" w:eastAsia="宋体"/>
          <w:sz w:val="24"/>
        </w:rPr>
        <w:t>→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4"/>
          <w:szCs w:val="14"/>
          <w:shd w:val="clear" w:fill="1F272A"/>
          <w:lang w:val="en-US" w:eastAsia="zh-CN" w:bidi="ar"/>
        </w:rPr>
        <w:t>(angle_control);</w:t>
      </w:r>
      <w:r>
        <w:rPr>
          <w:rFonts w:hint="eastAsia" w:ascii="Times New Roman" w:hAnsi="Times New Roman" w:eastAsia="宋体"/>
          <w:sz w:val="24"/>
        </w:rPr>
        <w:t>的反馈</w:t>
      </w:r>
    </w:p>
    <w:p w14:paraId="57F534E3">
      <w:pPr>
        <w:rPr>
          <w:rFonts w:hint="eastAsia" w:ascii="Times New Roman" w:hAnsi="Times New Roman" w:eastAsia="宋体"/>
          <w:sz w:val="24"/>
        </w:rPr>
      </w:pPr>
    </w:p>
    <w:p w14:paraId="10525DCF">
      <w:pPr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调机械零点方法：</w:t>
      </w:r>
    </w:p>
    <w:p w14:paraId="61A72B55">
      <w:pPr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程序烧录后，不用先开小车的go，自己手动扶车至让他恰好平衡的位置（类似于你立一块钱人民币），观察打印的LQR_angle（就是陀螺仪的Y轴数值），</w:t>
      </w:r>
    </w:p>
    <w:p w14:paraId="692C1AA2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程序的自平衡即后续跳跃功能的实现</w:t>
      </w:r>
    </w:p>
    <w:p w14:paraId="4997653B">
      <w:pPr>
        <w:rPr>
          <w:rFonts w:hint="eastAsia" w:ascii="Times New Roman" w:hAnsi="Times New Roman" w:eastAsia="宋体"/>
          <w:sz w:val="24"/>
        </w:rPr>
      </w:pPr>
    </w:p>
    <w:p w14:paraId="40F5A2BC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需要按机器人自身重心对应的角度</w:t>
      </w:r>
    </w:p>
    <w:p w14:paraId="6A61B39C">
      <w:pPr>
        <w:rPr>
          <w:rFonts w:hint="eastAsia" w:ascii="Times New Roman" w:hAnsi="Times New Roman" w:eastAsia="宋体"/>
          <w:sz w:val="24"/>
        </w:rPr>
      </w:pPr>
    </w:p>
    <w:p w14:paraId="6C827162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手扶机器人直立，通过串口监测机器人左右倾倒对应的</w:t>
      </w:r>
      <w:r>
        <w:rPr>
          <w:rFonts w:ascii="Times New Roman" w:hAnsi="Times New Roman" w:eastAsia="宋体"/>
          <w:sz w:val="24"/>
        </w:rPr>
        <w:t>LQR_angle</w:t>
      </w:r>
      <w:r>
        <w:rPr>
          <w:rFonts w:hint="eastAsia" w:ascii="Times New Roman" w:hAnsi="Times New Roman" w:eastAsia="宋体"/>
          <w:sz w:val="24"/>
        </w:rPr>
        <w:t>值，随后将</w:t>
      </w:r>
      <w:r>
        <w:rPr>
          <w:rFonts w:hint="eastAsia" w:ascii="Times New Roman" w:hAnsi="Times New Roman" w:eastAsia="宋体"/>
          <w:sz w:val="24"/>
          <w:highlight w:val="cyan"/>
        </w:rPr>
        <w:t>数值改到如图的主程序参数位置</w:t>
      </w:r>
      <w:r>
        <w:rPr>
          <w:rFonts w:hint="eastAsia" w:ascii="Times New Roman" w:hAnsi="Times New Roman" w:eastAsia="宋体"/>
          <w:sz w:val="24"/>
        </w:rPr>
        <w:t>：</w:t>
      </w:r>
    </w:p>
    <w:p w14:paraId="082CE8D0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0" distR="0">
            <wp:extent cx="3234690" cy="221615"/>
            <wp:effectExtent l="0" t="0" r="3810" b="6985"/>
            <wp:docPr id="1666332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3294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7060" cy="2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6B89">
      <w:pPr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因为每个同学复刻的小车重心不一样，所以每个人都有属于自己设备的机械零点（人话就是，你要告诉程序，你车车刚好平衡的重心角度Y轴数值是多少）</w:t>
      </w:r>
    </w:p>
    <w:p w14:paraId="0C33761D">
      <w:pPr>
        <w:rPr>
          <w:rFonts w:hint="default" w:ascii="Times New Roman" w:hAnsi="Times New Roman" w:eastAsia="宋体"/>
          <w:sz w:val="24"/>
          <w:lang w:val="en-US" w:eastAsia="zh-CN"/>
        </w:rPr>
      </w:pPr>
    </w:p>
    <w:p w14:paraId="3B02D4BF">
      <w:pPr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</w:rPr>
        <w:t>理论上，据复刻成功的大佬</w:t>
      </w:r>
      <w:r>
        <w:rPr>
          <w:rFonts w:hint="eastAsia" w:ascii="Times New Roman" w:hAnsi="Times New Roman" w:eastAsia="宋体"/>
          <w:sz w:val="24"/>
          <w:lang w:val="en-US" w:eastAsia="zh-CN"/>
        </w:rPr>
        <w:t>们</w:t>
      </w:r>
      <w:r>
        <w:rPr>
          <w:rFonts w:hint="eastAsia" w:ascii="Times New Roman" w:hAnsi="Times New Roman" w:eastAsia="宋体"/>
          <w:sz w:val="24"/>
        </w:rPr>
        <w:t>所言，只修改这个角度值就能实现</w:t>
      </w:r>
      <w:r>
        <w:rPr>
          <w:rFonts w:hint="eastAsia" w:ascii="Times New Roman" w:hAnsi="Times New Roman" w:eastAsia="宋体"/>
          <w:sz w:val="24"/>
          <w:lang w:val="en-US" w:eastAsia="zh-CN"/>
        </w:rPr>
        <w:t>基本的平衡功能</w:t>
      </w:r>
    </w:p>
    <w:p w14:paraId="365508B6">
      <w:pPr>
        <w:rPr>
          <w:rFonts w:ascii="Times New Roman" w:hAnsi="Times New Roman" w:eastAsia="宋体"/>
          <w:sz w:val="24"/>
        </w:rPr>
      </w:pPr>
    </w:p>
    <w:p w14:paraId="555A900E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因为机器人最顶层的mpu6050安装因组装情况不同，可能需要按上述角度修订类似步骤，对mpu6050的高度位置反馈 在程序中进行修改</w:t>
      </w:r>
      <w:bookmarkStart w:id="0" w:name="_GoBack"/>
      <w:bookmarkEnd w:id="0"/>
    </w:p>
    <w:p w14:paraId="60D19018">
      <w:pPr>
        <w:rPr>
          <w:rFonts w:ascii="Times New Roman" w:hAnsi="Times New Roman" w:eastAsia="宋体"/>
          <w:sz w:val="24"/>
        </w:rPr>
      </w:pPr>
    </w:p>
    <w:p w14:paraId="6B35B912">
      <w:pPr>
        <w:rPr>
          <w:rFonts w:ascii="Times New Roman" w:hAnsi="Times New Roman" w:eastAsia="宋体"/>
          <w:sz w:val="24"/>
        </w:rPr>
      </w:pPr>
    </w:p>
    <w:p w14:paraId="115CA606"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复刻交流Q群：</w:t>
      </w:r>
      <w:r>
        <w:rPr>
          <w:rFonts w:ascii="Times New Roman" w:hAnsi="Times New Roman" w:eastAsia="宋体"/>
          <w:sz w:val="24"/>
        </w:rPr>
        <w:t>991727288</w:t>
      </w:r>
    </w:p>
    <w:p w14:paraId="17C5B5D7">
      <w:pPr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QQ：</w:t>
      </w:r>
      <w:r>
        <w:rPr>
          <w:rFonts w:ascii="Times New Roman" w:hAnsi="Times New Roman" w:eastAsia="宋体"/>
          <w:sz w:val="24"/>
        </w:rPr>
        <w:t>世博同学2466087629</w:t>
      </w:r>
    </w:p>
    <w:p w14:paraId="2D36C030">
      <w:pPr>
        <w:rPr>
          <w:rFonts w:ascii="Times New Roman" w:hAnsi="Times New Roman" w:eastAsia="宋体"/>
          <w:sz w:val="24"/>
        </w:rPr>
      </w:pPr>
    </w:p>
    <w:p w14:paraId="1431B1D3">
      <w:pPr>
        <w:rPr>
          <w:rFonts w:hint="eastAsia" w:ascii="Times New Roman" w:hAnsi="Times New Roman" w:eastAsia="宋体"/>
          <w:sz w:val="24"/>
        </w:rPr>
      </w:pPr>
    </w:p>
    <w:p w14:paraId="651530AE">
      <w:pPr>
        <w:rPr>
          <w:rFonts w:ascii="Times New Roman" w:hAnsi="Times New Roman" w:eastAsia="宋体"/>
          <w:sz w:val="24"/>
        </w:rPr>
      </w:pPr>
    </w:p>
    <w:p w14:paraId="722F1FEA">
      <w:pPr>
        <w:rPr>
          <w:rFonts w:ascii="Times New Roman" w:hAnsi="Times New Roman" w:eastAsia="宋体"/>
          <w:sz w:val="24"/>
        </w:rPr>
      </w:pPr>
    </w:p>
    <w:p w14:paraId="2CE87056">
      <w:pPr>
        <w:rPr>
          <w:rFonts w:ascii="Times New Roman" w:hAnsi="Times New Roman" w:eastAsia="宋体"/>
          <w:sz w:val="24"/>
        </w:rPr>
      </w:pPr>
    </w:p>
    <w:p w14:paraId="333A29B5">
      <w:pPr>
        <w:rPr>
          <w:rFonts w:ascii="Times New Roman" w:hAnsi="Times New Roman" w:eastAsia="宋体"/>
          <w:sz w:val="24"/>
        </w:rPr>
      </w:pPr>
    </w:p>
    <w:p w14:paraId="24BF9F39">
      <w:pPr>
        <w:rPr>
          <w:rFonts w:ascii="Times New Roman" w:hAnsi="Times New Roman" w:eastAsia="宋体"/>
          <w:sz w:val="24"/>
        </w:rPr>
      </w:pPr>
    </w:p>
    <w:p w14:paraId="11B001E1">
      <w:pPr>
        <w:rPr>
          <w:rFonts w:hint="eastAsia" w:ascii="Times New Roman" w:hAnsi="Times New Roman" w:eastAsia="宋体"/>
          <w:sz w:val="24"/>
        </w:rPr>
      </w:pPr>
    </w:p>
    <w:p w14:paraId="28DFDD21">
      <w:pPr>
        <w:rPr>
          <w:rFonts w:ascii="Times New Roman" w:hAnsi="Times New Roman" w:eastAsia="宋体"/>
          <w:b/>
          <w:bCs/>
          <w:color w:val="FF0000"/>
          <w:sz w:val="24"/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附：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（没有拆除</w:t>
      </w:r>
      <w:r>
        <w:rPr>
          <w:rFonts w:hint="eastAsia" w:ascii="Times New Roman" w:hAnsi="Times New Roman" w:eastAsia="宋体"/>
          <w:b/>
          <w:bCs/>
          <w:color w:val="FF0000"/>
          <w:sz w:val="24"/>
          <w:lang w:val="en-US" w:eastAsia="zh-CN"/>
        </w:rPr>
        <w:t>过大腿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，可不用进行重新标定，</w:t>
      </w:r>
      <w:r>
        <w:rPr>
          <w:rFonts w:hint="eastAsia" w:ascii="Times New Roman" w:hAnsi="Times New Roman" w:eastAsia="宋体"/>
          <w:b/>
          <w:bCs/>
          <w:color w:val="FF0000"/>
          <w:sz w:val="24"/>
          <w:lang w:val="en-US" w:eastAsia="zh-CN"/>
        </w:rPr>
        <w:t>在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已标定过</w:t>
      </w:r>
      <w:r>
        <w:rPr>
          <w:rFonts w:hint="eastAsia" w:ascii="Times New Roman" w:hAnsi="Times New Roman" w:eastAsia="宋体"/>
          <w:b/>
          <w:bCs/>
          <w:color w:val="FF0000"/>
          <w:sz w:val="24"/>
          <w:lang w:val="en-US" w:eastAsia="zh-CN"/>
        </w:rPr>
        <w:t>的情况下</w:t>
      </w:r>
      <w:r>
        <w:rPr>
          <w:rFonts w:hint="eastAsia" w:ascii="Times New Roman" w:hAnsi="Times New Roman" w:eastAsia="宋体"/>
          <w:b/>
          <w:bCs/>
          <w:color w:val="FF0000"/>
          <w:sz w:val="24"/>
        </w:rPr>
        <w:t>）</w:t>
      </w:r>
    </w:p>
    <w:p w14:paraId="540C4DB3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若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有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对机器进行拆解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舵机齿位与大臂分开重新装入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）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，上电前需对舵机进行重新标定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位置！！！！</w:t>
      </w:r>
    </w:p>
    <w:p w14:paraId="605C35EF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需用到飞特舵机调试软件、调试板等</w:t>
      </w:r>
    </w:p>
    <w:p w14:paraId="7C5461E4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43DA536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80765" cy="1370965"/>
            <wp:effectExtent l="0" t="0" r="635" b="635"/>
            <wp:docPr id="5418669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6902" name="图片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75" r="32079" b="25141"/>
                    <a:stretch>
                      <a:fillRect/>
                    </a:stretch>
                  </pic:blipFill>
                  <pic:spPr>
                    <a:xfrm>
                      <a:off x="0" y="0"/>
                      <a:ext cx="3582364" cy="137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8500">
      <w:pPr>
        <w:rPr>
          <w:rFonts w:hint="eastAsia"/>
        </w:rPr>
      </w:pPr>
    </w:p>
    <w:p w14:paraId="7A3EA990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highlight w:val="cyan"/>
          <w:lang w:val="en-US" w:eastAsia="zh-CN"/>
        </w:rPr>
        <w:t>舵机</w:t>
      </w:r>
      <w:r>
        <w:rPr>
          <w:rFonts w:hint="eastAsia"/>
          <w:b/>
          <w:bCs/>
          <w:sz w:val="32"/>
          <w:szCs w:val="32"/>
          <w:highlight w:val="cyan"/>
          <w:lang w:val="en-US" w:eastAsia="zh-CN"/>
        </w:rPr>
        <w:t>只</w:t>
      </w:r>
      <w:r>
        <w:rPr>
          <w:rFonts w:hint="eastAsia"/>
          <w:sz w:val="32"/>
          <w:szCs w:val="32"/>
          <w:highlight w:val="cyan"/>
          <w:lang w:val="en-US" w:eastAsia="zh-CN"/>
        </w:rPr>
        <w:t>需要调</w:t>
      </w:r>
      <w:r>
        <w:rPr>
          <w:rFonts w:hint="eastAsia"/>
          <w:b/>
          <w:bCs/>
          <w:sz w:val="32"/>
          <w:szCs w:val="32"/>
          <w:highlight w:val="cyan"/>
          <w:lang w:val="en-US" w:eastAsia="zh-CN"/>
        </w:rPr>
        <w:t>两个</w:t>
      </w:r>
      <w:r>
        <w:rPr>
          <w:rFonts w:hint="eastAsia"/>
          <w:sz w:val="32"/>
          <w:szCs w:val="32"/>
          <w:highlight w:val="cyan"/>
          <w:lang w:val="en-US" w:eastAsia="zh-CN"/>
        </w:rPr>
        <w:t>参数，</w:t>
      </w:r>
      <w:r>
        <w:rPr>
          <w:rFonts w:hint="eastAsia"/>
          <w:b/>
          <w:bCs/>
          <w:sz w:val="32"/>
          <w:szCs w:val="32"/>
          <w:highlight w:val="cyan"/>
          <w:lang w:val="en-US" w:eastAsia="zh-CN"/>
        </w:rPr>
        <w:t>一个是ID、另一个是扭矩开关</w:t>
      </w:r>
    </w:p>
    <w:p w14:paraId="65FFA31A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5CF964A5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分别连接单侧舵机、连接电池、插入电脑</w:t>
      </w:r>
    </w:p>
    <w:p w14:paraId="49FE8593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打开FD软件</w:t>
      </w:r>
    </w:p>
    <w:p w14:paraId="5383FA60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5274310" cy="548005"/>
            <wp:effectExtent l="0" t="0" r="2540" b="4445"/>
            <wp:docPr id="816591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144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CE37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5B713DA8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1313180" cy="2787650"/>
            <wp:effectExtent l="0" t="0" r="1270" b="0"/>
            <wp:docPr id="1999661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1152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2587" cy="28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E802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2FBB6D47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:lang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选择端口、波特率1000000、“打开”、点击搜索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:lang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；</w:t>
      </w:r>
    </w:p>
    <w:p w14:paraId="2D28B620">
      <w:pPr>
        <w:rPr>
          <w:rFonts w:hint="default" w:ascii="Times New Roman" w:hAnsi="Times New Roman" w:eastAsia="宋体"/>
          <w:b/>
          <w:bCs/>
          <w:color w:val="215F9A" w:themeColor="text2" w:themeTint="BF"/>
          <w:sz w:val="24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从后往前看</w:t>
      </w:r>
    </w:p>
    <w:p w14:paraId="503AC27A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5817235" cy="374015"/>
            <wp:effectExtent l="0" t="0" r="12065" b="6985"/>
            <wp:docPr id="74691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1343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26C0">
      <w:pPr>
        <w:rPr>
          <w:rFonts w:hint="default" w:ascii="Times New Roman" w:hAnsi="Times New Roman" w:eastAsia="宋体"/>
          <w:b/>
          <w:bCs/>
          <w:color w:val="215F9A" w:themeColor="text2" w:themeTint="BF"/>
          <w:sz w:val="24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编程处实现如上需要：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点击编程</w:t>
      </w:r>
    </w:p>
    <w:p w14:paraId="52D39FA5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drawing>
          <wp:inline distT="0" distB="0" distL="0" distR="0">
            <wp:extent cx="3929380" cy="827405"/>
            <wp:effectExtent l="0" t="0" r="0" b="0"/>
            <wp:docPr id="1732517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7083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0279" cy="83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DDA">
      <w:pPr>
        <w:rPr>
          <w:rFonts w:hint="default" w:ascii="Times New Roman" w:hAnsi="Times New Roman" w:eastAsia="宋体"/>
          <w:b/>
          <w:bCs/>
          <w:color w:val="215F9A" w:themeColor="text2" w:themeTint="BF"/>
          <w:sz w:val="30"/>
          <w:szCs w:val="30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30"/>
          <w:szCs w:val="30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机器人装好的情况下，将机器人下蹲至你认为的最低位（注意轮胎不要接触到上面的大腿）最好找个高度差不多的方块在下方架置水平。</w:t>
      </w:r>
    </w:p>
    <w:p w14:paraId="0BE0EFB9"/>
    <w:p w14:paraId="41BDA834">
      <w:r>
        <w:drawing>
          <wp:inline distT="0" distB="0" distL="114300" distR="114300">
            <wp:extent cx="2926715" cy="3969385"/>
            <wp:effectExtent l="0" t="0" r="698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rcRect l="1001" t="12806" r="1254" b="25936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8B74">
      <w:pPr>
        <w:rPr>
          <w:rFonts w:hint="eastAsia"/>
          <w:lang w:val="en-US" w:eastAsia="zh-CN"/>
        </w:rPr>
      </w:pPr>
    </w:p>
    <w:p w14:paraId="72A09BD0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舵机左右位置设置2048机械限位位置的具体操作为：</w:t>
      </w:r>
    </w:p>
    <w:p w14:paraId="1204D446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793E2F14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215F9A" w:themeColor="text2" w:themeTint="BF"/>
          <w:sz w:val="44"/>
          <w:szCs w:val="4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扭矩开关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Times New Roman" w:hAnsi="Times New Roman" w:eastAsia="宋体"/>
          <w:b/>
          <w:bCs/>
          <w:color w:val="FF0000"/>
          <w:sz w:val="24"/>
          <w:highlight w:val="yellow"/>
        </w:rPr>
        <w:t>0改为128</w:t>
      </w:r>
      <w: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并保存，舵机当前位置信息即可更改为2048</w:t>
      </w:r>
    </w:p>
    <w:p w14:paraId="3423678A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</w:rPr>
        <w:drawing>
          <wp:inline distT="0" distB="0" distL="0" distR="0">
            <wp:extent cx="5271770" cy="1666240"/>
            <wp:effectExtent l="0" t="0" r="508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1" b="454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AAA6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7348929C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5F5F13AD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7E24F2DE">
      <w:pPr>
        <w:rPr>
          <w:rFonts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36F7276E">
      <w:pPr>
        <w:rPr>
          <w:rFonts w:hint="eastAsia" w:ascii="Times New Roman" w:hAnsi="Times New Roman" w:eastAsia="宋体"/>
          <w:b/>
          <w:bCs/>
          <w:color w:val="215F9A" w:themeColor="text2" w:themeTint="BF"/>
          <w:sz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62360F95">
      <w:pPr>
        <w:rPr>
          <w:rFonts w:hint="eastAsia" w:ascii="Times New Roman" w:hAnsi="Times New Roman" w:eastAsia="宋体"/>
          <w:sz w:val="22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1MDVkMGFkNjVhZmU1MTY2MWRhMTYxMThlMjlkNjMifQ=="/>
  </w:docVars>
  <w:rsids>
    <w:rsidRoot w:val="005E39C4"/>
    <w:rsid w:val="001C6092"/>
    <w:rsid w:val="0020609F"/>
    <w:rsid w:val="00216955"/>
    <w:rsid w:val="003162DF"/>
    <w:rsid w:val="003349EC"/>
    <w:rsid w:val="003C11D1"/>
    <w:rsid w:val="004337DE"/>
    <w:rsid w:val="00441F75"/>
    <w:rsid w:val="004444A4"/>
    <w:rsid w:val="0048067E"/>
    <w:rsid w:val="00480EFF"/>
    <w:rsid w:val="004B3974"/>
    <w:rsid w:val="004E089B"/>
    <w:rsid w:val="005935B0"/>
    <w:rsid w:val="005E39C4"/>
    <w:rsid w:val="00663F51"/>
    <w:rsid w:val="006A63D2"/>
    <w:rsid w:val="006D0E70"/>
    <w:rsid w:val="007614E7"/>
    <w:rsid w:val="007A778D"/>
    <w:rsid w:val="007B0F84"/>
    <w:rsid w:val="007F7225"/>
    <w:rsid w:val="00832DC1"/>
    <w:rsid w:val="00910569"/>
    <w:rsid w:val="00925443"/>
    <w:rsid w:val="009C7C64"/>
    <w:rsid w:val="00A627AB"/>
    <w:rsid w:val="00A802B6"/>
    <w:rsid w:val="00AA1AF2"/>
    <w:rsid w:val="00AA52A7"/>
    <w:rsid w:val="00AB314B"/>
    <w:rsid w:val="00BC7F57"/>
    <w:rsid w:val="00C04D0B"/>
    <w:rsid w:val="00D77B44"/>
    <w:rsid w:val="00DA7CA6"/>
    <w:rsid w:val="00E31A39"/>
    <w:rsid w:val="00E90E10"/>
    <w:rsid w:val="00E95F65"/>
    <w:rsid w:val="00EB15AD"/>
    <w:rsid w:val="00EF753C"/>
    <w:rsid w:val="00F11EA2"/>
    <w:rsid w:val="00F6272E"/>
    <w:rsid w:val="00F96DDD"/>
    <w:rsid w:val="00FD13C1"/>
    <w:rsid w:val="0AED6958"/>
    <w:rsid w:val="29831C4A"/>
    <w:rsid w:val="353E341E"/>
    <w:rsid w:val="3AA46A66"/>
    <w:rsid w:val="453D0DBE"/>
    <w:rsid w:val="4E9A7737"/>
    <w:rsid w:val="5FC8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1798</Words>
  <Characters>2257</Characters>
  <Lines>196</Lines>
  <Paragraphs>78</Paragraphs>
  <TotalTime>18</TotalTime>
  <ScaleCrop>false</ScaleCrop>
  <LinksUpToDate>false</LinksUpToDate>
  <CharactersWithSpaces>2332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2024-08-22T14:42:00Z</dcterms:created>
  <dc:creator>Xinyu Ma</dc:creator>
  <cp:lastModifiedBy>甲乙</cp:lastModifiedBy>
  <dcterms:modified xsi:type="dcterms:W3CDTF">2024-09-16T03:33:14Z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B45FB00B1AB94482902CD3538F18B4A6_13</vt:lpwstr>
  </property>
</Properties>
</file>