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CD280A">
      <w:pPr>
        <w:pStyle w:val="2"/>
        <w:jc w:val="center"/>
        <w:rPr>
          <w:i w:val="0"/>
          <w:iCs w:val="0"/>
          <w:color w:val="000000" w:themeColor="text1"/>
          <w:sz w:val="36"/>
          <w:szCs w:val="36"/>
          <w14:textFill>
            <w14:solidFill>
              <w14:schemeClr w14:val="tx1"/>
            </w14:solidFill>
          </w14:textFill>
        </w:rPr>
      </w:pPr>
      <w:r>
        <w:rPr>
          <w:i w:val="0"/>
          <w:iCs w:val="0"/>
          <w:color w:val="000000" w:themeColor="text1"/>
          <w:sz w:val="36"/>
          <w:szCs w:val="36"/>
          <w14:textFill>
            <w14:solidFill>
              <w14:schemeClr w14:val="tx1"/>
            </w14:solidFill>
          </w14:textFill>
        </w:rPr>
        <w:t>Phishing Awareness Training Module</w:t>
      </w:r>
    </w:p>
    <w:p w14:paraId="01534059">
      <w:pPr>
        <w:jc w:val="center"/>
        <w:rPr>
          <w:b w:val="0"/>
          <w:bCs w:val="0"/>
          <w:i/>
          <w:iCs/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b w:val="0"/>
          <w:bCs w:val="0"/>
          <w:i/>
          <w:iCs/>
          <w:color w:val="000000" w:themeColor="text1"/>
          <w14:textFill>
            <w14:solidFill>
              <w14:schemeClr w14:val="tx1"/>
            </w14:solidFill>
          </w14:textFill>
        </w:rPr>
        <w:t>Staying Safe from Phishing Attacks</w:t>
      </w:r>
    </w:p>
    <w:p w14:paraId="598FB428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>What is Phishing?</w:t>
      </w:r>
    </w:p>
    <w:p w14:paraId="18B5987C">
      <w:pPr>
        <w:numPr>
          <w:ilvl w:val="0"/>
          <w:numId w:val="7"/>
        </w:numPr>
        <w:bidi w:val="0"/>
        <w:ind w:left="420" w:leftChars="0" w:hanging="420" w:firstLineChars="0"/>
        <w:jc w:val="both"/>
      </w:pPr>
      <w:r>
        <w:t>Phishing is a cyberattack where attackers impersonate trusted individuals, organizations, or websites to trick people into revealing sensitive information.</w:t>
      </w:r>
    </w:p>
    <w:p w14:paraId="25C3A772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Common targets include passwords, banking details, company credentials, and personal data.</w:t>
      </w:r>
    </w:p>
    <w:p w14:paraId="7A7CF05A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Phishing attacks commonly occur through emails, SMS messages, fake websites, phone calls, and social media.</w:t>
      </w:r>
    </w:p>
    <w:p w14:paraId="6820BAF3">
      <w:pPr>
        <w:pStyle w:val="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Common Types of Phishing Attacks</w:t>
      </w:r>
      <w:bookmarkStart w:id="0" w:name="_GoBack"/>
      <w:bookmarkEnd w:id="0"/>
    </w:p>
    <w:p w14:paraId="633BFA11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Email Phishing – Fake emails impersonating legitimate organizations.</w:t>
      </w:r>
    </w:p>
    <w:p w14:paraId="5EFBBB77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Spear Phishing – Targeted attacks aimed at specific individuals or departments.</w:t>
      </w:r>
    </w:p>
    <w:p w14:paraId="185928AA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Smishing – Phishing through SMS messages.</w:t>
      </w:r>
    </w:p>
    <w:p w14:paraId="2766C5E2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Vishing – Voice phishing conducted over phone calls.</w:t>
      </w:r>
    </w:p>
    <w:p w14:paraId="01DE8256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Clone Phishing – Legitimate emails copied and resent with malicious links or attachments.</w:t>
      </w:r>
    </w:p>
    <w:p w14:paraId="7BAC24E5">
      <w:pPr>
        <w:pStyle w:val="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How to Recognize Phishing Emails</w:t>
      </w:r>
    </w:p>
    <w:p w14:paraId="2F682C6F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Suspicious sender addresses with slight spelling changes.</w:t>
      </w:r>
    </w:p>
    <w:p w14:paraId="55043A9A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Urgent or threatening language demanding immediate action.</w:t>
      </w:r>
    </w:p>
    <w:p w14:paraId="2C2CEEF6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Poor grammar, spelling mistakes, or awkward formatting.</w:t>
      </w:r>
    </w:p>
    <w:p w14:paraId="59722BA2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Unexpected attachments or suspicious links.</w:t>
      </w:r>
    </w:p>
    <w:p w14:paraId="4965783D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Requests for sensitive information.</w:t>
      </w:r>
    </w:p>
    <w:p w14:paraId="495B6768">
      <w:pPr>
        <w:pStyle w:val="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How to Identify Fake Websites</w:t>
      </w:r>
    </w:p>
    <w:p w14:paraId="1E59D737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Look for incorrect or misspelled URLs.</w:t>
      </w:r>
    </w:p>
    <w:p w14:paraId="5FB2561D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Check for HTTPS security.</w:t>
      </w:r>
    </w:p>
    <w:p w14:paraId="740881CF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Watch out for poor website design and broken images.</w:t>
      </w:r>
    </w:p>
    <w:p w14:paraId="1449ED0C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Avoid websites requesting sensitive information unnecessarily.</w:t>
      </w:r>
    </w:p>
    <w:p w14:paraId="231EBD89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Be cautious of unrealistic offers or giveaways.</w:t>
      </w:r>
    </w:p>
    <w:p w14:paraId="5261C824">
      <w:pPr>
        <w:pStyle w:val="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Social Engineering Tactics</w:t>
      </w:r>
    </w:p>
    <w:p w14:paraId="60BA246C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Attackers exploit trust, fear, urgency, curiosity, and authority.</w:t>
      </w:r>
    </w:p>
    <w:p w14:paraId="3ACE9558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Common tactics include impersonation, fear-based messaging, and reward scams.</w:t>
      </w:r>
    </w:p>
    <w:p w14:paraId="1F928AA0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Examples include fake IT support calls and fraudulent salary review emails.</w:t>
      </w:r>
    </w:p>
    <w:p w14:paraId="1AADB28F">
      <w:pPr>
        <w:pStyle w:val="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Real-World Examples</w:t>
      </w:r>
    </w:p>
    <w:p w14:paraId="5FC86410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Fake Microsoft login pages designed to steal credentials.</w:t>
      </w:r>
    </w:p>
    <w:p w14:paraId="573E3348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CEO fraud emails requesting urgent financial transfers.</w:t>
      </w:r>
    </w:p>
    <w:p w14:paraId="353D959A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Fake delivery notifications containing malicious links.</w:t>
      </w:r>
    </w:p>
    <w:p w14:paraId="25B0E8CB">
      <w:pPr>
        <w:pStyle w:val="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Best Practices to Avoid Phishing</w:t>
      </w:r>
    </w:p>
    <w:p w14:paraId="31440C9E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Think before clicking links or downloading attachments.</w:t>
      </w:r>
    </w:p>
    <w:p w14:paraId="0592F633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Verify senders through official communication channels.</w:t>
      </w:r>
    </w:p>
    <w:p w14:paraId="07A008ED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Use Multi-Factor Authentication (MFA).</w:t>
      </w:r>
    </w:p>
    <w:p w14:paraId="09AE452F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Keep software and antivirus tools updated.</w:t>
      </w:r>
    </w:p>
    <w:p w14:paraId="3C76D83F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Use strong, unique passwords.</w:t>
      </w:r>
    </w:p>
    <w:p w14:paraId="6A3F4BD1">
      <w:pPr>
        <w:pStyle w:val="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Safe Browsing Habits</w:t>
      </w:r>
    </w:p>
    <w:p w14:paraId="308D90A8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Verify URLs before entering credentials.</w:t>
      </w:r>
    </w:p>
    <w:p w14:paraId="26AF32DD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Avoid sensitive transactions on public Wi‑Fi.</w:t>
      </w:r>
    </w:p>
    <w:p w14:paraId="5B187CDB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Download software only from trusted sources.</w:t>
      </w:r>
    </w:p>
    <w:p w14:paraId="3E22E8A7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Limit oversharing on social media.</w:t>
      </w:r>
    </w:p>
    <w:p w14:paraId="7462DBC4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sz w:val="22"/>
          <w:lang w:val="en-US"/>
          <w14:textFill>
            <w14:solidFill>
              <w14:schemeClr w14:val="tx1"/>
            </w14:solidFill>
          </w14:textFill>
        </w:rPr>
        <w:t>Use a reliable VPN when using a public Wi-Fi</w:t>
      </w:r>
    </w:p>
    <w:p w14:paraId="0A461693">
      <w:pPr>
        <w:pStyle w:val="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What To Do If You Suspect Phishing</w:t>
      </w:r>
    </w:p>
    <w:p w14:paraId="673C610F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Do not click suspicious links.</w:t>
      </w:r>
    </w:p>
    <w:p w14:paraId="1BB88D7C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Disconnect from the internet if malware is suspected.</w:t>
      </w:r>
    </w:p>
    <w:p w14:paraId="1C91ECE8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Change passwords immediately.</w:t>
      </w:r>
    </w:p>
    <w:p w14:paraId="53130411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Report suspicious activity to IT or security teams.</w:t>
      </w:r>
    </w:p>
    <w:p w14:paraId="2DFFA16B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Run a malware or antivirus scan.</w:t>
      </w:r>
    </w:p>
    <w:p w14:paraId="14D3E686">
      <w:pPr>
        <w:pStyle w:val="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Interactive Quiz</w:t>
      </w:r>
    </w:p>
    <w:p w14:paraId="1CE0F283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1. Which of the following is a common sign of a phishing email?</w:t>
      </w:r>
    </w:p>
    <w:p w14:paraId="1AF04807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Correct Answer: Urgent request for immediate action.</w:t>
      </w:r>
    </w:p>
    <w:p w14:paraId="213B1A11">
      <w:pPr>
        <w:jc w:val="both"/>
        <w:rPr>
          <w:color w:val="000000" w:themeColor="text1"/>
          <w:sz w:val="2"/>
          <w:szCs w:val="2"/>
          <w14:textFill>
            <w14:solidFill>
              <w14:schemeClr w14:val="tx1"/>
            </w14:solidFill>
          </w14:textFill>
        </w:rPr>
      </w:pPr>
    </w:p>
    <w:p w14:paraId="08452AF1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2. What should you do before clicking a link in an email?</w:t>
      </w:r>
    </w:p>
    <w:p w14:paraId="4B673F08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Correct Answer: Hover over the link to inspect the URL.</w:t>
      </w:r>
    </w:p>
    <w:p w14:paraId="4A8DD10D">
      <w:pPr>
        <w:jc w:val="both"/>
        <w:rPr>
          <w:color w:val="000000" w:themeColor="text1"/>
          <w:sz w:val="2"/>
          <w:szCs w:val="2"/>
          <w14:textFill>
            <w14:solidFill>
              <w14:schemeClr w14:val="tx1"/>
            </w14:solidFill>
          </w14:textFill>
        </w:rPr>
      </w:pPr>
    </w:p>
    <w:p w14:paraId="1FF8A96D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3. Which website is most likely legitimate?</w:t>
      </w:r>
    </w:p>
    <w:p w14:paraId="21F4FA55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Correct Answer: https://www.amazon.com</w:t>
      </w:r>
    </w:p>
    <w:p w14:paraId="1771A800">
      <w:pPr>
        <w:jc w:val="both"/>
        <w:rPr>
          <w:color w:val="000000" w:themeColor="text1"/>
          <w:sz w:val="2"/>
          <w:szCs w:val="2"/>
          <w14:textFill>
            <w14:solidFill>
              <w14:schemeClr w14:val="tx1"/>
            </w14:solidFill>
          </w14:textFill>
        </w:rPr>
      </w:pPr>
    </w:p>
    <w:p w14:paraId="0F8A856D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4. What is social engineering?</w:t>
      </w:r>
    </w:p>
    <w:p w14:paraId="7A68411A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Correct Answer: Manipulating people into revealing sensitive information.</w:t>
      </w:r>
    </w:p>
    <w:p w14:paraId="064CD557">
      <w:pPr>
        <w:pStyle w:val="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Scenario-Based Activity</w:t>
      </w:r>
    </w:p>
    <w:p w14:paraId="6B2A8E2D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Scenario: You receive an email claiming your bank account will be suspended unless you verify your login credentials immediately.</w:t>
      </w:r>
    </w:p>
    <w:p w14:paraId="4C207312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Discussion Questions:</w:t>
      </w:r>
    </w:p>
    <w:p w14:paraId="23336E32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• What suspicious signs can you identify?</w:t>
      </w:r>
    </w:p>
    <w:p w14:paraId="7C600EEF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• Should you click the link?</w:t>
      </w:r>
    </w:p>
    <w:p w14:paraId="3AB3B9A7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• What is the safest next step?</w:t>
      </w:r>
    </w:p>
    <w:p w14:paraId="11690F87">
      <w:pPr>
        <w:pStyle w:val="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p w14:paraId="48FABF30">
      <w:pPr>
        <w:pStyle w:val="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Key Takeaways</w:t>
      </w:r>
    </w:p>
    <w:p w14:paraId="522C6357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Verify before trusting emails or websites.</w:t>
      </w:r>
    </w:p>
    <w:p w14:paraId="2B89AE91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Be cautious of urgency and fear tactics.</w:t>
      </w:r>
    </w:p>
    <w:p w14:paraId="7D68C33C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Never share passwords or OTPs through email or SMS.</w:t>
      </w:r>
    </w:p>
    <w:p w14:paraId="04F8F302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Use MFA whenever possible.</w:t>
      </w:r>
    </w:p>
    <w:p w14:paraId="57B7E163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Report suspicious activities immediately.</w:t>
      </w:r>
    </w:p>
    <w:p w14:paraId="15BC7872">
      <w:pPr>
        <w:pStyle w:val="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14:textFill>
            <w14:solidFill>
              <w14:schemeClr w14:val="tx1"/>
            </w14:solidFill>
          </w14:textFill>
        </w:rPr>
        <w:t>Conclusion</w:t>
      </w:r>
    </w:p>
    <w:p w14:paraId="683A0393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Phishing attacks continue to evolve, but awareness and cautious online behavior remain strong defenses.</w:t>
      </w:r>
    </w:p>
    <w:p w14:paraId="4BB31514">
      <w:pPr>
        <w:pStyle w:val="23"/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color w:val="000000" w:themeColor="text1"/>
          <w:sz w:val="22"/>
          <w14:textFill>
            <w14:solidFill>
              <w14:schemeClr w14:val="tx1"/>
            </w14:solidFill>
          </w14:textFill>
        </w:rPr>
        <w:t>Cybersecurity awareness is everyone’s responsibility.</w:t>
      </w:r>
    </w:p>
    <w:p w14:paraId="42EAC045">
      <w:pPr>
        <w:jc w:val="both"/>
        <w:rPr>
          <w:color w:val="000000" w:themeColor="text1"/>
          <w14:textFill>
            <w14:solidFill>
              <w14:schemeClr w14:val="tx1"/>
            </w14:solidFill>
          </w14:textFill>
        </w:rPr>
      </w:pPr>
    </w:p>
    <w:sectPr>
      <w:pgSz w:w="12240" w:h="15840"/>
      <w:pgMar w:top="100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8595947"/>
    <w:multiLevelType w:val="singleLevel"/>
    <w:tmpl w:val="A8595947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abstractNum w:abstractNumId="1">
    <w:nsid w:val="00000002"/>
    <w:multiLevelType w:val="singleLevel"/>
    <w:tmpl w:val="00000002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00000003"/>
    <w:multiLevelType w:val="singleLevel"/>
    <w:tmpl w:val="00000003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00000005"/>
    <w:multiLevelType w:val="singleLevel"/>
    <w:tmpl w:val="00000005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00000006"/>
    <w:multiLevelType w:val="singleLevel"/>
    <w:tmpl w:val="00000006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00000007"/>
    <w:multiLevelType w:val="singleLevel"/>
    <w:tmpl w:val="00000007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00000008"/>
    <w:multiLevelType w:val="singleLevel"/>
    <w:tmpl w:val="00000008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6"/>
  </w:num>
  <w:num w:numId="2">
    <w:abstractNumId w:val="4"/>
  </w:num>
  <w:num w:numId="3">
    <w:abstractNumId w:val="3"/>
  </w:num>
  <w:num w:numId="4">
    <w:abstractNumId w:val="5"/>
  </w:num>
  <w:num w:numId="5">
    <w:abstractNumId w:val="2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46402AD"/>
    <w:rsid w:val="49DD03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mbria" w:hAnsi="Cambria" w:eastAsia="ＭＳ 明朝" w:cs="SimSu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nhideWhenUsed="0" w:uiPriority="9" w:semiHidden="0" w:name="heading 7"/>
    <w:lsdException w:qFormat="1" w:unhideWhenUsed="0" w:uiPriority="9" w:semiHidden="0" w:name="heading 8"/>
    <w:lsdException w:qFormat="1" w:unhideWhenUsed="0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99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nhideWhenUsed="0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qFormat="1" w:unhideWhenUsed="0" w:uiPriority="99" w:semiHidden="0" w:name="macro"/>
    <w:lsdException w:unhideWhenUsed="0" w:uiPriority="0" w:semiHidden="0" w:name="toa heading"/>
    <w:lsdException w:qFormat="1" w:unhideWhenUsed="0" w:uiPriority="99" w:semiHidden="0" w:name="List"/>
    <w:lsdException w:qFormat="1" w:unhideWhenUsed="0" w:uiPriority="99" w:semiHidden="0" w:name="List Bullet"/>
    <w:lsdException w:qFormat="1" w:unhideWhenUsed="0" w:uiPriority="99" w:semiHidden="0" w:name="List Number"/>
    <w:lsdException w:qFormat="1" w:unhideWhenUsed="0" w:uiPriority="99" w:semiHidden="0" w:name="List 2"/>
    <w:lsdException w:qFormat="1" w:unhideWhenUsed="0" w:uiPriority="99" w:semiHidden="0" w:name="List 3"/>
    <w:lsdException w:unhideWhenUsed="0" w:uiPriority="0" w:semiHidden="0" w:name="List 4"/>
    <w:lsdException w:unhideWhenUsed="0" w:uiPriority="0" w:semiHidden="0" w:name="List 5"/>
    <w:lsdException w:qFormat="1" w:unhideWhenUsed="0" w:uiPriority="99" w:semiHidden="0" w:name="List Bullet 2"/>
    <w:lsdException w:unhideWhenUsed="0" w:uiPriority="99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99" w:semiHidden="0" w:name="List Number 2"/>
    <w:lsdException w:qFormat="1" w:unhideWhenUsed="0" w:uiPriority="99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qFormat="1" w:unhideWhenUsed="0" w:uiPriority="99" w:semiHidden="0" w:name="Body Text"/>
    <w:lsdException w:unhideWhenUsed="0" w:uiPriority="0" w:semiHidden="0" w:name="Body Text Indent"/>
    <w:lsdException w:qFormat="1" w:unhideWhenUsed="0" w:uiPriority="99" w:semiHidden="0" w:name="List Continue"/>
    <w:lsdException w:qFormat="1" w:unhideWhenUsed="0" w:uiPriority="99" w:semiHidden="0" w:name="List Continue 2"/>
    <w:lsdException w:qFormat="1" w:unhideWhenUsed="0" w:uiPriority="99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qFormat="1" w:unhideWhenUsed="0" w:uiPriority="99" w:semiHidden="0" w:name="Body Text 2"/>
    <w:lsdException w:qFormat="1" w:unhideWhenUsed="0" w:uiPriority="99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22" w:semiHidden="0" w:name="Strong"/>
    <w:lsdException w:qFormat="1" w:unhideWhenUsed="0" w:uiPriority="2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mbria" w:hAnsi="Cambria" w:eastAsia="ＭＳ 明朝" w:cs="SimSun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="Calibri" w:hAnsi="Calibri" w:eastAsia="MS Gothic" w:cs="SimSun"/>
      <w:b/>
      <w:bCs/>
      <w:color w:val="365F91"/>
      <w:sz w:val="28"/>
      <w:szCs w:val="28"/>
    </w:rPr>
  </w:style>
  <w:style w:type="paragraph" w:styleId="3">
    <w:name w:val="heading 2"/>
    <w:basedOn w:val="1"/>
    <w:next w:val="1"/>
    <w:link w:val="139"/>
    <w:qFormat/>
    <w:uiPriority w:val="9"/>
    <w:pPr>
      <w:keepNext/>
      <w:keepLines/>
      <w:spacing w:before="200" w:after="0"/>
      <w:outlineLvl w:val="1"/>
    </w:pPr>
    <w:rPr>
      <w:rFonts w:ascii="Calibri" w:hAnsi="Calibri" w:eastAsia="MS Gothic" w:cs="SimSun"/>
      <w:b/>
      <w:bCs/>
      <w:color w:val="4F81BD"/>
      <w:sz w:val="26"/>
      <w:szCs w:val="26"/>
    </w:rPr>
  </w:style>
  <w:style w:type="paragraph" w:styleId="4">
    <w:name w:val="heading 3"/>
    <w:basedOn w:val="1"/>
    <w:next w:val="1"/>
    <w:link w:val="140"/>
    <w:qFormat/>
    <w:uiPriority w:val="9"/>
    <w:pPr>
      <w:keepNext/>
      <w:keepLines/>
      <w:spacing w:before="200" w:after="0"/>
      <w:outlineLvl w:val="2"/>
    </w:pPr>
    <w:rPr>
      <w:rFonts w:ascii="Calibri" w:hAnsi="Calibri" w:eastAsia="MS Gothic" w:cs="SimSun"/>
      <w:b/>
      <w:bCs/>
      <w:color w:val="4F81BD"/>
    </w:rPr>
  </w:style>
  <w:style w:type="paragraph" w:styleId="5">
    <w:name w:val="heading 4"/>
    <w:basedOn w:val="1"/>
    <w:next w:val="1"/>
    <w:link w:val="150"/>
    <w:qFormat/>
    <w:uiPriority w:val="9"/>
    <w:pPr>
      <w:keepNext/>
      <w:keepLines/>
      <w:spacing w:before="200" w:after="0"/>
      <w:outlineLvl w:val="3"/>
    </w:pPr>
    <w:rPr>
      <w:rFonts w:ascii="Calibri" w:hAnsi="Calibri" w:eastAsia="MS Gothic" w:cs="SimSun"/>
      <w:b/>
      <w:bCs/>
      <w:i/>
      <w:iCs/>
      <w:color w:val="4F81BD"/>
    </w:rPr>
  </w:style>
  <w:style w:type="paragraph" w:styleId="6">
    <w:name w:val="heading 5"/>
    <w:basedOn w:val="1"/>
    <w:next w:val="1"/>
    <w:link w:val="151"/>
    <w:qFormat/>
    <w:uiPriority w:val="9"/>
    <w:pPr>
      <w:keepNext/>
      <w:keepLines/>
      <w:spacing w:before="200" w:after="0"/>
      <w:outlineLvl w:val="4"/>
    </w:pPr>
    <w:rPr>
      <w:rFonts w:ascii="Calibri" w:hAnsi="Calibri" w:eastAsia="MS Gothic" w:cs="SimSun"/>
      <w:color w:val="243F60"/>
    </w:rPr>
  </w:style>
  <w:style w:type="paragraph" w:styleId="7">
    <w:name w:val="heading 6"/>
    <w:basedOn w:val="1"/>
    <w:next w:val="1"/>
    <w:link w:val="152"/>
    <w:qFormat/>
    <w:uiPriority w:val="9"/>
    <w:pPr>
      <w:keepNext/>
      <w:keepLines/>
      <w:spacing w:before="200" w:after="0"/>
      <w:outlineLvl w:val="5"/>
    </w:pPr>
    <w:rPr>
      <w:rFonts w:ascii="Calibri" w:hAnsi="Calibri" w:eastAsia="MS Gothic" w:cs="SimSun"/>
      <w:i/>
      <w:iCs/>
      <w:color w:val="243F60"/>
    </w:rPr>
  </w:style>
  <w:style w:type="paragraph" w:styleId="8">
    <w:name w:val="heading 7"/>
    <w:basedOn w:val="1"/>
    <w:next w:val="1"/>
    <w:link w:val="153"/>
    <w:qFormat/>
    <w:uiPriority w:val="9"/>
    <w:pPr>
      <w:keepNext/>
      <w:keepLines/>
      <w:spacing w:before="200" w:after="0"/>
      <w:outlineLvl w:val="6"/>
    </w:pPr>
    <w:rPr>
      <w:rFonts w:ascii="Calibri" w:hAnsi="Calibri" w:eastAsia="MS Gothic" w:cs="SimSun"/>
      <w:i/>
      <w:iCs/>
      <w:color w:val="404040"/>
    </w:rPr>
  </w:style>
  <w:style w:type="paragraph" w:styleId="9">
    <w:name w:val="heading 8"/>
    <w:basedOn w:val="1"/>
    <w:next w:val="1"/>
    <w:link w:val="154"/>
    <w:qFormat/>
    <w:uiPriority w:val="9"/>
    <w:pPr>
      <w:keepNext/>
      <w:keepLines/>
      <w:spacing w:before="200" w:after="0"/>
      <w:outlineLvl w:val="7"/>
    </w:pPr>
    <w:rPr>
      <w:rFonts w:ascii="Calibri" w:hAnsi="Calibri" w:eastAsia="MS Gothic" w:cs="SimSun"/>
      <w:color w:val="4F81BD"/>
      <w:sz w:val="20"/>
      <w:szCs w:val="20"/>
    </w:rPr>
  </w:style>
  <w:style w:type="paragraph" w:styleId="10">
    <w:name w:val="heading 9"/>
    <w:basedOn w:val="1"/>
    <w:next w:val="1"/>
    <w:link w:val="155"/>
    <w:qFormat/>
    <w:uiPriority w:val="9"/>
    <w:pPr>
      <w:keepNext/>
      <w:keepLines/>
      <w:spacing w:before="200" w:after="0"/>
      <w:outlineLvl w:val="8"/>
    </w:pPr>
    <w:rPr>
      <w:rFonts w:ascii="Calibri" w:hAnsi="Calibri" w:eastAsia="MS Gothic" w:cs="SimSun"/>
      <w:i/>
      <w:iCs/>
      <w:color w:val="404040"/>
      <w:sz w:val="20"/>
      <w:szCs w:val="20"/>
    </w:rPr>
  </w:style>
  <w:style w:type="character" w:default="1" w:styleId="11">
    <w:name w:val="Default Paragraph Font"/>
    <w:qFormat/>
    <w:uiPriority w:val="1"/>
  </w:style>
  <w:style w:type="table" w:default="1" w:styleId="12">
    <w:name w:val="Normal Table"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qFormat/>
    <w:uiPriority w:val="99"/>
    <w:pPr>
      <w:spacing w:after="120"/>
    </w:pPr>
  </w:style>
  <w:style w:type="paragraph" w:styleId="14">
    <w:name w:val="Body Text 2"/>
    <w:basedOn w:val="1"/>
    <w:link w:val="145"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qFormat/>
    <w:uiPriority w:val="35"/>
    <w:pPr>
      <w:spacing w:line="240" w:lineRule="auto"/>
    </w:pPr>
    <w:rPr>
      <w:b/>
      <w:bCs/>
      <w:color w:val="4F81BD"/>
      <w:sz w:val="18"/>
      <w:szCs w:val="18"/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qFormat/>
    <w:uiPriority w:val="99"/>
    <w:pPr>
      <w:ind w:left="360" w:hanging="360"/>
      <w:contextualSpacing/>
    </w:pPr>
  </w:style>
  <w:style w:type="paragraph" w:styleId="21">
    <w:name w:val="List 2"/>
    <w:basedOn w:val="1"/>
    <w:qFormat/>
    <w:uiPriority w:val="99"/>
    <w:pPr>
      <w:ind w:left="720" w:hanging="360"/>
      <w:contextualSpacing/>
    </w:pPr>
  </w:style>
  <w:style w:type="paragraph" w:styleId="22">
    <w:name w:val="List 3"/>
    <w:basedOn w:val="1"/>
    <w:qFormat/>
    <w:uiPriority w:val="99"/>
    <w:pPr>
      <w:ind w:left="1080" w:hanging="360"/>
      <w:contextualSpacing/>
    </w:pPr>
  </w:style>
  <w:style w:type="paragraph" w:styleId="23">
    <w:name w:val="List Bullet"/>
    <w:basedOn w:val="1"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="ＭＳ 明朝" w:cs="SimSun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pPr>
      <w:numPr>
        <w:ilvl w:val="1"/>
        <w:numId w:val="0"/>
      </w:numPr>
    </w:pPr>
    <w:rPr>
      <w:rFonts w:ascii="Calibri" w:hAnsi="Calibri" w:eastAsia="MS Gothic" w:cs="SimSun"/>
      <w:i/>
      <w:iCs/>
      <w:color w:val="4F81BD"/>
      <w:spacing w:val="15"/>
      <w:sz w:val="24"/>
      <w:szCs w:val="24"/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sz="8" w:space="4"/>
      </w:pBdr>
      <w:spacing w:after="300" w:line="240" w:lineRule="auto"/>
      <w:contextualSpacing/>
    </w:pPr>
    <w:rPr>
      <w:rFonts w:ascii="Calibri" w:hAnsi="Calibri" w:eastAsia="MS Gothic" w:cs="SimSun"/>
      <w:color w:val="17365D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/>
    </w:rPr>
    <w:tblPr>
      <w:tblBorders>
        <w:top w:val="single" w:color="000000" w:sz="8" w:space="0"/>
        <w:bottom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nil"/>
          <w:bottom w:val="single" w:color="000000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65F91"/>
    </w:rPr>
    <w:tblPr>
      <w:tblBorders>
        <w:top w:val="single" w:color="4F81BD" w:sz="8" w:space="0"/>
        <w:bottom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nil"/>
          <w:bottom w:val="single" w:color="4F81BD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43634"/>
    </w:rPr>
    <w:tblPr>
      <w:tblBorders>
        <w:top w:val="single" w:color="C0504D" w:sz="8" w:space="0"/>
        <w:bottom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nil"/>
          <w:bottom w:val="single" w:color="C0504D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6923C"/>
    </w:rPr>
    <w:tblPr>
      <w:tblBorders>
        <w:top w:val="single" w:color="9BBB59" w:sz="8" w:space="0"/>
        <w:bottom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nil"/>
          <w:bottom w:val="single" w:color="9BBB59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5F497A"/>
    </w:rPr>
    <w:tblPr>
      <w:tblBorders>
        <w:top w:val="single" w:color="8064A2" w:sz="8" w:space="0"/>
        <w:bottom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nil"/>
          <w:bottom w:val="single" w:color="8064A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49B"/>
    </w:rPr>
    <w:tblPr>
      <w:tblBorders>
        <w:top w:val="single" w:color="4BACC6" w:sz="8" w:space="0"/>
        <w:bottom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nil"/>
          <w:bottom w:val="single" w:color="4BACC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36C0A"/>
    </w:rPr>
    <w:tblPr>
      <w:tblBorders>
        <w:top w:val="single" w:color="F79646" w:sz="8" w:space="0"/>
        <w:bottom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nil"/>
          <w:bottom w:val="single" w:color="F7964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1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1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1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1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1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1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1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="Calibri" w:hAnsi="Calibri" w:eastAsia="MS Gothic" w:cs="SimSu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ascii="Calibri" w:hAnsi="Calibri" w:eastAsia="MS Gothic" w:cs="SimSun"/>
        <w:b/>
        <w:bCs/>
      </w:rPr>
    </w:tblStylePr>
    <w:tblStylePr w:type="lastCol">
      <w:rPr>
        <w:rFonts w:ascii="Calibri" w:hAnsi="Calibri" w:eastAsia="MS Gothic" w:cs="SimSu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/>
    </w:rPr>
    <w:tblPr>
      <w:tblBorders>
        <w:top w:val="single" w:color="000000" w:sz="8" w:space="0"/>
        <w:bottom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bottom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bottom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bottom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/>
    </w:rPr>
    <w:tblPr>
      <w:tblBorders>
        <w:top w:val="single" w:color="4F81BD" w:sz="8" w:space="0"/>
        <w:bottom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bottom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bottom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bottom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/>
    </w:rPr>
    <w:tblPr>
      <w:tblBorders>
        <w:top w:val="single" w:color="C0504D" w:sz="8" w:space="0"/>
        <w:bottom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bottom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bottom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bottom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/>
    </w:rPr>
    <w:tblPr>
      <w:tblBorders>
        <w:top w:val="single" w:color="9BBB59" w:sz="8" w:space="0"/>
        <w:bottom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bottom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bottom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bottom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/>
    </w:rPr>
    <w:tblPr>
      <w:tblBorders>
        <w:top w:val="single" w:color="8064A2" w:sz="8" w:space="0"/>
        <w:bottom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bottom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bottom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bottom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/>
    </w:rPr>
    <w:tblPr>
      <w:tblBorders>
        <w:top w:val="single" w:color="4BACC6" w:sz="8" w:space="0"/>
        <w:bottom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bottom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bottom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bottom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/>
    </w:rPr>
    <w:tblPr>
      <w:tblBorders>
        <w:top w:val="single" w:color="F79646" w:sz="8" w:space="0"/>
        <w:bottom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Calibri" w:hAnsi="Calibri" w:eastAsia="MS Gothic" w:cs="SimSun"/>
      </w:rPr>
      <w:tblPr/>
      <w:tcPr>
        <w:tcBorders>
          <w:top w:val="nil"/>
          <w:bottom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bottom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bottom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000000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F81BD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C0504D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9BBB59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8064A2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4BACC6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color="F79646" w:sz="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="Calibri" w:hAnsi="Calibri" w:eastAsia="MS Gothic" w:cs="SimSu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sz="24" w:space="0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/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/>
    </w:rPr>
    <w:tblPr>
      <w:tblBorders>
        <w:insideH w:val="single" w:color="FFFFFF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135">
    <w:name w:val="Header Char_aa06e163-a056-4fab-abab-eebe129968a5"/>
    <w:basedOn w:val="11"/>
    <w:link w:val="19"/>
    <w:qFormat/>
    <w:uiPriority w:val="99"/>
  </w:style>
  <w:style w:type="character" w:customStyle="1" w:styleId="136">
    <w:name w:val="Footer Char_3b755187-6ce5-4294-aadc-6ec478c8206c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="Cambria" w:hAnsi="Cambria" w:eastAsia="ＭＳ 明朝" w:cs="SimSun"/>
      <w:sz w:val="22"/>
      <w:szCs w:val="22"/>
      <w:lang w:val="en-US" w:eastAsia="en-US" w:bidi="ar-SA"/>
    </w:rPr>
  </w:style>
  <w:style w:type="character" w:customStyle="1" w:styleId="138">
    <w:name w:val="Heading 1 Char_92a93f56-7006-4eec-a084-a5c7d07bf3bb"/>
    <w:basedOn w:val="11"/>
    <w:link w:val="2"/>
    <w:qFormat/>
    <w:uiPriority w:val="9"/>
    <w:rPr>
      <w:rFonts w:ascii="Calibri" w:hAnsi="Calibri" w:eastAsia="MS Gothic" w:cs="SimSun"/>
      <w:b/>
      <w:bCs/>
      <w:color w:val="365F91"/>
      <w:sz w:val="28"/>
      <w:szCs w:val="28"/>
    </w:rPr>
  </w:style>
  <w:style w:type="character" w:customStyle="1" w:styleId="139">
    <w:name w:val="Heading 2 Char_de5aa006-42bd-4e38-9d4c-b02a84beace4"/>
    <w:basedOn w:val="11"/>
    <w:link w:val="3"/>
    <w:qFormat/>
    <w:uiPriority w:val="9"/>
    <w:rPr>
      <w:rFonts w:ascii="Calibri" w:hAnsi="Calibri" w:eastAsia="MS Gothic" w:cs="SimSun"/>
      <w:b/>
      <w:bCs/>
      <w:color w:val="4F81BD"/>
      <w:sz w:val="26"/>
      <w:szCs w:val="26"/>
    </w:rPr>
  </w:style>
  <w:style w:type="character" w:customStyle="1" w:styleId="140">
    <w:name w:val="Heading 3 Char_51e63ab6-4eb7-4eb3-8148-ea610f708248"/>
    <w:basedOn w:val="11"/>
    <w:link w:val="4"/>
    <w:qFormat/>
    <w:uiPriority w:val="9"/>
    <w:rPr>
      <w:rFonts w:ascii="Calibri" w:hAnsi="Calibri" w:eastAsia="MS Gothic" w:cs="SimSun"/>
      <w:b/>
      <w:bCs/>
      <w:color w:val="4F81BD"/>
    </w:rPr>
  </w:style>
  <w:style w:type="character" w:customStyle="1" w:styleId="141">
    <w:name w:val="Title Char_3672b183-6839-4744-85b2-8f06c625ee3c"/>
    <w:basedOn w:val="11"/>
    <w:link w:val="36"/>
    <w:qFormat/>
    <w:uiPriority w:val="10"/>
    <w:rPr>
      <w:rFonts w:ascii="Calibri" w:hAnsi="Calibri" w:eastAsia="MS Gothic" w:cs="SimSun"/>
      <w:color w:val="17365D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="Calibri" w:hAnsi="Calibri" w:eastAsia="MS Gothic" w:cs="SimSun"/>
      <w:i/>
      <w:iCs/>
      <w:color w:val="4F81BD"/>
      <w:spacing w:val="15"/>
      <w:sz w:val="24"/>
      <w:szCs w:val="24"/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/>
    </w:rPr>
  </w:style>
  <w:style w:type="character" w:customStyle="1" w:styleId="149">
    <w:name w:val="Quote Char_5876c567-a7c0-4f34-be2c-c48b7f902015"/>
    <w:basedOn w:val="11"/>
    <w:link w:val="148"/>
    <w:uiPriority w:val="29"/>
    <w:rPr>
      <w:i/>
      <w:iCs/>
      <w:color w:val="000000"/>
    </w:rPr>
  </w:style>
  <w:style w:type="character" w:customStyle="1" w:styleId="150">
    <w:name w:val="Heading 4 Char_9a381ebe-f0d1-4d3a-b3ca-6097e6281bca"/>
    <w:basedOn w:val="11"/>
    <w:link w:val="5"/>
    <w:uiPriority w:val="9"/>
    <w:rPr>
      <w:rFonts w:ascii="Calibri" w:hAnsi="Calibri" w:eastAsia="MS Gothic" w:cs="SimSun"/>
      <w:b/>
      <w:bCs/>
      <w:i/>
      <w:iCs/>
      <w:color w:val="4F81BD"/>
    </w:rPr>
  </w:style>
  <w:style w:type="character" w:customStyle="1" w:styleId="151">
    <w:name w:val="Heading 5 Char_c5ffbe57-a90e-498a-9862-d8a665e4cfb6"/>
    <w:basedOn w:val="11"/>
    <w:link w:val="6"/>
    <w:uiPriority w:val="9"/>
    <w:rPr>
      <w:rFonts w:ascii="Calibri" w:hAnsi="Calibri" w:eastAsia="MS Gothic" w:cs="SimSun"/>
      <w:color w:val="243F60"/>
    </w:rPr>
  </w:style>
  <w:style w:type="character" w:customStyle="1" w:styleId="152">
    <w:name w:val="Heading 6 Char_1094c54a-4e89-4e84-a1bd-3c9585ead347"/>
    <w:basedOn w:val="11"/>
    <w:link w:val="7"/>
    <w:uiPriority w:val="9"/>
    <w:rPr>
      <w:rFonts w:ascii="Calibri" w:hAnsi="Calibri" w:eastAsia="MS Gothic" w:cs="SimSun"/>
      <w:i/>
      <w:iCs/>
      <w:color w:val="243F60"/>
    </w:rPr>
  </w:style>
  <w:style w:type="character" w:customStyle="1" w:styleId="153">
    <w:name w:val="Heading 7 Char_08a93521-796d-44e9-a76b-b2e37dd126e6"/>
    <w:basedOn w:val="11"/>
    <w:link w:val="8"/>
    <w:uiPriority w:val="9"/>
    <w:rPr>
      <w:rFonts w:ascii="Calibri" w:hAnsi="Calibri" w:eastAsia="MS Gothic" w:cs="SimSun"/>
      <w:i/>
      <w:iCs/>
      <w:color w:val="404040"/>
    </w:rPr>
  </w:style>
  <w:style w:type="character" w:customStyle="1" w:styleId="154">
    <w:name w:val="Heading 8 Char_0388db3f-6ecc-4280-9079-4d601e19d653"/>
    <w:basedOn w:val="11"/>
    <w:link w:val="9"/>
    <w:uiPriority w:val="9"/>
    <w:rPr>
      <w:rFonts w:ascii="Calibri" w:hAnsi="Calibri" w:eastAsia="MS Gothic" w:cs="SimSun"/>
      <w:color w:val="4F81BD"/>
      <w:sz w:val="20"/>
      <w:szCs w:val="20"/>
    </w:rPr>
  </w:style>
  <w:style w:type="character" w:customStyle="1" w:styleId="155">
    <w:name w:val="Heading 9 Char_637996ca-a5c6-4de0-95de-94a47a67dc3b"/>
    <w:basedOn w:val="11"/>
    <w:link w:val="10"/>
    <w:uiPriority w:val="9"/>
    <w:rPr>
      <w:rFonts w:ascii="Calibri" w:hAnsi="Calibri" w:eastAsia="MS Gothic" w:cs="SimSun"/>
      <w:i/>
      <w:iCs/>
      <w:color w:val="404040"/>
      <w:sz w:val="20"/>
      <w:szCs w:val="20"/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sz="4" w:space="4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157">
    <w:name w:val="Intense Quote Char_b5f84047-0400-4bf8-8afe-6ce71f1ebcbf"/>
    <w:basedOn w:val="11"/>
    <w:link w:val="156"/>
    <w:uiPriority w:val="30"/>
    <w:rPr>
      <w:b/>
      <w:bCs/>
      <w:i/>
      <w:iCs/>
      <w:color w:val="4F81BD"/>
    </w:rPr>
  </w:style>
  <w:style w:type="character" w:customStyle="1" w:styleId="158">
    <w:name w:val="Subtle Emphasis"/>
    <w:basedOn w:val="11"/>
    <w:qFormat/>
    <w:uiPriority w:val="19"/>
    <w:rPr>
      <w:i/>
      <w:iCs/>
      <w:color w:val="808080"/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/>
    </w:rPr>
  </w:style>
  <w:style w:type="character" w:customStyle="1" w:styleId="160">
    <w:name w:val="Subtle Reference"/>
    <w:basedOn w:val="11"/>
    <w:qFormat/>
    <w:uiPriority w:val="31"/>
    <w:rPr>
      <w:smallCaps/>
      <w:color w:val="C0504D"/>
      <w:u w:val="single"/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/>
      <w:spacing w:val="5"/>
      <w:u w:val="single"/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490</Words>
  <Characters>3092</Characters>
  <Paragraphs>77</Paragraphs>
  <TotalTime>18</TotalTime>
  <ScaleCrop>false</ScaleCrop>
  <LinksUpToDate>false</LinksUpToDate>
  <CharactersWithSpaces>3509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Amadi Bethel</cp:lastModifiedBy>
  <dcterms:modified xsi:type="dcterms:W3CDTF">2026-05-18T13:28:28Z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ae98910b455a4166b00304a96a35a61b</vt:lpwstr>
  </property>
  <property fmtid="{D5CDD505-2E9C-101B-9397-08002B2CF9AE}" pid="3" name="KSOTemplateDocerSaveRecord">
    <vt:lpwstr>eyJoZGlkIjoiNzQ4MzM2NDI5NmU2OTQ0ZjQxODJlNzRiZTBjNmY2NzAiLCJ1c2VySWQiOiIyNzY2MzU2MjI4MjM0In0=</vt:lpwstr>
  </property>
  <property fmtid="{D5CDD505-2E9C-101B-9397-08002B2CF9AE}" pid="4" name="KSOProductBuildVer">
    <vt:lpwstr>1033-12.1.0.26372</vt:lpwstr>
  </property>
</Properties>
</file>