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</w:pPr>
      <w:r>
        <w:rPr>
          <w:sz w:val="44"/>
        </w:rPr>
        <w:t>区域健康风险预测与智能诊疗决策</w:t>
      </w:r>
    </w:p>
    <w:p/>
    <w:p>
      <w:pPr>
        <w:jc w:val="center"/>
      </w:pPr>
      <w:r>
        <w:rPr>
          <w:b/>
          <w:color w:val="2C3E50"/>
          <w:sz w:val="44"/>
        </w:rPr>
        <w:t>任务三完整操作报告</w:t>
      </w:r>
    </w:p>
    <w:p>
      <w:pPr>
        <w:jc w:val="center"/>
      </w:pPr>
      <w:r>
        <w:rPr>
          <w:b/>
          <w:color w:val="2980B9"/>
          <w:sz w:val="32"/>
        </w:rPr>
        <w:t>数据可视化与公共卫生决策支持</w:t>
      </w:r>
    </w:p>
    <w:p/>
    <w:p/>
    <w:p>
      <w:r>
        <w:rPr>
          <w:b/>
        </w:rPr>
        <w:t>版本: V1.0 | 面向非技术人员的完整操作说明</w:t>
      </w:r>
    </w:p>
    <w:p>
      <w:r>
        <w:rPr>
          <w:b/>
        </w:rPr>
        <w:t>日期: 2026-07-11</w:t>
      </w:r>
    </w:p>
    <w:p>
      <w:r>
        <w:br w:type="page"/>
      </w:r>
    </w:p>
    <w:p>
      <w:pPr>
        <w:pStyle w:val="Heading1"/>
      </w:pPr>
      <w:r>
        <w:rPr>
          <w:sz w:val="34"/>
        </w:rPr>
        <w:t>一、任务三在做什么？</w:t>
      </w:r>
    </w:p>
    <w:p>
      <w:r>
        <w:rPr>
          <w:b w:val="0"/>
          <w:sz w:val="22"/>
        </w:rPr>
        <w:t>任务一是备菜(准备数据)，任务二是炒菜(训练模型)，任务三是上菜加摆盘——把分析结果以直观易懂的方式呈现给决策者。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两个核心交付物：</w:t>
      </w:r>
    </w:p>
    <w:p>
      <w:pPr>
        <w:spacing w:before="60" w:after="60"/>
        <w:ind w:left="454"/>
      </w:pPr>
      <w:r>
        <w:rPr>
          <w:sz w:val="20"/>
        </w:rPr>
        <w:t>5.1 Web交互式可视化面板: 浏览器中的大屏，包含KPI卡片、模型性能、SHAP风险因素、趋势预测、区域健康(安徽)、资源评估共5个标签页</w:t>
      </w:r>
    </w:p>
    <w:p>
      <w:pPr>
        <w:spacing w:before="60" w:after="60"/>
        <w:ind w:left="454"/>
      </w:pPr>
      <w:r>
        <w:rPr>
          <w:sz w:val="20"/>
        </w:rPr>
        <w:t>5.2 报告自动导出: 一键生成包含封面、项目概述、模型评估、趋势分析、决策建议的完整PDF/Markdown报告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面板和报告数据均来自任务一+任务二的产出。</w:t>
      </w:r>
    </w:p>
    <w:p>
      <w:pPr>
        <w:pStyle w:val="Heading1"/>
      </w:pPr>
      <w:r>
        <w:rPr>
          <w:sz w:val="34"/>
        </w:rPr>
        <w:t>二、交互式可视化面板 (5.1)</w:t>
      </w:r>
    </w:p>
    <w:p>
      <w:r>
        <w:rPr>
          <w:b w:val="0"/>
          <w:sz w:val="22"/>
        </w:rPr>
        <w:t>使用Dash + Plotly框架构建，访问 http://localhost:8050 即可使用。启动方式: python src/dashboard_app.py</w:t>
      </w:r>
    </w:p>
    <w:p>
      <w:pPr>
        <w:pStyle w:val="Heading2"/>
      </w:pPr>
      <w:r>
        <w:rPr>
          <w:sz w:val="26"/>
        </w:rPr>
        <w:t>标签页与功能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/>
              </w:rPr>
              <w:t>标签页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/>
              </w:rPr>
              <w:t>交互方式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/>
              </w:rPr>
              <w:t>数据来源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模型性能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AUC/F1柱状图+综合评估表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自动刷新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任务二 V2 原始特征建模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风险因素分析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SHAP特征重要性+仪表盘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下拉选择模型(糖尿病/心脏病/心血管)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任务二 SHAP分析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趋势预测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趋势曲线+三分量分解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区域下拉(中国/全球/美国)+天数滑块(30-180天)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OWID中国COVID-19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区域健康(安徽)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安徽数据信息卡+28省风险图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自动展示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CHARLS 2020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资源评估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利用率柱状图+负荷饼图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自动展示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M/M/c排队论模型</w:t>
            </w:r>
          </w:p>
        </w:tc>
      </w:tr>
    </w:tbl>
    <w:p/>
    <w:p>
      <w:r>
        <w:rPr>
          <w:b w:val="0"/>
          <w:sz w:val="22"/>
        </w:rPr>
        <w:t>核心亮点：切换到心血管模型时，可以看到收缩压(ap_hi)是压倒性的#1风险因素——与临床医学完全一致。</w:t>
      </w:r>
    </w:p>
    <w:p>
      <w:pPr>
        <w:pStyle w:val="Heading1"/>
      </w:pPr>
      <w:r>
        <w:rPr>
          <w:sz w:val="34"/>
        </w:rPr>
        <w:t>三、报告自动导出 (5.2)</w:t>
      </w:r>
    </w:p>
    <w:p>
      <w:r>
        <w:rPr>
          <w:b w:val="0"/>
          <w:sz w:val="22"/>
        </w:rPr>
        <w:t>report_generator.py 一键生成7章完整报告：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</w:rPr>
              <w:t>章节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封面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项目名称、版本、日期、数据来源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一、项目概述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任务一+任务二+任务三完成情况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二、模型评估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3个模型AUC/F1/关键特征对比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三、SHAP分析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糖尿病和心血管病Top-5风险因素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四、趋势分析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OWID中国COVID趋势+异常+分解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五、安徽数据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CHARLS安徽203人整合成果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六、决策建议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筛查重点+资源调配+监测+数据完善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七、合规声明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数据安全法/个人信息法/伦理规范</w:t>
            </w:r>
          </w:p>
        </w:tc>
      </w:tr>
    </w:tbl>
    <w:p/>
    <w:p>
      <w:r>
        <w:rPr>
          <w:b w:val="0"/>
          <w:sz w:val="22"/>
        </w:rPr>
        <w:t>支持Markdown(完整中文)和PDF双格式输出。</w:t>
      </w:r>
    </w:p>
    <w:p>
      <w:pPr>
        <w:pStyle w:val="Heading1"/>
      </w:pPr>
      <w:r>
        <w:rPr>
          <w:sz w:val="34"/>
        </w:rPr>
        <w:t>四、交付物清单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Web面板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src/dashboard_app.py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5标签页交互式大屏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报告生成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src/report_generator.py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Markdown+PDF双格式报告导出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PDF报告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outputs/report/health_risk_report.pdf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7章完整PDF报告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Markdown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outputs/report/health_report_full.md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完整Markdown报告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outputs/figures/ (12张)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模型+趋势+SHAP可视化图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模型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outputs/models/ (7个)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全部训练好的预测模型</w:t>
            </w:r>
          </w:p>
        </w:tc>
      </w:tr>
    </w:tbl>
    <w:p/>
    <w:p>
      <w:pPr>
        <w:pStyle w:val="Heading1"/>
      </w:pPr>
      <w:r>
        <w:rPr>
          <w:sz w:val="34"/>
        </w:rPr>
        <w:t>五、使用说明</w:t>
      </w:r>
    </w:p>
    <w:p>
      <w:r>
        <w:rPr>
          <w:b/>
          <w:sz w:val="22"/>
        </w:rPr>
        <w:t>启动面板:</w:t>
      </w:r>
    </w:p>
    <w:p>
      <w:pPr>
        <w:spacing w:before="60" w:after="60"/>
        <w:ind w:left="454"/>
      </w:pPr>
      <w:r>
        <w:rPr>
          <w:sz w:val="20"/>
        </w:rPr>
        <w:t>cd health_risk_project</w:t>
      </w:r>
    </w:p>
    <w:p>
      <w:pPr>
        <w:spacing w:before="60" w:after="60"/>
        <w:ind w:left="454"/>
      </w:pPr>
      <w:r>
        <w:rPr>
          <w:sz w:val="20"/>
        </w:rPr>
        <w:t>python src/dashboard_app.py</w:t>
      </w:r>
    </w:p>
    <w:p>
      <w:pPr>
        <w:spacing w:before="60" w:after="60"/>
        <w:ind w:left="454"/>
      </w:pPr>
      <w:r>
        <w:rPr>
          <w:sz w:val="20"/>
        </w:rPr>
        <w:t>浏览器打开 http://localhost:8050</w:t>
      </w:r>
    </w:p>
    <w:p>
      <w:r>
        <w:rPr>
          <w:b/>
          <w:sz w:val="22"/>
        </w:rPr>
        <w:t>生成报告:</w:t>
      </w:r>
    </w:p>
    <w:p>
      <w:pPr>
        <w:spacing w:before="60" w:after="60"/>
        <w:ind w:left="454"/>
      </w:pPr>
      <w:r>
        <w:rPr>
          <w:sz w:val="20"/>
        </w:rPr>
        <w:t>python src/report_generator.py</w:t>
      </w:r>
    </w:p>
    <w:p>
      <w:pPr>
        <w:spacing w:before="60" w:after="60"/>
        <w:ind w:left="454"/>
      </w:pPr>
      <w:r>
        <w:rPr>
          <w:sz w:val="20"/>
        </w:rPr>
        <w:t>报告输出至 outputs/report/ 目录</w:t>
      </w:r>
    </w:p>
    <w:p>
      <w:pPr>
        <w:pStyle w:val="Heading1"/>
      </w:pPr>
      <w:r>
        <w:rPr>
          <w:sz w:val="34"/>
        </w:rPr>
        <w:t>六、完成情况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</w:rPr>
              <w:t>子任务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</w:rPr>
              <w:t>目标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</w:rPr>
              <w:t>完成情况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5.1 交互式面板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Web可视化面板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已完成: Dash 5标签页完整实现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5.2 报告导出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PDF/Markdown报告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已完成: 双格式输出,7章内容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数据集成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整合任务一+任务二产出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已完成: 面板接入全部模型/图表/安徽数据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易用性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非技术人员可操作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已完成: 浏览器访问+下拉+滑块交互</w:t>
            </w:r>
          </w:p>
        </w:tc>
      </w:tr>
    </w:tbl>
    <w:p/>
    <w:p>
      <w:r>
        <w:rPr>
          <w:b w:val="0"/>
          <w:sz w:val="22"/>
        </w:rPr>
      </w:r>
    </w:p>
    <w:p>
      <w:r>
        <w:rPr>
          <w:b/>
          <w:color w:val="27AE60"/>
          <w:sz w:val="24"/>
        </w:rPr>
        <w:t>任务三全部完成。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