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44"/>
        </w:rPr>
        <w:t>GSN Community Setup Pack: QR Download Index (2026-09-14)</w:t>
      </w:r>
    </w:p>
    <w:p>
      <w:pPr>
        <w:jc w:val="center"/>
      </w:pPr>
      <w:r>
        <w:t>Scan a code to open or download the matching GSN setup article on a phone.</w:t>
      </w:r>
    </w:p>
    <w:p>
      <w:pPr>
        <w:jc w:val="center"/>
      </w:pPr>
      <w:r>
        <w:t>Truth boundary: external access works only when the linked repository files are public or mirrored to public hosting.</w:t>
      </w:r>
    </w:p>
    <w:p>
      <w:pPr>
        <w:jc w:val="center"/>
      </w:pPr>
      <w:r>
        <w:rPr>
          <w:b/>
          <w:color w:val="0B2545"/>
        </w:rPr>
        <w:t>What to Set Up, What It Does, and How to Use It</w:t>
      </w:r>
    </w:p>
    <w:p>
      <w:r>
        <w:t>Audience: Leaders, admins and members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up-guide-pd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4"/>
        </w:rPr>
        <w:t>https://raw.githubusercontent.com/chumanwafor216-svg/gmfn-mvp/main/docs/gsn-user-guide/GSN_SELF_SERVICE_USER_GUIDE.pdf</w:t>
      </w:r>
    </w:p>
    <w:p>
      <w:pPr>
        <w:jc w:val="center"/>
      </w:pPr>
      <w:r>
        <w:rPr>
          <w:b/>
          <w:color w:val="0B2545"/>
        </w:rPr>
        <w:t>GSN Core Capability Set</w:t>
      </w:r>
    </w:p>
    <w:p>
      <w:r>
        <w:t>Audience: Public app surfaces, first conversations and client handover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-capability-s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4"/>
        </w:rPr>
        <w:t>https://raw.githubusercontent.com/chumanwafor216-svg/gmfn-mvp/main/docs/community-setup-pack/GSN_CORE_CAPABILITY_SET_2026-09-14.pdf</w:t>
      </w:r>
    </w:p>
    <w:p>
      <w:pPr>
        <w:jc w:val="center"/>
      </w:pPr>
      <w:r>
        <w:rPr>
          <w:b/>
          <w:color w:val="0B2545"/>
        </w:rPr>
        <w:t>Community Setup Deployment Pack Index</w:t>
      </w:r>
    </w:p>
    <w:p>
      <w:r>
        <w:t>Audience: GSN setup team and community leaders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-pack-inde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4"/>
        </w:rPr>
        <w:t>https://raw.githubusercontent.com/chumanwafor216-svg/gmfn-mvp/main/docs/community-setup-pack/GSN_COMMUNITY_SETUP_DEPLOYMENT_PACK_INDEX_2026-09-14.pdf</w:t>
      </w:r>
    </w:p>
    <w:p>
      <w:r>
        <w:br w:type="page"/>
      </w:r>
    </w:p>
    <w:p>
      <w:pPr>
        <w:jc w:val="center"/>
      </w:pPr>
      <w:r>
        <w:rPr>
          <w:b/>
          <w:color w:val="0B2545"/>
        </w:rPr>
        <w:t>Client Handover Map</w:t>
      </w:r>
    </w:p>
    <w:p>
      <w:r>
        <w:t>Audience: Community owners, coordinators and client admins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ent-handover-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4"/>
        </w:rPr>
        <w:t>https://raw.githubusercontent.com/chumanwafor216-svg/gmfn-mvp/main/docs/community-setup-pack/GSN_COMMUNITY_SETUP_CLIENT_HANDOVER_MAP_2026-09-14.pdf</w:t>
      </w:r>
    </w:p>
    <w:p>
      <w:pPr>
        <w:jc w:val="center"/>
      </w:pPr>
      <w:r>
        <w:rPr>
          <w:b/>
          <w:color w:val="0B2545"/>
        </w:rPr>
        <w:t>Community Setup Story Bank</w:t>
      </w:r>
    </w:p>
    <w:p>
      <w:r>
        <w:t>Audience: Sales, onboarding and community champions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-ban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4"/>
        </w:rPr>
        <w:t>https://raw.githubusercontent.com/chumanwafor216-svg/gmfn-mvp/main/docs/community-setup-pack/GSN_COMMUNITY_SETUP_STORY_BANK_2026-09-14.pdf</w:t>
      </w:r>
    </w:p>
    <w:p>
      <w:pPr>
        <w:jc w:val="center"/>
      </w:pPr>
      <w:r>
        <w:rPr>
          <w:b/>
          <w:color w:val="0B2545"/>
        </w:rPr>
        <w:t>GSN in Real Life Master Capability Bank</w:t>
      </w:r>
    </w:p>
    <w:p>
      <w:r>
        <w:t>Audience: Full setup/readiness conversations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ter-capability-bank-pd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4"/>
        </w:rPr>
        <w:t>https://raw.githubusercontent.com/chumanwafor216-svg/gmfn-mvp/main/docs/gsn-user-guide/real-life-capability-bank/GSN_IN_REAL_LIFE_MASTER_CAPABILITY_BANK.pdf</w:t>
      </w:r>
    </w:p>
    <w:p>
      <w:r>
        <w:br w:type="page"/>
      </w:r>
    </w:p>
    <w:p>
      <w:pPr>
        <w:jc w:val="center"/>
      </w:pPr>
      <w:r>
        <w:rPr>
          <w:b/>
          <w:color w:val="0B2545"/>
        </w:rPr>
        <w:t>Audience Pick Lists</w:t>
      </w:r>
    </w:p>
    <w:p>
      <w:r>
        <w:t>Audience: Quick first-send version for all audiences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ence-pick-lists-pdf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4"/>
        </w:rPr>
        <w:t>https://raw.githubusercontent.com/chumanwafor216-svg/gmfn-mvp/main/docs/gsn-user-guide/real-life-capability-bank/GSN_IN_REAL_LIFE_AUDIENCE_PICK_LISTS.pdf</w:t>
      </w:r>
    </w:p>
    <w:p>
      <w:pPr>
        <w:jc w:val="center"/>
      </w:pPr>
      <w:r>
        <w:rPr>
          <w:b/>
          <w:color w:val="0B2545"/>
        </w:rPr>
        <w:t>Church and Faith Group Copy</w:t>
      </w:r>
    </w:p>
    <w:p>
      <w:r>
        <w:t>Audience: Churches and faith groups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urch-faith-group-pdf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4"/>
        </w:rPr>
        <w:t>https://raw.githubusercontent.com/chumanwafor216-svg/gmfn-mvp/main/docs/gsn-user-guide/real-life-capability-bank/GSN_IN_REAL_LIFE_CHURCH_FAITH_GROUP_COPY.pdf</w:t>
      </w:r>
    </w:p>
    <w:p>
      <w:pPr>
        <w:jc w:val="center"/>
      </w:pPr>
      <w:r>
        <w:rPr>
          <w:b/>
          <w:color w:val="0B2545"/>
        </w:rPr>
        <w:t>School and Youth Organisation Copy</w:t>
      </w:r>
    </w:p>
    <w:p>
      <w:r>
        <w:t>Audience: Schools and youth organisations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ool-youth-organisation-pdf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4"/>
        </w:rPr>
        <w:t>https://raw.githubusercontent.com/chumanwafor216-svg/gmfn-mvp/main/docs/gsn-user-guide/real-life-capability-bank/GSN_IN_REAL_LIFE_SCHOOL_YOUTH_ORGANISATION_COPY.pdf</w:t>
      </w:r>
    </w:p>
    <w:p>
      <w:r>
        <w:br w:type="page"/>
      </w:r>
    </w:p>
    <w:p>
      <w:pPr>
        <w:jc w:val="center"/>
      </w:pPr>
      <w:r>
        <w:rPr>
          <w:b/>
          <w:color w:val="0B2545"/>
        </w:rPr>
        <w:t>NGO, Charity and Community Organisation Copy</w:t>
      </w:r>
    </w:p>
    <w:p>
      <w:r>
        <w:t>Audience: NGOs, charities and community bodies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go-charity-community-organisation-pdf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4"/>
        </w:rPr>
        <w:t>https://raw.githubusercontent.com/chumanwafor216-svg/gmfn-mvp/main/docs/gsn-user-guide/real-life-capability-bank/GSN_IN_REAL_LIFE_NGO_CHARITY_COMMUNITY_ORGANISATION_COPY.pdf</w:t>
      </w:r>
    </w:p>
    <w:p>
      <w:pPr>
        <w:jc w:val="center"/>
      </w:pPr>
      <w:r>
        <w:rPr>
          <w:b/>
          <w:color w:val="0B2545"/>
        </w:rPr>
        <w:t>Cooperative, Market and Business Network Copy</w:t>
      </w:r>
    </w:p>
    <w:p>
      <w:r>
        <w:t>Audience: Cooperatives, markets and business groups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operative-market-business-network-pdf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4"/>
        </w:rPr>
        <w:t>https://raw.githubusercontent.com/chumanwafor216-svg/gmfn-mvp/main/docs/gsn-user-guide/real-life-capability-bank/GSN_IN_REAL_LIFE_COOPERATIVE_MARKET_BUSINESS_NETWORK_COPY.pdf</w:t>
      </w:r>
    </w:p>
    <w:p>
      <w:pPr>
        <w:jc w:val="center"/>
      </w:pPr>
      <w:r>
        <w:rPr>
          <w:b/>
          <w:color w:val="0B2545"/>
        </w:rPr>
        <w:t>Family, Diaspora and Association Copy</w:t>
      </w:r>
    </w:p>
    <w:p>
      <w:r>
        <w:t>Audience: Families, diaspora groups and associations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mily-diaspora-association-pdf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4"/>
        </w:rPr>
        <w:t>https://raw.githubusercontent.com/chumanwafor216-svg/gmfn-mvp/main/docs/gsn-user-guide/real-life-capability-bank/GSN_IN_REAL_LIFE_FAMILY_DIASPORA_ASSOCIATION_COPY.pdf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GSN Original Community Setup Material | Source-controlled in gmfn_mvp/docs | Document date: 2026-09-14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GSN Community Setup Pack | 2026-09-14</w:t>
    </w:r>
  </w:p>
  <w:p>
    <w:r>
      <w:pict>
        <v:shape id="GSNCommunitySetupWatermark" o:spid="_x0000_s1025" type="#_x0000_t136" style="position:absolute;margin-left:0;margin-top:0;width:468pt;height:468pt;rotation:315;z-index:-251654144;mso-position-horizontal:center;mso-position-vertical:center;mso-wrap-edited:f;" fillcolor="#C9CED6" stroked="f">
          <v:fill opacity="0.12"/>
          <v:textpath style="font-family:&quot;Aptos&quot;;font-size:1pt" string="GSN ORIGINAL | 2026-09-14"/>
          <v:path textpathok="t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