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3390D">
      <w:pPr>
        <w:rPr>
          <w:sz w:val="32"/>
        </w:rPr>
      </w:pPr>
    </w:p>
    <w:p w14:paraId="4CB07DD1">
      <w:pPr>
        <w:jc w:val="center"/>
        <w:rPr>
          <w:sz w:val="15"/>
        </w:rPr>
      </w:pPr>
      <w:r>
        <w:drawing>
          <wp:inline distT="0" distB="0" distL="0" distR="0">
            <wp:extent cx="2401570" cy="676275"/>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401570" cy="676275"/>
                    </a:xfrm>
                    <a:prstGeom prst="rect">
                      <a:avLst/>
                    </a:prstGeom>
                    <a:noFill/>
                    <a:ln>
                      <a:noFill/>
                    </a:ln>
                  </pic:spPr>
                </pic:pic>
              </a:graphicData>
            </a:graphic>
          </wp:inline>
        </w:drawing>
      </w:r>
    </w:p>
    <w:p w14:paraId="29D78974">
      <w:pPr>
        <w:jc w:val="center"/>
        <w:rPr>
          <w:rFonts w:eastAsia="华文中宋"/>
          <w:b/>
          <w:bCs/>
          <w:sz w:val="44"/>
        </w:rPr>
      </w:pPr>
      <w:r>
        <w:rPr>
          <w:rFonts w:eastAsia="华文中宋"/>
          <w:b/>
          <w:bCs/>
          <w:sz w:val="44"/>
        </w:rPr>
        <w:t>毕业设计（论文）开题报告</w:t>
      </w:r>
    </w:p>
    <w:p w14:paraId="4CC0E867">
      <w:pPr>
        <w:rPr>
          <w:sz w:val="28"/>
          <w:u w:val="single"/>
        </w:rPr>
      </w:pPr>
    </w:p>
    <w:p w14:paraId="1FA09947">
      <w:pPr>
        <w:jc w:val="center"/>
        <w:rPr>
          <w:sz w:val="30"/>
        </w:rPr>
      </w:pPr>
      <w:r>
        <w:rPr>
          <w:color w:val="444444"/>
          <w:sz w:val="30"/>
          <w:szCs w:val="30"/>
          <w:shd w:val="clear" w:color="auto" w:fill="FFFFFF"/>
        </w:rPr>
        <w:t>计算机科学与技术学院</w:t>
      </w:r>
      <w:r>
        <w:rPr>
          <w:sz w:val="30"/>
        </w:rPr>
        <w:t xml:space="preserve">  202</w:t>
      </w:r>
      <w:r>
        <w:rPr>
          <w:rFonts w:hint="eastAsia"/>
          <w:sz w:val="30"/>
          <w:lang w:val="en-US" w:eastAsia="zh-CN"/>
        </w:rPr>
        <w:t>6</w:t>
      </w:r>
      <w:r>
        <w:rPr>
          <w:sz w:val="30"/>
        </w:rPr>
        <w:t>届</w:t>
      </w:r>
    </w:p>
    <w:p w14:paraId="6F24F4CF">
      <w:pPr>
        <w:spacing w:before="312" w:beforeLines="100" w:line="600" w:lineRule="exact"/>
        <w:rPr>
          <w:b/>
          <w:bCs/>
          <w:sz w:val="32"/>
        </w:rPr>
      </w:pPr>
    </w:p>
    <w:p w14:paraId="77D095FE">
      <w:pPr>
        <w:spacing w:before="312" w:beforeLines="100" w:line="600" w:lineRule="exact"/>
        <w:rPr>
          <w:b/>
          <w:bCs/>
          <w:sz w:val="32"/>
        </w:rPr>
      </w:pPr>
    </w:p>
    <w:tbl>
      <w:tblPr>
        <w:tblStyle w:val="6"/>
        <w:tblpPr w:leftFromText="180" w:rightFromText="180" w:vertAnchor="text" w:horzAnchor="page" w:tblpX="1828" w:tblpY="9"/>
        <w:tblOverlap w:val="never"/>
        <w:tblW w:w="8519" w:type="dxa"/>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2955"/>
        <w:gridCol w:w="5564"/>
      </w:tblGrid>
      <w:tr w14:paraId="0152992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454" w:hRule="atLeast"/>
        </w:trPr>
        <w:tc>
          <w:tcPr>
            <w:tcW w:w="2955" w:type="dxa"/>
            <w:tcBorders>
              <w:tl2br w:val="nil"/>
              <w:tr2bl w:val="nil"/>
            </w:tcBorders>
            <w:shd w:val="clear" w:color="auto" w:fill="auto"/>
          </w:tcPr>
          <w:p w14:paraId="0706560F">
            <w:pPr>
              <w:widowControl/>
              <w:snapToGrid w:val="0"/>
              <w:jc w:val="center"/>
              <w:rPr>
                <w:color w:val="000000"/>
                <w:kern w:val="0"/>
                <w:sz w:val="32"/>
                <w:szCs w:val="32"/>
              </w:rPr>
            </w:pPr>
            <w:r>
              <w:rPr>
                <w:b/>
                <w:color w:val="000000"/>
                <w:kern w:val="0"/>
                <w:sz w:val="32"/>
                <w:szCs w:val="32"/>
                <w:lang w:bidi="ar"/>
              </w:rPr>
              <w:t>题    目：</w:t>
            </w:r>
          </w:p>
        </w:tc>
        <w:tc>
          <w:tcPr>
            <w:tcW w:w="5564" w:type="dxa"/>
            <w:tcBorders>
              <w:tl2br w:val="nil"/>
              <w:tr2bl w:val="nil"/>
            </w:tcBorders>
            <w:shd w:val="clear" w:color="auto" w:fill="auto"/>
          </w:tcPr>
          <w:p w14:paraId="192025B0">
            <w:pPr>
              <w:widowControl/>
              <w:adjustRightInd w:val="0"/>
              <w:snapToGrid w:val="0"/>
              <w:ind w:left="1280" w:hanging="1280" w:hangingChars="400"/>
              <w:jc w:val="left"/>
              <w:rPr>
                <w:rFonts w:eastAsiaTheme="minorEastAsia"/>
                <w:color w:val="000000"/>
                <w:kern w:val="0"/>
                <w:sz w:val="32"/>
                <w:szCs w:val="32"/>
                <w:highlight w:val="none"/>
                <w:u w:val="single"/>
              </w:rPr>
            </w:pPr>
            <w:r>
              <w:rPr>
                <w:rFonts w:hint="eastAsia"/>
                <w:color w:val="000000"/>
                <w:kern w:val="0"/>
                <w:sz w:val="32"/>
                <w:szCs w:val="32"/>
                <w:highlight w:val="none"/>
                <w:u w:val="single"/>
              </w:rPr>
              <w:t xml:space="preserve">  基于</w:t>
            </w:r>
            <w:r>
              <w:rPr>
                <w:rFonts w:hint="eastAsia"/>
                <w:color w:val="000000"/>
                <w:kern w:val="0"/>
                <w:sz w:val="32"/>
                <w:szCs w:val="32"/>
                <w:highlight w:val="none"/>
                <w:u w:val="single"/>
                <w:lang w:val="en-US" w:eastAsia="zh-CN"/>
              </w:rPr>
              <w:t>Flutter</w:t>
            </w:r>
            <w:r>
              <w:rPr>
                <w:rFonts w:hint="eastAsia"/>
                <w:color w:val="000000"/>
                <w:kern w:val="0"/>
                <w:sz w:val="32"/>
                <w:szCs w:val="32"/>
                <w:highlight w:val="none"/>
                <w:u w:val="single"/>
              </w:rPr>
              <w:t>的</w:t>
            </w:r>
            <w:r>
              <w:rPr>
                <w:rFonts w:hint="eastAsia"/>
                <w:color w:val="000000"/>
                <w:kern w:val="0"/>
                <w:sz w:val="32"/>
                <w:szCs w:val="32"/>
                <w:highlight w:val="none"/>
                <w:u w:val="single"/>
                <w:lang w:val="en-US" w:eastAsia="zh-CN"/>
              </w:rPr>
              <w:t>校园生活服务APP</w:t>
            </w:r>
            <w:r>
              <w:rPr>
                <w:rFonts w:eastAsia="Times New Roman"/>
                <w:color w:val="000000"/>
                <w:kern w:val="0"/>
                <w:sz w:val="32"/>
                <w:szCs w:val="32"/>
                <w:highlight w:val="none"/>
                <w:u w:val="single"/>
              </w:rPr>
              <w:t xml:space="preserve">    </w:t>
            </w:r>
            <w:r>
              <w:rPr>
                <w:color w:val="000000"/>
                <w:kern w:val="0"/>
                <w:sz w:val="32"/>
                <w:szCs w:val="32"/>
                <w:highlight w:val="none"/>
                <w:u w:val="single"/>
              </w:rPr>
              <w:t xml:space="preserve"> </w:t>
            </w:r>
          </w:p>
        </w:tc>
      </w:tr>
      <w:tr w14:paraId="012D754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24" w:hRule="atLeast"/>
        </w:trPr>
        <w:tc>
          <w:tcPr>
            <w:tcW w:w="2955" w:type="dxa"/>
            <w:tcBorders>
              <w:tl2br w:val="nil"/>
              <w:tr2bl w:val="nil"/>
            </w:tcBorders>
            <w:shd w:val="clear" w:color="auto" w:fill="auto"/>
          </w:tcPr>
          <w:p w14:paraId="58CAE45B">
            <w:pPr>
              <w:widowControl/>
              <w:snapToGrid w:val="0"/>
              <w:jc w:val="center"/>
              <w:rPr>
                <w:b/>
                <w:color w:val="000000"/>
                <w:kern w:val="0"/>
                <w:sz w:val="32"/>
                <w:szCs w:val="32"/>
                <w:lang w:bidi="ar"/>
              </w:rPr>
            </w:pPr>
          </w:p>
        </w:tc>
        <w:tc>
          <w:tcPr>
            <w:tcW w:w="5564" w:type="dxa"/>
            <w:tcBorders>
              <w:tl2br w:val="nil"/>
              <w:tr2bl w:val="nil"/>
            </w:tcBorders>
            <w:shd w:val="clear" w:color="auto" w:fill="auto"/>
          </w:tcPr>
          <w:p w14:paraId="7AA759D0">
            <w:pPr>
              <w:widowControl/>
              <w:adjustRightInd w:val="0"/>
              <w:snapToGrid w:val="0"/>
              <w:ind w:left="1280" w:hanging="1280" w:hangingChars="400"/>
              <w:jc w:val="left"/>
              <w:rPr>
                <w:color w:val="000000"/>
                <w:kern w:val="0"/>
                <w:sz w:val="32"/>
                <w:szCs w:val="32"/>
                <w:highlight w:val="none"/>
                <w:u w:val="single"/>
              </w:rPr>
            </w:pPr>
            <w:r>
              <w:rPr>
                <w:rFonts w:hint="eastAsia"/>
                <w:color w:val="000000"/>
                <w:kern w:val="0"/>
                <w:sz w:val="32"/>
                <w:szCs w:val="32"/>
                <w:highlight w:val="none"/>
                <w:u w:val="single"/>
              </w:rPr>
              <w:t xml:space="preserve">          的设计与实现             </w:t>
            </w:r>
          </w:p>
        </w:tc>
      </w:tr>
      <w:tr w14:paraId="1E26CFA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47F9E4D0">
            <w:pPr>
              <w:widowControl/>
              <w:snapToGrid w:val="0"/>
              <w:jc w:val="center"/>
              <w:rPr>
                <w:color w:val="000000"/>
                <w:kern w:val="0"/>
                <w:sz w:val="32"/>
                <w:szCs w:val="32"/>
              </w:rPr>
            </w:pPr>
            <w:r>
              <w:rPr>
                <w:b/>
                <w:color w:val="000000"/>
                <w:kern w:val="0"/>
                <w:sz w:val="32"/>
                <w:szCs w:val="32"/>
                <w:lang w:bidi="ar"/>
              </w:rPr>
              <w:t>专    业：</w:t>
            </w:r>
          </w:p>
        </w:tc>
        <w:tc>
          <w:tcPr>
            <w:tcW w:w="5564" w:type="dxa"/>
            <w:tcBorders>
              <w:tl2br w:val="nil"/>
              <w:tr2bl w:val="nil"/>
            </w:tcBorders>
            <w:shd w:val="clear" w:color="auto" w:fill="auto"/>
          </w:tcPr>
          <w:p w14:paraId="58CBD13C">
            <w:pPr>
              <w:widowControl/>
              <w:snapToGrid w:val="0"/>
              <w:jc w:val="left"/>
              <w:rPr>
                <w:color w:val="000000"/>
                <w:kern w:val="0"/>
                <w:sz w:val="32"/>
                <w:szCs w:val="32"/>
                <w:u w:val="single"/>
              </w:rPr>
            </w:pPr>
            <w:r>
              <w:rPr>
                <w:rFonts w:hint="eastAsia"/>
                <w:color w:val="000000"/>
                <w:kern w:val="0"/>
                <w:sz w:val="32"/>
                <w:szCs w:val="32"/>
                <w:u w:val="single"/>
              </w:rPr>
              <w:t xml:space="preserve">         </w:t>
            </w:r>
            <w:r>
              <w:rPr>
                <w:rFonts w:hint="eastAsia"/>
                <w:color w:val="000000"/>
                <w:kern w:val="0"/>
                <w:sz w:val="32"/>
                <w:szCs w:val="32"/>
                <w:u w:val="single"/>
                <w:lang w:val="en-US" w:eastAsia="zh-CN"/>
              </w:rPr>
              <w:t xml:space="preserve">  软件工程</w:t>
            </w:r>
            <w:r>
              <w:rPr>
                <w:color w:val="000000"/>
                <w:kern w:val="0"/>
                <w:sz w:val="32"/>
                <w:szCs w:val="32"/>
                <w:u w:val="single"/>
              </w:rPr>
              <w:t xml:space="preserve">   </w:t>
            </w:r>
            <w:r>
              <w:rPr>
                <w:rFonts w:eastAsia="Times New Roman"/>
                <w:color w:val="000000"/>
                <w:kern w:val="0"/>
                <w:sz w:val="32"/>
                <w:szCs w:val="32"/>
                <w:u w:val="single"/>
              </w:rPr>
              <w:t xml:space="preserve">           </w:t>
            </w:r>
            <w:r>
              <w:rPr>
                <w:color w:val="000000"/>
                <w:kern w:val="0"/>
                <w:sz w:val="32"/>
                <w:szCs w:val="32"/>
                <w:u w:val="single"/>
              </w:rPr>
              <w:t xml:space="preserve">     </w:t>
            </w:r>
            <w:r>
              <w:rPr>
                <w:rFonts w:eastAsia="Times New Roman"/>
                <w:color w:val="000000"/>
                <w:kern w:val="0"/>
                <w:sz w:val="32"/>
                <w:szCs w:val="32"/>
                <w:u w:val="single"/>
              </w:rPr>
              <w:t xml:space="preserve">     </w:t>
            </w:r>
            <w:r>
              <w:rPr>
                <w:color w:val="000000"/>
                <w:kern w:val="0"/>
                <w:sz w:val="32"/>
                <w:szCs w:val="32"/>
                <w:u w:val="single"/>
              </w:rPr>
              <w:t xml:space="preserve"> </w:t>
            </w:r>
          </w:p>
        </w:tc>
      </w:tr>
      <w:tr w14:paraId="51B9789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51F8FFE0">
            <w:pPr>
              <w:widowControl/>
              <w:snapToGrid w:val="0"/>
              <w:jc w:val="center"/>
              <w:rPr>
                <w:color w:val="000000"/>
                <w:kern w:val="0"/>
                <w:sz w:val="32"/>
                <w:szCs w:val="32"/>
              </w:rPr>
            </w:pPr>
            <w:r>
              <w:rPr>
                <w:b/>
                <w:color w:val="000000"/>
                <w:kern w:val="0"/>
                <w:sz w:val="32"/>
                <w:szCs w:val="32"/>
                <w:lang w:bidi="ar"/>
              </w:rPr>
              <w:t>班    级：</w:t>
            </w:r>
          </w:p>
        </w:tc>
        <w:tc>
          <w:tcPr>
            <w:tcW w:w="5564" w:type="dxa"/>
            <w:tcBorders>
              <w:tl2br w:val="nil"/>
              <w:tr2bl w:val="nil"/>
            </w:tcBorders>
            <w:shd w:val="clear" w:color="auto" w:fill="auto"/>
          </w:tcPr>
          <w:p w14:paraId="587D15C8">
            <w:pPr>
              <w:widowControl/>
              <w:snapToGrid w:val="0"/>
              <w:jc w:val="left"/>
              <w:rPr>
                <w:color w:val="000000"/>
                <w:kern w:val="0"/>
                <w:sz w:val="32"/>
                <w:szCs w:val="32"/>
                <w:u w:val="single"/>
              </w:rPr>
            </w:pPr>
            <w:r>
              <w:rPr>
                <w:rFonts w:hint="eastAsia"/>
                <w:color w:val="000000"/>
                <w:kern w:val="0"/>
                <w:sz w:val="32"/>
                <w:szCs w:val="32"/>
                <w:u w:val="single"/>
              </w:rPr>
              <w:t xml:space="preserve">      </w:t>
            </w:r>
            <w:r>
              <w:rPr>
                <w:rFonts w:hint="eastAsia"/>
                <w:color w:val="000000"/>
                <w:kern w:val="0"/>
                <w:sz w:val="32"/>
                <w:szCs w:val="32"/>
                <w:highlight w:val="none"/>
                <w:u w:val="single"/>
              </w:rPr>
              <w:t xml:space="preserve"> </w:t>
            </w:r>
            <w:r>
              <w:rPr>
                <w:rFonts w:hint="eastAsia"/>
                <w:color w:val="000000"/>
                <w:kern w:val="0"/>
                <w:sz w:val="32"/>
                <w:szCs w:val="32"/>
                <w:highlight w:val="none"/>
                <w:u w:val="single"/>
                <w:lang w:val="en-US" w:eastAsia="zh-CN"/>
              </w:rPr>
              <w:t xml:space="preserve"> </w:t>
            </w:r>
            <w:r>
              <w:rPr>
                <w:rFonts w:hint="eastAsia"/>
                <w:color w:val="000000"/>
                <w:kern w:val="0"/>
                <w:sz w:val="32"/>
                <w:szCs w:val="32"/>
                <w:highlight w:val="none"/>
                <w:u w:val="single"/>
              </w:rPr>
              <w:t xml:space="preserve"> </w:t>
            </w:r>
            <w:r>
              <w:rPr>
                <w:rFonts w:hint="eastAsia"/>
                <w:color w:val="000000"/>
                <w:kern w:val="0"/>
                <w:sz w:val="32"/>
                <w:szCs w:val="32"/>
                <w:highlight w:val="none"/>
                <w:u w:val="single"/>
                <w:lang w:val="en-US" w:eastAsia="zh-CN"/>
              </w:rPr>
              <w:t xml:space="preserve"> 软件工程</w:t>
            </w:r>
            <w:r>
              <w:rPr>
                <w:color w:val="000000"/>
                <w:kern w:val="0"/>
                <w:sz w:val="32"/>
                <w:szCs w:val="32"/>
                <w:highlight w:val="none"/>
                <w:u w:val="single"/>
              </w:rPr>
              <w:t>2</w:t>
            </w:r>
            <w:r>
              <w:rPr>
                <w:rFonts w:hint="eastAsia"/>
                <w:color w:val="000000"/>
                <w:kern w:val="0"/>
                <w:sz w:val="32"/>
                <w:szCs w:val="32"/>
                <w:highlight w:val="none"/>
                <w:u w:val="single"/>
                <w:lang w:val="en-US" w:eastAsia="zh-CN"/>
              </w:rPr>
              <w:t>21</w:t>
            </w:r>
            <w:r>
              <w:rPr>
                <w:rFonts w:eastAsia="Times New Roman"/>
                <w:color w:val="000000"/>
                <w:kern w:val="0"/>
                <w:sz w:val="32"/>
                <w:szCs w:val="32"/>
                <w:u w:val="single"/>
              </w:rPr>
              <w:t xml:space="preserve">                                                      </w:t>
            </w:r>
          </w:p>
        </w:tc>
      </w:tr>
      <w:tr w14:paraId="56FA02D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53541803">
            <w:pPr>
              <w:widowControl/>
              <w:snapToGrid w:val="0"/>
              <w:jc w:val="center"/>
              <w:rPr>
                <w:color w:val="000000"/>
                <w:kern w:val="0"/>
                <w:sz w:val="32"/>
                <w:szCs w:val="32"/>
              </w:rPr>
            </w:pPr>
            <w:r>
              <w:rPr>
                <w:b/>
                <w:color w:val="000000"/>
                <w:kern w:val="0"/>
                <w:sz w:val="32"/>
                <w:szCs w:val="32"/>
                <w:lang w:bidi="ar"/>
              </w:rPr>
              <w:t>学生姓名：</w:t>
            </w:r>
          </w:p>
        </w:tc>
        <w:tc>
          <w:tcPr>
            <w:tcW w:w="5564" w:type="dxa"/>
            <w:tcBorders>
              <w:tl2br w:val="nil"/>
              <w:tr2bl w:val="nil"/>
            </w:tcBorders>
            <w:shd w:val="clear" w:color="auto" w:fill="auto"/>
          </w:tcPr>
          <w:p w14:paraId="5C2A1F27">
            <w:pPr>
              <w:widowControl/>
              <w:snapToGrid w:val="0"/>
              <w:jc w:val="left"/>
              <w:rPr>
                <w:color w:val="000000"/>
                <w:kern w:val="0"/>
                <w:sz w:val="32"/>
                <w:szCs w:val="32"/>
                <w:u w:val="single"/>
              </w:rPr>
            </w:pPr>
            <w:r>
              <w:rPr>
                <w:rFonts w:hint="eastAsia"/>
                <w:color w:val="000000"/>
                <w:kern w:val="0"/>
                <w:sz w:val="32"/>
                <w:szCs w:val="32"/>
                <w:u w:val="single"/>
              </w:rPr>
              <w:t xml:space="preserve">           </w:t>
            </w:r>
            <w:r>
              <w:rPr>
                <w:rFonts w:eastAsia="Times New Roman"/>
                <w:color w:val="000000"/>
                <w:kern w:val="0"/>
                <w:sz w:val="32"/>
                <w:szCs w:val="32"/>
                <w:u w:val="single"/>
              </w:rPr>
              <w:t xml:space="preserve"> </w:t>
            </w:r>
            <w:r>
              <w:rPr>
                <w:rFonts w:hint="eastAsia"/>
                <w:color w:val="000000"/>
                <w:kern w:val="0"/>
                <w:sz w:val="32"/>
                <w:szCs w:val="32"/>
                <w:u w:val="single"/>
                <w:lang w:val="en-US" w:eastAsia="zh-CN"/>
              </w:rPr>
              <w:t>孙文玲</w:t>
            </w:r>
            <w:r>
              <w:rPr>
                <w:rFonts w:eastAsia="Times New Roman"/>
                <w:color w:val="000000"/>
                <w:kern w:val="0"/>
                <w:sz w:val="32"/>
                <w:szCs w:val="32"/>
                <w:u w:val="single"/>
              </w:rPr>
              <w:t xml:space="preserve">                                                   </w:t>
            </w:r>
          </w:p>
        </w:tc>
      </w:tr>
      <w:tr w14:paraId="3B448A2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504CE779">
            <w:pPr>
              <w:widowControl/>
              <w:snapToGrid w:val="0"/>
              <w:jc w:val="center"/>
              <w:rPr>
                <w:color w:val="000000"/>
                <w:kern w:val="0"/>
                <w:sz w:val="32"/>
                <w:szCs w:val="32"/>
              </w:rPr>
            </w:pPr>
            <w:r>
              <w:rPr>
                <w:b/>
                <w:color w:val="000000"/>
                <w:kern w:val="0"/>
                <w:sz w:val="32"/>
                <w:szCs w:val="32"/>
                <w:lang w:bidi="ar"/>
              </w:rPr>
              <w:t>学    号：</w:t>
            </w:r>
          </w:p>
        </w:tc>
        <w:tc>
          <w:tcPr>
            <w:tcW w:w="5564" w:type="dxa"/>
            <w:tcBorders>
              <w:tl2br w:val="nil"/>
              <w:tr2bl w:val="nil"/>
            </w:tcBorders>
            <w:shd w:val="clear" w:color="auto" w:fill="auto"/>
          </w:tcPr>
          <w:p w14:paraId="3158EB38">
            <w:pPr>
              <w:widowControl/>
              <w:snapToGrid w:val="0"/>
              <w:jc w:val="left"/>
              <w:rPr>
                <w:color w:val="000000"/>
                <w:kern w:val="0"/>
                <w:sz w:val="32"/>
                <w:szCs w:val="32"/>
                <w:u w:val="single"/>
              </w:rPr>
            </w:pPr>
            <w:r>
              <w:rPr>
                <w:color w:val="000000"/>
                <w:kern w:val="0"/>
                <w:sz w:val="32"/>
                <w:szCs w:val="32"/>
                <w:u w:val="single"/>
              </w:rPr>
              <w:t xml:space="preserve">  </w:t>
            </w:r>
            <w:r>
              <w:rPr>
                <w:rFonts w:eastAsia="Times New Roman"/>
                <w:color w:val="000000"/>
                <w:kern w:val="0"/>
                <w:sz w:val="32"/>
                <w:szCs w:val="32"/>
                <w:u w:val="single"/>
              </w:rPr>
              <w:t xml:space="preserve">        </w:t>
            </w:r>
            <w:r>
              <w:rPr>
                <w:rFonts w:hint="eastAsia"/>
                <w:color w:val="000000"/>
                <w:kern w:val="0"/>
                <w:sz w:val="32"/>
                <w:szCs w:val="32"/>
                <w:u w:val="single"/>
                <w:lang w:val="en-US" w:eastAsia="zh-CN"/>
              </w:rPr>
              <w:t xml:space="preserve"> 2207036124</w:t>
            </w:r>
            <w:r>
              <w:rPr>
                <w:rFonts w:eastAsia="Times New Roman"/>
                <w:color w:val="000000"/>
                <w:kern w:val="0"/>
                <w:sz w:val="32"/>
                <w:szCs w:val="32"/>
                <w:u w:val="single"/>
              </w:rPr>
              <w:t xml:space="preserve">                         </w:t>
            </w:r>
            <w:r>
              <w:rPr>
                <w:color w:val="000000"/>
                <w:kern w:val="0"/>
                <w:sz w:val="32"/>
                <w:szCs w:val="32"/>
                <w:u w:val="single"/>
              </w:rPr>
              <w:t xml:space="preserve">                                            </w:t>
            </w:r>
          </w:p>
        </w:tc>
      </w:tr>
      <w:tr w14:paraId="1556720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4F74C698">
            <w:pPr>
              <w:widowControl/>
              <w:snapToGrid w:val="0"/>
              <w:jc w:val="center"/>
              <w:rPr>
                <w:color w:val="000000"/>
                <w:kern w:val="0"/>
                <w:sz w:val="32"/>
                <w:szCs w:val="32"/>
              </w:rPr>
            </w:pPr>
            <w:r>
              <w:rPr>
                <w:b/>
                <w:color w:val="000000"/>
                <w:kern w:val="0"/>
                <w:sz w:val="32"/>
                <w:szCs w:val="32"/>
                <w:lang w:bidi="ar"/>
              </w:rPr>
              <w:t>指导教师：</w:t>
            </w:r>
          </w:p>
        </w:tc>
        <w:tc>
          <w:tcPr>
            <w:tcW w:w="5564" w:type="dxa"/>
            <w:tcBorders>
              <w:tl2br w:val="nil"/>
              <w:tr2bl w:val="nil"/>
            </w:tcBorders>
            <w:shd w:val="clear" w:color="auto" w:fill="auto"/>
          </w:tcPr>
          <w:p w14:paraId="4DF3998C">
            <w:pPr>
              <w:widowControl/>
              <w:snapToGrid w:val="0"/>
              <w:jc w:val="left"/>
              <w:rPr>
                <w:color w:val="000000"/>
                <w:kern w:val="0"/>
                <w:sz w:val="32"/>
                <w:szCs w:val="32"/>
                <w:u w:val="single"/>
              </w:rPr>
            </w:pPr>
            <w:r>
              <w:rPr>
                <w:rFonts w:hint="eastAsia"/>
                <w:color w:val="000000"/>
                <w:kern w:val="0"/>
                <w:sz w:val="32"/>
                <w:szCs w:val="32"/>
                <w:u w:val="single"/>
              </w:rPr>
              <w:t xml:space="preserve">            </w:t>
            </w:r>
            <w:r>
              <w:rPr>
                <w:rFonts w:hint="eastAsia"/>
                <w:color w:val="000000"/>
                <w:kern w:val="0"/>
                <w:sz w:val="32"/>
                <w:szCs w:val="32"/>
                <w:u w:val="single"/>
                <w:lang w:val="en-US" w:eastAsia="zh-CN"/>
              </w:rPr>
              <w:t>梁娟</w:t>
            </w:r>
            <w:r>
              <w:rPr>
                <w:rFonts w:eastAsia="Times New Roman"/>
                <w:color w:val="000000"/>
                <w:kern w:val="0"/>
                <w:sz w:val="32"/>
                <w:szCs w:val="32"/>
                <w:u w:val="single"/>
              </w:rPr>
              <w:t xml:space="preserve">                                                          </w:t>
            </w:r>
          </w:p>
        </w:tc>
      </w:tr>
      <w:tr w14:paraId="3410EA9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794" w:hRule="atLeast"/>
        </w:trPr>
        <w:tc>
          <w:tcPr>
            <w:tcW w:w="2955" w:type="dxa"/>
            <w:tcBorders>
              <w:tl2br w:val="nil"/>
              <w:tr2bl w:val="nil"/>
            </w:tcBorders>
            <w:shd w:val="clear" w:color="auto" w:fill="auto"/>
          </w:tcPr>
          <w:p w14:paraId="3060DB58">
            <w:pPr>
              <w:widowControl/>
              <w:snapToGrid w:val="0"/>
              <w:jc w:val="center"/>
              <w:rPr>
                <w:b/>
                <w:color w:val="000000"/>
                <w:kern w:val="0"/>
                <w:sz w:val="32"/>
                <w:szCs w:val="32"/>
                <w:lang w:bidi="ar"/>
              </w:rPr>
            </w:pPr>
            <w:r>
              <w:rPr>
                <w:rFonts w:hint="eastAsia" w:ascii="宋体" w:hAnsi="宋体" w:cs="宋体"/>
                <w:b/>
                <w:color w:val="000000"/>
                <w:kern w:val="0"/>
                <w:sz w:val="32"/>
                <w:szCs w:val="32"/>
                <w:lang w:bidi="ar"/>
              </w:rPr>
              <w:t>职</w:t>
            </w:r>
            <w:r>
              <w:rPr>
                <w:rFonts w:eastAsia="Times New Roman"/>
                <w:b/>
                <w:color w:val="000000"/>
                <w:kern w:val="0"/>
                <w:sz w:val="32"/>
                <w:szCs w:val="32"/>
                <w:lang w:bidi="ar"/>
              </w:rPr>
              <w:t xml:space="preserve">    </w:t>
            </w:r>
            <w:r>
              <w:rPr>
                <w:rFonts w:hint="eastAsia" w:ascii="宋体" w:hAnsi="宋体" w:cs="宋体"/>
                <w:b/>
                <w:color w:val="000000"/>
                <w:kern w:val="0"/>
                <w:sz w:val="32"/>
                <w:szCs w:val="32"/>
                <w:lang w:bidi="ar"/>
              </w:rPr>
              <w:t>称：</w:t>
            </w:r>
          </w:p>
        </w:tc>
        <w:tc>
          <w:tcPr>
            <w:tcW w:w="5564" w:type="dxa"/>
            <w:tcBorders>
              <w:tl2br w:val="nil"/>
              <w:tr2bl w:val="nil"/>
            </w:tcBorders>
            <w:shd w:val="clear" w:color="auto" w:fill="auto"/>
          </w:tcPr>
          <w:p w14:paraId="0ECB9B49">
            <w:pPr>
              <w:widowControl/>
              <w:snapToGrid w:val="0"/>
              <w:jc w:val="left"/>
              <w:rPr>
                <w:color w:val="000000"/>
                <w:kern w:val="0"/>
                <w:sz w:val="32"/>
                <w:szCs w:val="32"/>
                <w:u w:val="single"/>
              </w:rPr>
            </w:pPr>
            <w:r>
              <w:rPr>
                <w:rFonts w:hint="eastAsia"/>
                <w:color w:val="000000"/>
                <w:kern w:val="0"/>
                <w:sz w:val="32"/>
                <w:szCs w:val="32"/>
                <w:u w:val="single"/>
              </w:rPr>
              <w:t xml:space="preserve">            </w:t>
            </w:r>
            <w:r>
              <w:rPr>
                <w:rFonts w:hint="eastAsia"/>
                <w:color w:val="000000"/>
                <w:kern w:val="0"/>
                <w:sz w:val="32"/>
                <w:szCs w:val="32"/>
                <w:u w:val="single"/>
                <w:lang w:val="en-US" w:eastAsia="zh-CN"/>
              </w:rPr>
              <w:t>副教授</w:t>
            </w:r>
            <w:r>
              <w:rPr>
                <w:rFonts w:eastAsia="Times New Roman"/>
                <w:color w:val="000000"/>
                <w:kern w:val="0"/>
                <w:sz w:val="32"/>
                <w:szCs w:val="32"/>
                <w:u w:val="single"/>
              </w:rPr>
              <w:t xml:space="preserve">                                                     </w:t>
            </w:r>
          </w:p>
        </w:tc>
      </w:tr>
    </w:tbl>
    <w:p w14:paraId="2B8AFF24">
      <w:pPr>
        <w:widowControl/>
        <w:snapToGrid w:val="0"/>
        <w:jc w:val="center"/>
        <w:rPr>
          <w:sz w:val="28"/>
        </w:rPr>
      </w:pPr>
      <w:r>
        <w:rPr>
          <w:sz w:val="28"/>
        </w:rPr>
        <w:t>填写日期：   202</w:t>
      </w:r>
      <w:r>
        <w:rPr>
          <w:rFonts w:hint="eastAsia"/>
          <w:sz w:val="28"/>
          <w:lang w:val="en-US" w:eastAsia="zh-CN"/>
        </w:rPr>
        <w:t>6</w:t>
      </w:r>
      <w:r>
        <w:rPr>
          <w:sz w:val="28"/>
        </w:rPr>
        <w:t>年</w:t>
      </w:r>
      <w:r>
        <w:rPr>
          <w:rFonts w:hint="eastAsia"/>
          <w:sz w:val="28"/>
          <w:lang w:val="en-US" w:eastAsia="zh-CN"/>
        </w:rPr>
        <w:t>3</w:t>
      </w:r>
      <w:r>
        <w:rPr>
          <w:sz w:val="28"/>
        </w:rPr>
        <w:t>月2日</w:t>
      </w:r>
    </w:p>
    <w:p w14:paraId="0E6ACC91"/>
    <w:p w14:paraId="32368AE7">
      <w:r>
        <w:br w:type="page"/>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B7EF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717B8A8B">
            <w:pPr>
              <w:rPr>
                <w:b/>
                <w:sz w:val="28"/>
                <w:szCs w:val="28"/>
              </w:rPr>
            </w:pPr>
            <w:r>
              <w:rPr>
                <w:b/>
                <w:sz w:val="28"/>
              </w:rPr>
              <w:t>一、本课题研究的主要背景、目的和意义</w:t>
            </w:r>
          </w:p>
        </w:tc>
      </w:tr>
      <w:tr w14:paraId="14C92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32" w:hRule="atLeast"/>
          <w:jc w:val="center"/>
        </w:trPr>
        <w:tc>
          <w:tcPr>
            <w:tcW w:w="8296" w:type="dxa"/>
          </w:tcPr>
          <w:p w14:paraId="62350EE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sz w:val="24"/>
                <w:szCs w:val="24"/>
              </w:rPr>
            </w:pPr>
            <w:r>
              <w:rPr>
                <w:sz w:val="24"/>
                <w:szCs w:val="24"/>
              </w:rPr>
              <w:t>在当前高校数字化转型的过程中，虽然各类校园信息化系统已经初具规模，但学生在实际生活中的体验依然存在“碎片化”的问题。目前，诸如教务查询、校园卡充值、失物招领以及社团活动报名等功能往往分散在不同的公众号、H5页面或小程序中，缺乏一个统一且高效的入口。学生在面对这些高频、低复杂度的生活需求时，频繁切换平台不仅增加了操作成本，也导致了信息获取的滞后。此外，现有的部分校园软件在跨平台适配上表现欠佳，尤其是在不同系统的流畅度与UI一致性上存在明显短板，这成为了开发一款整合度高、交互体验优良的校园服务类APP的现实驱动力。</w:t>
            </w:r>
          </w:p>
          <w:p w14:paraId="2A703BF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sz w:val="24"/>
                <w:szCs w:val="24"/>
              </w:rPr>
            </w:pPr>
            <w:r>
              <w:rPr>
                <w:sz w:val="24"/>
                <w:szCs w:val="24"/>
              </w:rPr>
              <w:t>本课题旨在利用Flutter这一高性能的跨平台开发框架，设计并实现一款集资讯、生活、社交于一体的校园生活服务APP。研究的核心目标是通过对校园高频应用场景的深度调研，整合现有零散的校园信息资源，构建一个具备良好扩展性和统一视觉交互逻辑的移动终端。在开发过程中，重点解决移动端在不同设备上的UI适配难题，并利用Flutter的原生渲染能力，确保应用在处理大量图文信息和复杂交互时，能够达到媲美原生应用的流畅体验，从而为在校生提供一个一站式的掌上生活空间。</w:t>
            </w:r>
          </w:p>
          <w:p w14:paraId="6A3D592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sz w:val="24"/>
                <w:szCs w:val="24"/>
              </w:rPr>
            </w:pPr>
            <w:r>
              <w:rPr>
                <w:sz w:val="24"/>
                <w:szCs w:val="24"/>
              </w:rPr>
              <w:t>从实践意义上看，本课题的研究成果将直接提升校园生活的便利程度，减少学生在琐碎事务上的时间消耗，促进校内信息流转的透明化与高效化。通过Flutter技术的应用，不仅能够实现“一套代码、多端运行”，极大地降低了软件开发与后期维护的资源成本，同时也为校园移动应用开发提供了一种兼顾性能与效率的参考方案。对于开发者而言，这一过程不仅是对跨平台开发技术栈的深度实践，更是对从需求分析到上线运维全生命周期的系统性锻炼，具有较高的学术价值和工程参考意义。</w:t>
            </w:r>
          </w:p>
          <w:p w14:paraId="0FC507CE">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left"/>
              <w:textAlignment w:val="auto"/>
              <w:rPr>
                <w:sz w:val="24"/>
                <w:szCs w:val="24"/>
              </w:rPr>
            </w:pPr>
          </w:p>
        </w:tc>
      </w:tr>
      <w:tr w14:paraId="325E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037ECBD7">
            <w:pPr>
              <w:rPr>
                <w:b/>
                <w:sz w:val="28"/>
                <w:szCs w:val="28"/>
              </w:rPr>
            </w:pPr>
            <w:r>
              <w:rPr>
                <w:b/>
                <w:sz w:val="28"/>
              </w:rPr>
              <w:t>二、本课题研究已有的工作基础，附证书、报告、文献翻译</w:t>
            </w:r>
          </w:p>
        </w:tc>
      </w:tr>
      <w:tr w14:paraId="514F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00" w:hRule="atLeast"/>
          <w:jc w:val="center"/>
        </w:trPr>
        <w:tc>
          <w:tcPr>
            <w:tcW w:w="8296" w:type="dxa"/>
          </w:tcPr>
          <w:p w14:paraId="755E20D0">
            <w:pPr>
              <w:spacing w:line="360" w:lineRule="auto"/>
              <w:ind w:firstLine="480" w:firstLineChars="200"/>
              <w:rPr>
                <w:szCs w:val="28"/>
                <w:highlight w:val="yellow"/>
              </w:rPr>
            </w:pPr>
            <w:r>
              <w:rPr>
                <w:color w:val="444444"/>
                <w:sz w:val="24"/>
                <w:highlight w:val="yellow"/>
                <w:shd w:val="clear" w:color="auto" w:fill="FFFFFF"/>
              </w:rPr>
              <w:t>经过河南工学院三年多的培养，对于制作中国瓷器虚拟展馆，我有了一定的基础。学校向来注重学生的动手能力，通过学习《三维动画技术》这门课程，我学会了如何制作物体的三维模型。在课堂上，通过课上老师的讲解以及实验课上自己的动手实践，我掌握了三维建模的基本方法。通过学习《虚拟现实技术》这门课程，我了解了Unity3D的用户界面、基本操作、组件使用等，通过理论和实践的学习，我掌握了Unity中的物理引擎和用户界面（UI）组件的使用，以及如何为游戏添加特效。Unity3D课程的内容是全面的，不仅包括了Unity3D软件的基础操作，还涵盖了编程语言的学习、游戏设计的理论知识、以及实际开发过程中的各种技巧。通过学习，我将能够独立开发或参与到游戏、动画、VR/AR等项目中。但是，学习Unity3D是一个持续的过程，需要不断实践和更新知识，以跟上技术的发展。除此之外，我还掌握了基础C语言，在进行用户与物体交互设计的时候，通过C语言代码能够容易地实现交互设计。</w:t>
            </w:r>
          </w:p>
          <w:p w14:paraId="371DD2F5">
            <w:pPr>
              <w:spacing w:line="360" w:lineRule="auto"/>
              <w:ind w:firstLine="480" w:firstLineChars="200"/>
              <w:jc w:val="left"/>
              <w:rPr>
                <w:highlight w:val="yellow"/>
              </w:rPr>
            </w:pPr>
            <w:r>
              <w:rPr>
                <w:color w:val="444444"/>
                <w:sz w:val="24"/>
                <w:highlight w:val="yellow"/>
                <w:shd w:val="clear" w:color="auto" w:fill="FFFFFF"/>
              </w:rPr>
              <w:t>中国瓷器虚拟展馆设计的重要部分包括三维展馆以及瓷器模型的创建、虚实结合的展示形式、交互性的体验设计以及沉浸式的体验创造等。通过对陶瓷艺术品和展馆进行三维建模以及贴图，实现立体虚拟实景的呈现，这对于陶瓷文化艺术品的共享和传播具有重要的现实价值。基于Unity3D的中国瓷器虚拟展馆打破了传统的陶瓷展示形式，通过科学技术与艺术设计的结合，创造出一个既虚拟又真实的展示空间，使观众能够在不受时间和空间限制的情况下观展和了解陶瓷文化。此外，设计中的交互性是至关重要的，它能够让观众参与到展览中来，形成互动，增强观众的参与感和体验感。通过技术和内容的整合，塑造出属于博物馆的元宇宙，提供沉浸式的体验，这是当前博物馆发展的趋势之一。</w:t>
            </w:r>
          </w:p>
          <w:p w14:paraId="0E32E38A">
            <w:pPr>
              <w:spacing w:line="360" w:lineRule="auto"/>
              <w:ind w:firstLine="420" w:firstLineChars="200"/>
              <w:jc w:val="left"/>
            </w:pPr>
          </w:p>
        </w:tc>
      </w:tr>
      <w:tr w14:paraId="56C0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8296" w:type="dxa"/>
          </w:tcPr>
          <w:p w14:paraId="7E63D3C8">
            <w:pPr>
              <w:rPr>
                <w:b/>
                <w:bCs/>
                <w:sz w:val="28"/>
                <w:szCs w:val="28"/>
              </w:rPr>
            </w:pPr>
            <w:r>
              <w:rPr>
                <w:b/>
                <w:bCs/>
                <w:sz w:val="28"/>
                <w:szCs w:val="28"/>
              </w:rPr>
              <w:t>三、研究的内容和可行性论证</w:t>
            </w:r>
          </w:p>
        </w:tc>
      </w:tr>
      <w:tr w14:paraId="0ADF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5" w:hRule="atLeast"/>
          <w:jc w:val="center"/>
        </w:trPr>
        <w:tc>
          <w:tcPr>
            <w:tcW w:w="8296" w:type="dxa"/>
          </w:tcPr>
          <w:p w14:paraId="35C777D9">
            <w:pPr>
              <w:spacing w:line="360" w:lineRule="auto"/>
              <w:ind w:firstLine="480" w:firstLineChars="200"/>
              <w:rPr>
                <w:color w:val="FF0000"/>
                <w:szCs w:val="28"/>
                <w:highlight w:val="none"/>
              </w:rPr>
            </w:pPr>
            <w:r>
              <w:rPr>
                <w:rFonts w:eastAsiaTheme="minorEastAsia"/>
                <w:color w:val="444444"/>
                <w:sz w:val="24"/>
                <w:highlight w:val="none"/>
                <w:shd w:val="clear" w:color="auto" w:fill="FFFFFF"/>
              </w:rPr>
              <w:t>1.研究内容</w:t>
            </w:r>
          </w:p>
          <w:p w14:paraId="65B188D5">
            <w:pPr>
              <w:spacing w:line="360" w:lineRule="auto"/>
              <w:ind w:firstLine="480" w:firstLineChars="200"/>
              <w:jc w:val="left"/>
              <w:rPr>
                <w:rFonts w:ascii="宋体" w:hAnsi="宋体" w:eastAsia="宋体" w:cs="宋体"/>
                <w:sz w:val="24"/>
                <w:szCs w:val="24"/>
              </w:rPr>
            </w:pPr>
            <w:r>
              <w:rPr>
                <w:rFonts w:ascii="宋体" w:hAnsi="宋体" w:eastAsia="宋体" w:cs="宋体"/>
                <w:sz w:val="24"/>
                <w:szCs w:val="24"/>
              </w:rPr>
              <w:t>本课题的核心在于构建一个高效、集成且交互体验优良的校园移动服务平台。研究内容主要围绕用户需求分析、系统架构设计、功能模块实现以及跨平台性能优化四个方面展开：</w:t>
            </w:r>
          </w:p>
          <w:p w14:paraId="381685C3">
            <w:pPr>
              <w:spacing w:line="360" w:lineRule="auto"/>
              <w:ind w:firstLine="480" w:firstLineChars="200"/>
              <w:jc w:val="left"/>
              <w:rPr>
                <w:rFonts w:eastAsiaTheme="minorEastAsia"/>
                <w:color w:val="444444"/>
                <w:sz w:val="24"/>
                <w:highlight w:val="none"/>
                <w:shd w:val="clear" w:color="auto" w:fill="FFFFFF"/>
              </w:rPr>
            </w:pPr>
            <w:r>
              <w:rPr>
                <w:rFonts w:ascii="宋体" w:hAnsi="宋体" w:eastAsia="宋体" w:cs="宋体"/>
                <w:b w:val="0"/>
                <w:bCs w:val="0"/>
                <w:sz w:val="24"/>
                <w:szCs w:val="24"/>
              </w:rPr>
              <w:t>在功能模块设计方面</w:t>
            </w:r>
            <w:r>
              <w:rPr>
                <w:rFonts w:ascii="宋体" w:hAnsi="宋体" w:eastAsia="宋体" w:cs="宋体"/>
                <w:sz w:val="24"/>
                <w:szCs w:val="24"/>
              </w:rPr>
              <w:t>，本课题将突破传统校园APP功能单一的限制，将服务划分为“学习、生活、互助”三个核心维度。在</w:t>
            </w:r>
            <w:r>
              <w:rPr>
                <w:rFonts w:ascii="宋体" w:hAnsi="宋体" w:eastAsia="宋体" w:cs="宋体"/>
                <w:b w:val="0"/>
                <w:bCs w:val="0"/>
                <w:sz w:val="24"/>
                <w:szCs w:val="24"/>
              </w:rPr>
              <w:t>学习维度</w:t>
            </w:r>
            <w:r>
              <w:rPr>
                <w:rFonts w:ascii="宋体" w:hAnsi="宋体" w:eastAsia="宋体" w:cs="宋体"/>
                <w:sz w:val="24"/>
                <w:szCs w:val="24"/>
              </w:rPr>
              <w:t>，重点研究如何通过数据可视化技术实现智能课表与学业进度看板；在</w:t>
            </w:r>
            <w:r>
              <w:rPr>
                <w:rFonts w:ascii="宋体" w:hAnsi="宋体" w:eastAsia="宋体" w:cs="宋体"/>
                <w:b w:val="0"/>
                <w:bCs w:val="0"/>
                <w:sz w:val="24"/>
                <w:szCs w:val="24"/>
              </w:rPr>
              <w:t>生活维度</w:t>
            </w:r>
            <w:r>
              <w:rPr>
                <w:rFonts w:ascii="宋体" w:hAnsi="宋体" w:eastAsia="宋体" w:cs="宋体"/>
                <w:sz w:val="24"/>
                <w:szCs w:val="24"/>
              </w:rPr>
              <w:t>，着重于校园资讯的聚合展示与基于地理位置服务的校园地图/校车查询功能的整合；在</w:t>
            </w:r>
            <w:r>
              <w:rPr>
                <w:rFonts w:ascii="宋体" w:hAnsi="宋体" w:eastAsia="宋体" w:cs="宋体"/>
                <w:b w:val="0"/>
                <w:bCs w:val="0"/>
                <w:sz w:val="24"/>
                <w:szCs w:val="24"/>
              </w:rPr>
              <w:t>互助维度</w:t>
            </w:r>
            <w:r>
              <w:rPr>
                <w:rFonts w:ascii="宋体" w:hAnsi="宋体" w:eastAsia="宋体" w:cs="宋体"/>
                <w:sz w:val="24"/>
                <w:szCs w:val="24"/>
              </w:rPr>
              <w:t>，将构建一个包含失物招领与二手教材流转的微社区，并引入ISBN扫码识别技术，以结构化的数据交互提升校内资源的流转效率。</w:t>
            </w:r>
          </w:p>
          <w:p w14:paraId="3E859120">
            <w:pPr>
              <w:spacing w:line="360" w:lineRule="auto"/>
              <w:ind w:firstLine="480" w:firstLineChars="200"/>
              <w:jc w:val="left"/>
              <w:rPr>
                <w:rFonts w:ascii="宋体" w:hAnsi="宋体" w:eastAsia="宋体" w:cs="宋体"/>
                <w:sz w:val="24"/>
                <w:szCs w:val="24"/>
              </w:rPr>
            </w:pPr>
            <w:r>
              <w:rPr>
                <w:rFonts w:ascii="宋体" w:hAnsi="宋体" w:eastAsia="宋体" w:cs="宋体"/>
                <w:b w:val="0"/>
                <w:bCs w:val="0"/>
                <w:sz w:val="24"/>
                <w:szCs w:val="24"/>
              </w:rPr>
              <w:t>在系统架构与前后端交互方面</w:t>
            </w:r>
            <w:r>
              <w:rPr>
                <w:rFonts w:ascii="宋体" w:hAnsi="宋体" w:eastAsia="宋体" w:cs="宋体"/>
                <w:sz w:val="24"/>
                <w:szCs w:val="24"/>
              </w:rPr>
              <w:t>，研究如何利用Flutter的Provider或Riverpod状态管理机制，确保复杂业务逻辑下页面渲染的流畅性。后端将设计一套基于RESTful规范的API接口，实现用户鉴权、数据增删改查以及图片等多媒体资源的存储管理。同时，针对校园弱网环境下的使用场景，研究本地缓存策略，确保核心功能（如课表查询）在离线状态下依然可用。</w:t>
            </w:r>
          </w:p>
          <w:p w14:paraId="4B9ECD37">
            <w:pPr>
              <w:spacing w:line="360" w:lineRule="auto"/>
              <w:ind w:firstLine="480" w:firstLineChars="200"/>
              <w:jc w:val="left"/>
              <w:rPr>
                <w:rFonts w:ascii="宋体" w:hAnsi="宋体" w:eastAsia="宋体" w:cs="宋体"/>
                <w:sz w:val="24"/>
                <w:szCs w:val="24"/>
              </w:rPr>
            </w:pPr>
            <w:r>
              <w:rPr>
                <w:rFonts w:ascii="宋体" w:hAnsi="宋体" w:eastAsia="宋体" w:cs="宋体"/>
                <w:b w:val="0"/>
                <w:bCs w:val="0"/>
                <w:sz w:val="24"/>
                <w:szCs w:val="24"/>
              </w:rPr>
              <w:t>在用户体验与适配性方面</w:t>
            </w:r>
            <w:r>
              <w:rPr>
                <w:rFonts w:ascii="宋体" w:hAnsi="宋体" w:eastAsia="宋体" w:cs="宋体"/>
                <w:sz w:val="24"/>
                <w:szCs w:val="24"/>
              </w:rPr>
              <w:t>，本课题将深入探索Flutter的响应式布局方案，确保APP在不同尺寸的Android与iOS设备上均能保持高度一致的UI视觉效果。通过自定义Widget组件库，打造符合高校审美且操作直观的交互界面，并对列表滚动、页面切换等关键动画进行微调，以达到媲美原生应用的交互手感。</w:t>
            </w:r>
          </w:p>
          <w:p w14:paraId="0BDCC6D2">
            <w:pPr>
              <w:spacing w:line="360" w:lineRule="auto"/>
              <w:ind w:firstLine="480" w:firstLineChars="200"/>
              <w:jc w:val="left"/>
              <w:rPr>
                <w:highlight w:val="none"/>
              </w:rPr>
            </w:pPr>
            <w:r>
              <w:rPr>
                <w:rFonts w:eastAsiaTheme="minorEastAsia"/>
                <w:color w:val="444444"/>
                <w:sz w:val="24"/>
                <w:highlight w:val="none"/>
                <w:shd w:val="clear" w:color="auto" w:fill="FFFFFF"/>
              </w:rPr>
              <w:t>2.可行性论证</w:t>
            </w:r>
          </w:p>
          <w:p w14:paraId="781FADEC">
            <w:pPr>
              <w:spacing w:line="360" w:lineRule="auto"/>
              <w:ind w:firstLine="480" w:firstLineChars="200"/>
              <w:jc w:val="left"/>
              <w:rPr>
                <w:rFonts w:eastAsiaTheme="minorEastAsia"/>
                <w:color w:val="444444"/>
                <w:sz w:val="24"/>
                <w:highlight w:val="none"/>
                <w:shd w:val="clear" w:color="auto" w:fill="FFFFFF"/>
              </w:rPr>
            </w:pPr>
            <w:r>
              <w:rPr>
                <w:rFonts w:eastAsiaTheme="minorEastAsia"/>
                <w:color w:val="444444"/>
                <w:sz w:val="24"/>
                <w:highlight w:val="none"/>
                <w:shd w:val="clear" w:color="auto" w:fill="FFFFFF"/>
              </w:rPr>
              <w:t>在技术储备方面，Flutter 作为 Google 推出的现代化跨平台框架，其 Skia 渲染引擎能够直接调用系统底层能力，从根源上规避了传统 Web 方案的性能瓶颈，为实现流畅的校园应用提供了坚实保障。目前 Flutter 社区生态高度成熟，拥有丰富的如 dio（网络请求）、camera（扫码识别）、shared_preferences（本地存储）等插件资源，这使得复杂功能的快速落地具有极高的技术把握度。</w:t>
            </w:r>
          </w:p>
          <w:p w14:paraId="17307666">
            <w:pPr>
              <w:spacing w:line="360" w:lineRule="auto"/>
              <w:ind w:firstLine="480" w:firstLineChars="200"/>
              <w:jc w:val="left"/>
              <w:rPr>
                <w:rFonts w:eastAsiaTheme="minorEastAsia"/>
                <w:color w:val="444444"/>
                <w:sz w:val="24"/>
                <w:highlight w:val="none"/>
                <w:shd w:val="clear" w:color="auto" w:fill="FFFFFF"/>
              </w:rPr>
            </w:pPr>
            <w:r>
              <w:rPr>
                <w:rFonts w:eastAsiaTheme="minorEastAsia"/>
                <w:color w:val="444444"/>
                <w:sz w:val="24"/>
                <w:highlight w:val="none"/>
                <w:shd w:val="clear" w:color="auto" w:fill="FFFFFF"/>
              </w:rPr>
              <w:t>从开发成本与效率来看，本课题采用的“一套代码、多端运行”方案，极大地降低了针对 Android 和 iOS 系统分别开发的冗余度。Flutter 强大的“热重载”特性允许开发者在不重启应用的情况下实时查看代码修改后的效果，显著缩短了 UI 调试与逻辑验证的周期。同时，配合轻量化的 Node.js 后端与 SQLite 数据库，可以在有限的开发时间内快速构建出稳定且可扩展的系统原型。</w:t>
            </w:r>
          </w:p>
          <w:p w14:paraId="34BEA222">
            <w:pPr>
              <w:spacing w:line="360" w:lineRule="auto"/>
              <w:ind w:firstLine="480" w:firstLineChars="200"/>
              <w:jc w:val="left"/>
              <w:rPr>
                <w:rFonts w:eastAsiaTheme="minorEastAsia"/>
                <w:color w:val="444444"/>
                <w:sz w:val="24"/>
                <w:highlight w:val="none"/>
                <w:shd w:val="clear" w:color="auto" w:fill="FFFFFF"/>
              </w:rPr>
            </w:pPr>
            <w:r>
              <w:rPr>
                <w:rFonts w:eastAsiaTheme="minorEastAsia"/>
                <w:color w:val="444444"/>
                <w:sz w:val="24"/>
                <w:highlight w:val="none"/>
                <w:shd w:val="clear" w:color="auto" w:fill="FFFFFF"/>
              </w:rPr>
              <w:t>从现实需求与应用场景分析，校园服务碎片化是目前在校生普遍面临的痛点，本课题所设计的集成化方案具备明确的受众基础。基于现有的软件工程方法论，从需求调研、原型设计到联调测试，整个开发流程符合计算机专业毕业设计的标准规范。在前期学习中，我已经掌握了 Dart 语言基础以及基本的后端接口设计方法，结合学校提供的实验环境与丰富的网络文档资源，能够确保该项目在规定时间内高质量完成。</w:t>
            </w:r>
          </w:p>
          <w:p w14:paraId="36D9F09B">
            <w:pPr>
              <w:spacing w:line="360" w:lineRule="auto"/>
              <w:ind w:firstLine="480" w:firstLineChars="200"/>
              <w:jc w:val="left"/>
              <w:rPr>
                <w:rFonts w:eastAsiaTheme="minorEastAsia"/>
                <w:color w:val="444444"/>
                <w:sz w:val="24"/>
                <w:highlight w:val="none"/>
                <w:shd w:val="clear" w:color="auto" w:fill="FFFFFF"/>
              </w:rPr>
            </w:pPr>
          </w:p>
          <w:p w14:paraId="5884A236">
            <w:pPr>
              <w:spacing w:line="360" w:lineRule="auto"/>
              <w:ind w:firstLine="480" w:firstLineChars="200"/>
              <w:jc w:val="left"/>
              <w:rPr>
                <w:rFonts w:eastAsiaTheme="minorEastAsia"/>
                <w:color w:val="444444"/>
                <w:sz w:val="24"/>
                <w:highlight w:val="none"/>
                <w:shd w:val="clear" w:color="auto" w:fill="FFFFFF"/>
              </w:rPr>
            </w:pPr>
          </w:p>
          <w:p w14:paraId="56B03F83">
            <w:pPr>
              <w:spacing w:line="360" w:lineRule="auto"/>
              <w:ind w:firstLine="480" w:firstLineChars="200"/>
              <w:jc w:val="left"/>
              <w:rPr>
                <w:rFonts w:eastAsiaTheme="minorEastAsia"/>
                <w:color w:val="444444"/>
                <w:sz w:val="24"/>
                <w:highlight w:val="none"/>
                <w:shd w:val="clear" w:color="auto" w:fill="FFFFFF"/>
              </w:rPr>
            </w:pPr>
          </w:p>
          <w:p w14:paraId="798622D1">
            <w:pPr>
              <w:spacing w:line="360" w:lineRule="auto"/>
              <w:ind w:firstLine="480" w:firstLineChars="200"/>
              <w:jc w:val="left"/>
              <w:rPr>
                <w:rFonts w:eastAsiaTheme="minorEastAsia"/>
                <w:color w:val="444444"/>
                <w:sz w:val="24"/>
                <w:highlight w:val="none"/>
                <w:shd w:val="clear" w:color="auto" w:fill="FFFFFF"/>
              </w:rPr>
            </w:pPr>
          </w:p>
          <w:p w14:paraId="5DE4BE2E">
            <w:pPr>
              <w:spacing w:line="360" w:lineRule="auto"/>
              <w:ind w:firstLine="480" w:firstLineChars="200"/>
              <w:jc w:val="left"/>
              <w:rPr>
                <w:rFonts w:eastAsiaTheme="minorEastAsia"/>
                <w:color w:val="444444"/>
                <w:sz w:val="24"/>
                <w:highlight w:val="none"/>
                <w:shd w:val="clear" w:color="auto" w:fill="FFFFFF"/>
              </w:rPr>
            </w:pPr>
          </w:p>
          <w:p w14:paraId="3F718C92">
            <w:pPr>
              <w:spacing w:line="360" w:lineRule="auto"/>
              <w:ind w:firstLine="480" w:firstLineChars="200"/>
              <w:jc w:val="left"/>
              <w:rPr>
                <w:rFonts w:eastAsiaTheme="minorEastAsia"/>
                <w:color w:val="444444"/>
                <w:sz w:val="24"/>
                <w:highlight w:val="none"/>
                <w:shd w:val="clear" w:color="auto" w:fill="FFFFFF"/>
              </w:rPr>
            </w:pPr>
          </w:p>
          <w:p w14:paraId="344785CE">
            <w:pPr>
              <w:spacing w:line="360" w:lineRule="auto"/>
              <w:ind w:firstLine="480" w:firstLineChars="200"/>
              <w:jc w:val="left"/>
              <w:rPr>
                <w:rFonts w:eastAsiaTheme="minorEastAsia"/>
                <w:color w:val="444444"/>
                <w:sz w:val="24"/>
                <w:highlight w:val="none"/>
                <w:shd w:val="clear" w:color="auto" w:fill="FFFFFF"/>
              </w:rPr>
            </w:pPr>
          </w:p>
          <w:p w14:paraId="07476D5A">
            <w:pPr>
              <w:spacing w:line="360" w:lineRule="auto"/>
              <w:ind w:firstLine="480" w:firstLineChars="200"/>
              <w:jc w:val="left"/>
              <w:rPr>
                <w:rFonts w:eastAsiaTheme="minorEastAsia"/>
                <w:color w:val="444444"/>
                <w:sz w:val="24"/>
                <w:highlight w:val="none"/>
                <w:shd w:val="clear" w:color="auto" w:fill="FFFFFF"/>
              </w:rPr>
            </w:pPr>
          </w:p>
          <w:p w14:paraId="1C1670BA">
            <w:pPr>
              <w:spacing w:line="360" w:lineRule="auto"/>
              <w:ind w:firstLine="480" w:firstLineChars="200"/>
              <w:jc w:val="left"/>
              <w:rPr>
                <w:rFonts w:eastAsiaTheme="minorEastAsia"/>
                <w:color w:val="444444"/>
                <w:sz w:val="24"/>
                <w:highlight w:val="none"/>
                <w:shd w:val="clear" w:color="auto" w:fill="FFFFFF"/>
              </w:rPr>
            </w:pPr>
          </w:p>
          <w:p w14:paraId="30FC8637">
            <w:pPr>
              <w:spacing w:line="360" w:lineRule="auto"/>
              <w:ind w:firstLine="480" w:firstLineChars="200"/>
              <w:jc w:val="left"/>
              <w:rPr>
                <w:rFonts w:eastAsiaTheme="minorEastAsia"/>
                <w:color w:val="444444"/>
                <w:sz w:val="24"/>
                <w:highlight w:val="none"/>
                <w:shd w:val="clear" w:color="auto" w:fill="FFFFFF"/>
              </w:rPr>
            </w:pPr>
          </w:p>
          <w:p w14:paraId="5BC2CAEA">
            <w:pPr>
              <w:spacing w:line="360" w:lineRule="auto"/>
              <w:jc w:val="left"/>
              <w:rPr>
                <w:highlight w:val="none"/>
              </w:rPr>
            </w:pPr>
          </w:p>
          <w:p w14:paraId="258F709D">
            <w:pPr>
              <w:spacing w:line="360" w:lineRule="auto"/>
              <w:jc w:val="left"/>
              <w:rPr>
                <w:highlight w:val="none"/>
              </w:rPr>
            </w:pPr>
          </w:p>
        </w:tc>
      </w:tr>
      <w:tr w14:paraId="5387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8296" w:type="dxa"/>
            <w:vAlign w:val="center"/>
          </w:tcPr>
          <w:p w14:paraId="4E59510D">
            <w:pPr>
              <w:spacing w:line="360" w:lineRule="auto"/>
              <w:rPr>
                <w:sz w:val="24"/>
              </w:rPr>
            </w:pPr>
            <w:r>
              <w:rPr>
                <w:b/>
                <w:bCs/>
                <w:sz w:val="28"/>
                <w:szCs w:val="28"/>
              </w:rPr>
              <w:t>四、拟解决的关键问题及难点</w:t>
            </w:r>
          </w:p>
        </w:tc>
      </w:tr>
      <w:tr w14:paraId="3CE2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8" w:hRule="atLeast"/>
          <w:jc w:val="center"/>
        </w:trPr>
        <w:tc>
          <w:tcPr>
            <w:tcW w:w="8296" w:type="dxa"/>
          </w:tcPr>
          <w:p w14:paraId="7788B4C0">
            <w:pPr>
              <w:numPr>
                <w:numId w:val="0"/>
              </w:numPr>
              <w:spacing w:line="360" w:lineRule="auto"/>
              <w:ind w:firstLine="480" w:firstLineChars="200"/>
              <w:rPr>
                <w:rFonts w:eastAsiaTheme="minorEastAsia"/>
                <w:color w:val="444444"/>
                <w:sz w:val="24"/>
                <w:highlight w:val="none"/>
                <w:shd w:val="clear" w:color="auto" w:fill="FFFFFF"/>
              </w:rPr>
            </w:pPr>
            <w:r>
              <w:rPr>
                <w:rFonts w:hint="eastAsia" w:ascii="宋体" w:hAnsi="宋体" w:cs="宋体"/>
                <w:b w:val="0"/>
                <w:bCs w:val="0"/>
                <w:sz w:val="24"/>
                <w:szCs w:val="24"/>
                <w:lang w:val="en-US" w:eastAsia="zh-CN"/>
              </w:rPr>
              <w:t>1.</w:t>
            </w:r>
            <w:r>
              <w:rPr>
                <w:rFonts w:ascii="宋体" w:hAnsi="宋体" w:eastAsia="宋体" w:cs="宋体"/>
                <w:b w:val="0"/>
                <w:bCs w:val="0"/>
                <w:sz w:val="24"/>
                <w:szCs w:val="24"/>
              </w:rPr>
              <w:t>多源校园信息的集成与统一化展示：</w:t>
            </w:r>
            <w:r>
              <w:rPr>
                <w:rFonts w:ascii="宋体" w:hAnsi="宋体" w:eastAsia="宋体" w:cs="宋体"/>
                <w:sz w:val="24"/>
                <w:szCs w:val="24"/>
              </w:rPr>
              <w:t>校园内部教务、图书馆、资讯等多项服务数据来源不一，研究如何设计标准化的 API 接口层，将碎片化的校内资源整合进统一的 Flutter 应用逻辑中，是提升用户体验的核心。</w:t>
            </w:r>
          </w:p>
          <w:p w14:paraId="77C338F9">
            <w:pPr>
              <w:spacing w:line="360" w:lineRule="auto"/>
              <w:ind w:firstLine="480" w:firstLineChars="200"/>
              <w:jc w:val="left"/>
              <w:rPr>
                <w:rFonts w:eastAsiaTheme="minorEastAsia"/>
                <w:color w:val="444444"/>
                <w:sz w:val="24"/>
                <w:highlight w:val="none"/>
                <w:shd w:val="clear" w:color="auto" w:fill="FFFFFF"/>
              </w:rPr>
            </w:pPr>
            <w:r>
              <w:rPr>
                <w:rFonts w:eastAsiaTheme="minorEastAsia"/>
                <w:color w:val="444444"/>
                <w:sz w:val="24"/>
                <w:highlight w:val="none"/>
                <w:shd w:val="clear" w:color="auto" w:fill="FFFFFF"/>
              </w:rPr>
              <w:t>2.</w:t>
            </w:r>
            <w:r>
              <w:rPr>
                <w:rFonts w:ascii="宋体" w:hAnsi="宋体" w:eastAsia="宋体" w:cs="宋体"/>
                <w:sz w:val="24"/>
                <w:szCs w:val="24"/>
              </w:rPr>
              <w:t>跨平台状态管理与数据同步机制：在“学习、生活、互助”三个维度的大量交互场景下，研究如何利用 Provider 或 Riverpod 等状态管理框架，确保前端 UI 能够实时响应后端数据的变化（如失物招领的状态流转），并保持数据在不同页面间的强一致性。</w:t>
            </w:r>
          </w:p>
          <w:p w14:paraId="36C37216">
            <w:pPr>
              <w:spacing w:line="360" w:lineRule="auto"/>
              <w:ind w:firstLine="480" w:firstLineChars="200"/>
              <w:jc w:val="left"/>
              <w:rPr>
                <w:highlight w:val="none"/>
              </w:rPr>
            </w:pPr>
            <w:r>
              <w:rPr>
                <w:rFonts w:eastAsiaTheme="minorEastAsia"/>
                <w:color w:val="444444"/>
                <w:sz w:val="24"/>
                <w:highlight w:val="none"/>
                <w:shd w:val="clear" w:color="auto" w:fill="FFFFFF"/>
              </w:rPr>
              <w:t>3.</w:t>
            </w:r>
            <w:r>
              <w:rPr>
                <w:rFonts w:ascii="宋体" w:hAnsi="宋体" w:eastAsia="宋体" w:cs="宋体"/>
                <w:b w:val="0"/>
                <w:bCs w:val="0"/>
                <w:sz w:val="24"/>
                <w:szCs w:val="24"/>
              </w:rPr>
              <w:t>多源校园信息的集成与统一化展示：</w:t>
            </w:r>
            <w:r>
              <w:rPr>
                <w:rFonts w:ascii="宋体" w:hAnsi="宋体" w:eastAsia="宋体" w:cs="宋体"/>
                <w:sz w:val="24"/>
                <w:szCs w:val="24"/>
              </w:rPr>
              <w:t>校园内部教务、图书馆、资讯等多项服务数据来源不一，研究如何设计标准化的 API 接口层，将碎片化的校内资源整合进统一的 Flutter 应用逻辑中，是提升用户体验的核心。</w:t>
            </w:r>
            <w:r>
              <w:rPr>
                <w:rFonts w:eastAsiaTheme="minorEastAsia"/>
                <w:color w:val="444444"/>
                <w:sz w:val="24"/>
                <w:highlight w:val="none"/>
                <w:shd w:val="clear" w:color="auto" w:fill="FFFFFF"/>
              </w:rPr>
              <w:t xml:space="preserve"> </w:t>
            </w:r>
          </w:p>
          <w:p w14:paraId="2D51F99F">
            <w:pPr>
              <w:spacing w:line="360" w:lineRule="auto"/>
              <w:ind w:firstLine="480" w:firstLineChars="200"/>
              <w:jc w:val="left"/>
              <w:rPr>
                <w:rFonts w:ascii="宋体" w:hAnsi="宋体" w:eastAsia="宋体" w:cs="宋体"/>
                <w:sz w:val="24"/>
                <w:szCs w:val="24"/>
              </w:rPr>
            </w:pPr>
            <w:r>
              <w:rPr>
                <w:rFonts w:eastAsiaTheme="minorEastAsia"/>
                <w:color w:val="444444"/>
                <w:sz w:val="24"/>
                <w:highlight w:val="none"/>
                <w:shd w:val="clear" w:color="auto" w:fill="FFFFFF"/>
              </w:rPr>
              <w:t>4.</w:t>
            </w:r>
            <w:r>
              <w:rPr>
                <w:rFonts w:ascii="宋体" w:hAnsi="宋体" w:eastAsia="宋体" w:cs="宋体"/>
                <w:b w:val="0"/>
                <w:bCs w:val="0"/>
                <w:sz w:val="24"/>
                <w:szCs w:val="24"/>
              </w:rPr>
              <w:t>高精度校园地图与定位服务的集成：</w:t>
            </w:r>
            <w:r>
              <w:rPr>
                <w:rFonts w:ascii="宋体" w:hAnsi="宋体" w:eastAsia="宋体" w:cs="宋体"/>
                <w:sz w:val="24"/>
                <w:szCs w:val="24"/>
              </w:rPr>
              <w:t>校园内部路径复杂，如何在 Flutter 环境下深度调用地图 SDK 的坐标纠偏能力，并在手机有限的算力下实现地图覆盖物（Marker）的流畅缩放与实时定位导航，具有较高的开发难度。</w:t>
            </w:r>
          </w:p>
          <w:p w14:paraId="12626E5D">
            <w:pPr>
              <w:spacing w:line="360" w:lineRule="auto"/>
              <w:ind w:firstLine="480" w:firstLineChars="200"/>
              <w:jc w:val="left"/>
              <w:rPr>
                <w:rFonts w:hint="default" w:ascii="宋体" w:hAnsi="宋体" w:eastAsia="宋体" w:cs="宋体"/>
                <w:sz w:val="24"/>
                <w:szCs w:val="24"/>
                <w:lang w:val="en-US" w:eastAsia="zh-CN"/>
              </w:rPr>
            </w:pPr>
            <w:r>
              <w:rPr>
                <w:rFonts w:hint="eastAsia" w:ascii="宋体" w:hAnsi="宋体" w:cs="宋体"/>
                <w:sz w:val="24"/>
                <w:szCs w:val="24"/>
                <w:lang w:val="en-US" w:eastAsia="zh-CN"/>
              </w:rPr>
              <w:t>5.</w:t>
            </w:r>
            <w:r>
              <w:rPr>
                <w:rFonts w:ascii="宋体" w:hAnsi="宋体" w:eastAsia="宋体" w:cs="宋体"/>
                <w:b w:val="0"/>
                <w:bCs w:val="0"/>
                <w:sz w:val="24"/>
                <w:szCs w:val="24"/>
              </w:rPr>
              <w:t>离线缓存与弱网优化方案：</w:t>
            </w:r>
            <w:r>
              <w:rPr>
                <w:rFonts w:ascii="宋体" w:hAnsi="宋体" w:eastAsia="宋体" w:cs="宋体"/>
                <w:sz w:val="24"/>
                <w:szCs w:val="24"/>
              </w:rPr>
              <w:t xml:space="preserve">针对校园教务系统访问高峰或部分教学区域网络信号不佳的情况，拟通过整合 </w:t>
            </w:r>
            <w:r>
              <w:rPr>
                <w:rStyle w:val="10"/>
                <w:rFonts w:ascii="宋体" w:hAnsi="宋体" w:eastAsia="宋体" w:cs="宋体"/>
                <w:sz w:val="24"/>
                <w:szCs w:val="24"/>
              </w:rPr>
              <w:t>shared_preferences</w:t>
            </w:r>
            <w:r>
              <w:rPr>
                <w:rFonts w:ascii="宋体" w:hAnsi="宋体" w:eastAsia="宋体" w:cs="宋体"/>
                <w:sz w:val="24"/>
                <w:szCs w:val="24"/>
              </w:rPr>
              <w:t xml:space="preserve"> 或 </w:t>
            </w:r>
            <w:r>
              <w:rPr>
                <w:rStyle w:val="10"/>
                <w:rFonts w:ascii="宋体" w:hAnsi="宋体" w:eastAsia="宋体" w:cs="宋体"/>
                <w:sz w:val="24"/>
                <w:szCs w:val="24"/>
              </w:rPr>
              <w:t>sqflite</w:t>
            </w:r>
            <w:r>
              <w:rPr>
                <w:rFonts w:ascii="宋体" w:hAnsi="宋体" w:eastAsia="宋体" w:cs="宋体"/>
                <w:sz w:val="24"/>
                <w:szCs w:val="24"/>
              </w:rPr>
              <w:t xml:space="preserve"> 实现本地缓存策略，确保课表等关键静态信息在离线环境下仍能秒开，提升系统可用性。</w:t>
            </w:r>
          </w:p>
        </w:tc>
      </w:tr>
      <w:tr w14:paraId="2478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296" w:type="dxa"/>
          </w:tcPr>
          <w:p w14:paraId="49FA5AC2">
            <w:pPr>
              <w:rPr>
                <w:b/>
                <w:bCs/>
                <w:sz w:val="28"/>
                <w:szCs w:val="28"/>
              </w:rPr>
            </w:pPr>
            <w:r>
              <w:rPr>
                <w:b/>
                <w:bCs/>
                <w:sz w:val="28"/>
                <w:szCs w:val="28"/>
              </w:rPr>
              <w:t>五、拟采取的研究方法（方案、技术路线等）</w:t>
            </w:r>
          </w:p>
        </w:tc>
      </w:tr>
      <w:tr w14:paraId="570DD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jc w:val="center"/>
        </w:trPr>
        <w:tc>
          <w:tcPr>
            <w:tcW w:w="8296" w:type="dxa"/>
          </w:tcPr>
          <w:p w14:paraId="47E1D111">
            <w:pPr>
              <w:keepNext w:val="0"/>
              <w:keepLines w:val="0"/>
              <w:widowControl w:val="0"/>
              <w:suppressLineNumbers w:val="0"/>
              <w:spacing w:before="0" w:beforeAutospacing="0" w:after="0" w:afterAutospacing="0" w:line="360" w:lineRule="auto"/>
              <w:ind w:left="0" w:right="0" w:firstLine="480" w:firstLineChars="200"/>
              <w:jc w:val="left"/>
              <w:rPr>
                <w:rFonts w:ascii="宋体" w:hAnsi="宋体" w:eastAsia="宋体" w:cs="宋体"/>
                <w:sz w:val="24"/>
                <w:szCs w:val="24"/>
              </w:rPr>
            </w:pPr>
            <w:r>
              <w:rPr>
                <w:rFonts w:ascii="宋体" w:hAnsi="宋体" w:eastAsia="宋体" w:cs="宋体"/>
                <w:sz w:val="24"/>
                <w:szCs w:val="24"/>
              </w:rPr>
              <w:t>首先，通过分析现有的文献资料，深入了解跨平台开发技术、移动端高性能渲染机制以及国内外校园数字化平台的建设案例。其次，调研本校学生在教务查询、校园生活互助等场景下的实际需求与交互偏好，确保 APP 的功能逻辑能够真实解决校园生活“碎片化”的痛点。最后，评估当前主流的移动端开发框架、后端架构及数据库工具，最终选择以 Flutter 为核心的前端技术栈，配合 Node.js 与轻量级数据库，实现高性能、低延迟的校园服务目标。</w:t>
            </w:r>
          </w:p>
          <w:p w14:paraId="4B51D83C">
            <w:pPr>
              <w:keepNext w:val="0"/>
              <w:keepLines w:val="0"/>
              <w:widowControl w:val="0"/>
              <w:suppressLineNumbers w:val="0"/>
              <w:spacing w:before="0" w:beforeAutospacing="0" w:after="0" w:afterAutospacing="0" w:line="360" w:lineRule="auto"/>
              <w:ind w:left="0" w:right="0" w:firstLine="480" w:firstLineChars="200"/>
              <w:jc w:val="left"/>
              <w:rPr>
                <w:rFonts w:hint="default" w:ascii="Times New Roman" w:hAnsi="Times New Roman" w:eastAsia="宋体" w:cs="Times New Roman"/>
                <w:color w:val="444444"/>
                <w:kern w:val="2"/>
                <w:sz w:val="24"/>
                <w:szCs w:val="24"/>
                <w:highlight w:val="none"/>
                <w:shd w:val="clear" w:fill="FFFFFF"/>
              </w:rPr>
            </w:pPr>
            <w:r>
              <w:rPr>
                <w:rFonts w:hint="eastAsia" w:ascii="宋体" w:hAnsi="宋体" w:eastAsia="宋体" w:cs="宋体"/>
                <w:color w:val="444444"/>
                <w:kern w:val="2"/>
                <w:sz w:val="24"/>
                <w:szCs w:val="24"/>
                <w:highlight w:val="none"/>
                <w:shd w:val="clear" w:fill="FFFFFF"/>
                <w:lang w:val="en-US" w:eastAsia="zh-CN" w:bidi="ar"/>
              </w:rPr>
              <w:t>主要设计流程有以下几步：</w:t>
            </w:r>
          </w:p>
          <w:p w14:paraId="7F28EE7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UI 规范设计与组件封装：利用 Material Design 设计规范，在 Flutter 中预先构建校园通用的 UI 组件库，如自定义导航栏、磁贴卡片、列表视图等，确保应用在 Android 与 iOS 端具有高度一致的视觉逻辑。</w:t>
            </w:r>
          </w:p>
          <w:p w14:paraId="3D07E68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后端 API 与数据库构建：利用 Node.js 搭建 RESTful 风格的后端服务，设计并建立包含用户信息、课表数据、互助贴单等在内的结构化数据库模型，为前端提供稳定的数据支撑。</w:t>
            </w:r>
          </w:p>
          <w:p w14:paraId="7F557AE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跨平台逻辑开发与状态管理：利用 Flutter 的 Provider 或 Riverpod 进行应用级状态管理，实现“学习、生活、互助”各维度模块的业务逻辑开发，确保数据在多页面间实时同步与流转。</w:t>
            </w:r>
          </w:p>
          <w:p w14:paraId="755B45C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交互功能与硬件调用实现：利用 Flutter 的插件系统（如 camera、dio、geolocator 等）实现调用摄像头进行 ISBN 码扫描、处理网络异步请求以及基于地理位置的校内地图展示等核心交互功能。</w:t>
            </w:r>
          </w:p>
          <w:p w14:paraId="27910E2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离线存储与性能优化应用：利用 SQLite 和 shared_preferences 为 APP 添加本地持久化缓存层，通过“优先加载缓存、后台异步刷新”的机制，解决弱网或高峰期环境下教务数据加载缓慢的问题。</w:t>
            </w:r>
          </w:p>
          <w:p w14:paraId="6FE230A5">
            <w:pPr>
              <w:widowControl/>
              <w:spacing w:before="240" w:after="240"/>
              <w:jc w:val="left"/>
              <w:rPr>
                <w:kern w:val="0"/>
                <w:sz w:val="24"/>
                <w:highlight w:val="none"/>
              </w:rPr>
            </w:pPr>
          </w:p>
          <w:p w14:paraId="32820692">
            <w:pPr>
              <w:spacing w:line="360" w:lineRule="auto"/>
              <w:ind w:firstLine="420" w:firstLineChars="200"/>
              <w:rPr>
                <w:color w:val="FF0000"/>
                <w:szCs w:val="28"/>
                <w:highlight w:val="none"/>
              </w:rPr>
            </w:pPr>
          </w:p>
          <w:p w14:paraId="4009649B">
            <w:pPr>
              <w:spacing w:line="360" w:lineRule="auto"/>
              <w:ind w:firstLine="420" w:firstLineChars="200"/>
              <w:rPr>
                <w:color w:val="FF0000"/>
                <w:szCs w:val="28"/>
                <w:highlight w:val="none"/>
              </w:rPr>
            </w:pPr>
          </w:p>
          <w:p w14:paraId="26619412">
            <w:pPr>
              <w:spacing w:line="360" w:lineRule="auto"/>
              <w:ind w:firstLine="420" w:firstLineChars="200"/>
              <w:rPr>
                <w:color w:val="FF0000"/>
                <w:szCs w:val="28"/>
                <w:highlight w:val="none"/>
              </w:rPr>
            </w:pPr>
          </w:p>
          <w:p w14:paraId="54CCA90B">
            <w:pPr>
              <w:spacing w:line="360" w:lineRule="auto"/>
              <w:ind w:firstLine="420" w:firstLineChars="200"/>
              <w:rPr>
                <w:color w:val="FF0000"/>
                <w:szCs w:val="28"/>
                <w:highlight w:val="none"/>
              </w:rPr>
            </w:pPr>
          </w:p>
          <w:p w14:paraId="5ADA9640">
            <w:pPr>
              <w:spacing w:line="360" w:lineRule="auto"/>
              <w:ind w:firstLine="420" w:firstLineChars="200"/>
              <w:rPr>
                <w:color w:val="FF0000"/>
                <w:szCs w:val="28"/>
                <w:highlight w:val="none"/>
              </w:rPr>
            </w:pPr>
          </w:p>
          <w:p w14:paraId="677AB59A">
            <w:pPr>
              <w:spacing w:line="360" w:lineRule="auto"/>
              <w:ind w:firstLine="420" w:firstLineChars="200"/>
              <w:rPr>
                <w:color w:val="FF0000"/>
                <w:szCs w:val="28"/>
                <w:highlight w:val="none"/>
              </w:rPr>
            </w:pPr>
          </w:p>
          <w:p w14:paraId="33025148">
            <w:pPr>
              <w:spacing w:line="360" w:lineRule="auto"/>
              <w:ind w:firstLine="420" w:firstLineChars="200"/>
              <w:rPr>
                <w:color w:val="FF0000"/>
                <w:szCs w:val="28"/>
                <w:highlight w:val="none"/>
              </w:rPr>
            </w:pPr>
          </w:p>
          <w:p w14:paraId="592EFCCA">
            <w:pPr>
              <w:spacing w:line="360" w:lineRule="auto"/>
              <w:ind w:firstLine="420" w:firstLineChars="200"/>
              <w:rPr>
                <w:color w:val="FF0000"/>
                <w:szCs w:val="28"/>
                <w:highlight w:val="none"/>
              </w:rPr>
            </w:pPr>
          </w:p>
          <w:p w14:paraId="1A12DDD7">
            <w:pPr>
              <w:spacing w:line="360" w:lineRule="auto"/>
              <w:ind w:firstLine="420" w:firstLineChars="200"/>
              <w:rPr>
                <w:color w:val="FF0000"/>
                <w:szCs w:val="28"/>
                <w:highlight w:val="none"/>
              </w:rPr>
            </w:pPr>
          </w:p>
          <w:p w14:paraId="6E7D07BB">
            <w:pPr>
              <w:spacing w:line="360" w:lineRule="auto"/>
              <w:ind w:firstLine="420" w:firstLineChars="200"/>
              <w:rPr>
                <w:color w:val="FF0000"/>
                <w:szCs w:val="28"/>
                <w:highlight w:val="none"/>
              </w:rPr>
            </w:pPr>
          </w:p>
          <w:p w14:paraId="3AA7EBCC">
            <w:pPr>
              <w:spacing w:line="360" w:lineRule="auto"/>
              <w:rPr>
                <w:color w:val="FF0000"/>
                <w:szCs w:val="28"/>
                <w:highlight w:val="none"/>
              </w:rPr>
            </w:pPr>
          </w:p>
        </w:tc>
      </w:tr>
      <w:tr w14:paraId="4799A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296" w:type="dxa"/>
          </w:tcPr>
          <w:p w14:paraId="48718F77">
            <w:pPr>
              <w:rPr>
                <w:b/>
                <w:bCs/>
                <w:sz w:val="28"/>
                <w:szCs w:val="28"/>
              </w:rPr>
            </w:pPr>
            <w:r>
              <w:rPr>
                <w:b/>
                <w:bCs/>
                <w:sz w:val="28"/>
                <w:szCs w:val="28"/>
              </w:rPr>
              <w:t>六、研究进度安排</w:t>
            </w:r>
          </w:p>
        </w:tc>
      </w:tr>
      <w:tr w14:paraId="48D73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5" w:hRule="atLeast"/>
          <w:jc w:val="center"/>
        </w:trPr>
        <w:tc>
          <w:tcPr>
            <w:tcW w:w="8296" w:type="dxa"/>
          </w:tcPr>
          <w:p w14:paraId="7A6B63DD">
            <w:pPr>
              <w:spacing w:line="360" w:lineRule="auto"/>
              <w:ind w:firstLine="480" w:firstLineChars="200"/>
              <w:jc w:val="left"/>
              <w:rPr>
                <w:rFonts w:hint="eastAsia" w:eastAsiaTheme="minorEastAsia"/>
                <w:color w:val="444444"/>
                <w:sz w:val="24"/>
                <w:highlight w:val="none"/>
                <w:shd w:val="clear" w:color="auto" w:fill="FFFFFF"/>
              </w:rPr>
            </w:pPr>
            <w:r>
              <w:rPr>
                <w:rFonts w:hint="eastAsia" w:eastAsiaTheme="minorEastAsia"/>
                <w:color w:val="444444"/>
                <w:sz w:val="24"/>
                <w:highlight w:val="none"/>
                <w:shd w:val="clear" w:color="auto" w:fill="FFFFFF"/>
              </w:rPr>
              <w:t>2026.02.28～2026.03.11：查阅Flutter与校园服务相关文献，完成外文翻译，</w:t>
            </w:r>
          </w:p>
          <w:p w14:paraId="289EC366">
            <w:pPr>
              <w:spacing w:line="360" w:lineRule="auto"/>
              <w:ind w:firstLine="480" w:firstLineChars="200"/>
              <w:jc w:val="left"/>
              <w:rPr>
                <w:rFonts w:hint="eastAsia" w:eastAsiaTheme="minorEastAsia"/>
                <w:color w:val="444444"/>
                <w:sz w:val="24"/>
                <w:highlight w:val="none"/>
                <w:shd w:val="clear" w:color="auto" w:fill="FFFFFF"/>
              </w:rPr>
            </w:pPr>
            <w:r>
              <w:rPr>
                <w:rFonts w:hint="eastAsia" w:eastAsiaTheme="minorEastAsia"/>
                <w:color w:val="444444"/>
                <w:sz w:val="24"/>
                <w:highlight w:val="none"/>
                <w:shd w:val="clear" w:color="auto" w:fill="FFFFFF"/>
              </w:rPr>
              <w:t>撰写开题报告；</w:t>
            </w:r>
          </w:p>
          <w:p w14:paraId="480326F0">
            <w:pPr>
              <w:spacing w:line="360" w:lineRule="auto"/>
              <w:ind w:firstLine="480" w:firstLineChars="200"/>
              <w:jc w:val="left"/>
              <w:rPr>
                <w:rFonts w:hint="eastAsia" w:eastAsiaTheme="minorEastAsia"/>
                <w:color w:val="444444"/>
                <w:sz w:val="24"/>
                <w:highlight w:val="none"/>
                <w:shd w:val="clear" w:color="auto" w:fill="FFFFFF"/>
              </w:rPr>
            </w:pPr>
            <w:r>
              <w:rPr>
                <w:rFonts w:hint="eastAsia" w:eastAsiaTheme="minorEastAsia"/>
                <w:color w:val="444444"/>
                <w:sz w:val="24"/>
                <w:highlight w:val="none"/>
                <w:shd w:val="clear" w:color="auto" w:fill="FFFFFF"/>
              </w:rPr>
              <w:t>2026.03.12～2026.04.10：完成可行性、需求分析及用户调研，同步完成毕</w:t>
            </w:r>
          </w:p>
          <w:p w14:paraId="2E00C7C1">
            <w:pPr>
              <w:spacing w:line="360" w:lineRule="auto"/>
              <w:ind w:firstLine="480" w:firstLineChars="200"/>
              <w:jc w:val="left"/>
              <w:rPr>
                <w:rFonts w:hint="eastAsia" w:eastAsiaTheme="minorEastAsia"/>
                <w:color w:val="444444"/>
                <w:sz w:val="24"/>
                <w:highlight w:val="none"/>
                <w:shd w:val="clear" w:color="auto" w:fill="FFFFFF"/>
              </w:rPr>
            </w:pPr>
            <w:r>
              <w:rPr>
                <w:rFonts w:hint="eastAsia" w:eastAsiaTheme="minorEastAsia"/>
                <w:color w:val="444444"/>
                <w:sz w:val="24"/>
                <w:highlight w:val="none"/>
                <w:shd w:val="clear" w:color="auto" w:fill="FFFFFF"/>
              </w:rPr>
              <w:t>业实习；</w:t>
            </w:r>
          </w:p>
          <w:p w14:paraId="4A8AA3FA">
            <w:pPr>
              <w:spacing w:line="360" w:lineRule="auto"/>
              <w:ind w:firstLine="480" w:firstLineChars="200"/>
              <w:jc w:val="left"/>
              <w:rPr>
                <w:rFonts w:hint="eastAsia" w:eastAsiaTheme="minorEastAsia"/>
                <w:color w:val="444444"/>
                <w:sz w:val="24"/>
                <w:highlight w:val="none"/>
                <w:shd w:val="clear" w:color="auto" w:fill="FFFFFF"/>
              </w:rPr>
            </w:pPr>
            <w:r>
              <w:rPr>
                <w:rFonts w:hint="eastAsia" w:eastAsiaTheme="minorEastAsia"/>
                <w:color w:val="444444"/>
                <w:sz w:val="24"/>
                <w:highlight w:val="none"/>
                <w:shd w:val="clear" w:color="auto" w:fill="FFFFFF"/>
              </w:rPr>
              <w:t>2026.04.11～2026.04.28：完成APP总体架构与UI/UX原型设计，通过初</w:t>
            </w:r>
          </w:p>
          <w:p w14:paraId="1234B876">
            <w:pPr>
              <w:spacing w:line="360" w:lineRule="auto"/>
              <w:ind w:firstLine="480" w:firstLineChars="200"/>
              <w:jc w:val="left"/>
              <w:rPr>
                <w:rFonts w:hint="eastAsia" w:eastAsiaTheme="minorEastAsia"/>
                <w:color w:val="444444"/>
                <w:sz w:val="24"/>
                <w:highlight w:val="none"/>
                <w:shd w:val="clear" w:color="auto" w:fill="FFFFFF"/>
              </w:rPr>
            </w:pPr>
            <w:r>
              <w:rPr>
                <w:rFonts w:hint="eastAsia" w:eastAsiaTheme="minorEastAsia"/>
                <w:color w:val="444444"/>
                <w:sz w:val="24"/>
                <w:highlight w:val="none"/>
                <w:shd w:val="clear" w:color="auto" w:fill="FFFFFF"/>
              </w:rPr>
              <w:t>期检查；</w:t>
            </w:r>
          </w:p>
          <w:p w14:paraId="6BF041E4">
            <w:pPr>
              <w:spacing w:line="360" w:lineRule="auto"/>
              <w:ind w:firstLine="480" w:firstLineChars="200"/>
              <w:jc w:val="left"/>
              <w:rPr>
                <w:rFonts w:hint="eastAsia" w:eastAsiaTheme="minorEastAsia"/>
                <w:color w:val="444444"/>
                <w:sz w:val="24"/>
                <w:highlight w:val="none"/>
                <w:shd w:val="clear" w:color="auto" w:fill="FFFFFF"/>
              </w:rPr>
            </w:pPr>
            <w:r>
              <w:rPr>
                <w:rFonts w:hint="eastAsia" w:eastAsiaTheme="minorEastAsia"/>
                <w:color w:val="444444"/>
                <w:sz w:val="24"/>
                <w:highlight w:val="none"/>
                <w:shd w:val="clear" w:color="auto" w:fill="FFFFFF"/>
              </w:rPr>
              <w:t>2026.04.29～2026.05.08：完成前后端编码、接口联调与主要功能实现；</w:t>
            </w:r>
          </w:p>
          <w:p w14:paraId="39CFD2F4">
            <w:pPr>
              <w:spacing w:line="360" w:lineRule="auto"/>
              <w:ind w:firstLine="480" w:firstLineChars="200"/>
              <w:jc w:val="left"/>
              <w:rPr>
                <w:rFonts w:hint="eastAsia" w:eastAsiaTheme="minorEastAsia"/>
                <w:color w:val="444444"/>
                <w:sz w:val="24"/>
                <w:highlight w:val="none"/>
                <w:shd w:val="clear" w:color="auto" w:fill="FFFFFF"/>
              </w:rPr>
            </w:pPr>
            <w:r>
              <w:rPr>
                <w:rFonts w:hint="eastAsia" w:eastAsiaTheme="minorEastAsia"/>
                <w:color w:val="444444"/>
                <w:sz w:val="24"/>
                <w:highlight w:val="none"/>
                <w:shd w:val="clear" w:color="auto" w:fill="FFFFFF"/>
              </w:rPr>
              <w:t>2026.05.09～2026.05.15：进行功能与性能测试，修复Bug，完成中期检查；</w:t>
            </w:r>
          </w:p>
          <w:p w14:paraId="3644E5C8">
            <w:pPr>
              <w:spacing w:line="360" w:lineRule="auto"/>
              <w:ind w:firstLine="480" w:firstLineChars="200"/>
              <w:jc w:val="left"/>
              <w:rPr>
                <w:rFonts w:hint="eastAsia" w:eastAsiaTheme="minorEastAsia"/>
                <w:color w:val="444444"/>
                <w:sz w:val="24"/>
                <w:highlight w:val="none"/>
                <w:shd w:val="clear" w:color="auto" w:fill="FFFFFF"/>
              </w:rPr>
            </w:pPr>
            <w:r>
              <w:rPr>
                <w:rFonts w:hint="eastAsia" w:eastAsiaTheme="minorEastAsia"/>
                <w:color w:val="444444"/>
                <w:sz w:val="24"/>
                <w:highlight w:val="none"/>
                <w:shd w:val="clear" w:color="auto" w:fill="FFFFFF"/>
              </w:rPr>
              <w:t>2026.05.16～2026.05.24：撰写论文初稿，提交系统查重并交导师评阅；</w:t>
            </w:r>
          </w:p>
          <w:p w14:paraId="6ED49469">
            <w:pPr>
              <w:spacing w:line="360" w:lineRule="auto"/>
              <w:ind w:firstLine="480" w:firstLineChars="200"/>
              <w:jc w:val="left"/>
              <w:rPr>
                <w:rFonts w:hint="eastAsia" w:eastAsiaTheme="minorEastAsia"/>
                <w:color w:val="444444"/>
                <w:sz w:val="24"/>
                <w:highlight w:val="none"/>
                <w:shd w:val="clear" w:color="auto" w:fill="FFFFFF"/>
              </w:rPr>
            </w:pPr>
            <w:r>
              <w:rPr>
                <w:rFonts w:hint="eastAsia" w:eastAsiaTheme="minorEastAsia"/>
                <w:color w:val="444444"/>
                <w:sz w:val="24"/>
                <w:highlight w:val="none"/>
                <w:shd w:val="clear" w:color="auto" w:fill="FFFFFF"/>
              </w:rPr>
              <w:t>2026.05.25～2026.05.31：根据意见修改论文，整理答辩PPT与演示APP；</w:t>
            </w:r>
          </w:p>
          <w:p w14:paraId="5A0B5C45">
            <w:pPr>
              <w:spacing w:line="360" w:lineRule="auto"/>
              <w:ind w:firstLine="480" w:firstLineChars="200"/>
              <w:jc w:val="left"/>
            </w:pPr>
            <w:r>
              <w:rPr>
                <w:rFonts w:hint="eastAsia" w:eastAsiaTheme="minorEastAsia"/>
                <w:color w:val="444444"/>
                <w:sz w:val="24"/>
                <w:highlight w:val="none"/>
                <w:shd w:val="clear" w:color="auto" w:fill="FFFFFF"/>
              </w:rPr>
              <w:t>2026.06.01～2026.06.07：进行毕业设计答辩。</w:t>
            </w:r>
          </w:p>
          <w:p w14:paraId="21FFCF00">
            <w:pPr>
              <w:spacing w:line="360" w:lineRule="auto"/>
              <w:ind w:firstLine="420" w:firstLineChars="200"/>
              <w:jc w:val="left"/>
            </w:pPr>
          </w:p>
          <w:p w14:paraId="53CC0786">
            <w:pPr>
              <w:spacing w:line="360" w:lineRule="auto"/>
              <w:ind w:firstLine="420" w:firstLineChars="200"/>
              <w:jc w:val="left"/>
            </w:pPr>
          </w:p>
          <w:p w14:paraId="7DE77F12">
            <w:pPr>
              <w:spacing w:line="360" w:lineRule="auto"/>
              <w:ind w:firstLine="420" w:firstLineChars="200"/>
              <w:jc w:val="left"/>
            </w:pPr>
          </w:p>
          <w:p w14:paraId="4AEB1375">
            <w:pPr>
              <w:spacing w:line="360" w:lineRule="auto"/>
              <w:ind w:firstLine="420" w:firstLineChars="200"/>
              <w:jc w:val="left"/>
            </w:pPr>
          </w:p>
          <w:p w14:paraId="04232853">
            <w:pPr>
              <w:spacing w:line="360" w:lineRule="auto"/>
              <w:ind w:firstLine="420" w:firstLineChars="200"/>
              <w:jc w:val="left"/>
            </w:pPr>
          </w:p>
          <w:p w14:paraId="3CD157AF">
            <w:pPr>
              <w:spacing w:line="360" w:lineRule="auto"/>
              <w:ind w:firstLine="420" w:firstLineChars="200"/>
              <w:jc w:val="left"/>
            </w:pPr>
          </w:p>
          <w:p w14:paraId="7AB915B0">
            <w:pPr>
              <w:spacing w:line="360" w:lineRule="auto"/>
              <w:ind w:firstLine="420" w:firstLineChars="200"/>
              <w:jc w:val="left"/>
            </w:pPr>
          </w:p>
          <w:p w14:paraId="78DA919F">
            <w:pPr>
              <w:spacing w:line="360" w:lineRule="auto"/>
              <w:ind w:firstLine="420" w:firstLineChars="200"/>
              <w:jc w:val="left"/>
            </w:pPr>
          </w:p>
          <w:p w14:paraId="5D6B029D">
            <w:pPr>
              <w:spacing w:line="360" w:lineRule="auto"/>
              <w:ind w:firstLine="420" w:firstLineChars="200"/>
              <w:jc w:val="left"/>
            </w:pPr>
          </w:p>
          <w:p w14:paraId="364EC799">
            <w:pPr>
              <w:spacing w:line="360" w:lineRule="auto"/>
              <w:ind w:firstLine="420" w:firstLineChars="200"/>
              <w:jc w:val="left"/>
            </w:pPr>
          </w:p>
          <w:p w14:paraId="0B6316CF">
            <w:pPr>
              <w:spacing w:line="360" w:lineRule="auto"/>
              <w:ind w:firstLine="420" w:firstLineChars="200"/>
              <w:jc w:val="left"/>
            </w:pPr>
          </w:p>
          <w:p w14:paraId="78A5250D">
            <w:pPr>
              <w:spacing w:line="360" w:lineRule="auto"/>
              <w:ind w:firstLine="420" w:firstLineChars="200"/>
              <w:jc w:val="left"/>
            </w:pPr>
          </w:p>
          <w:p w14:paraId="4C865446">
            <w:pPr>
              <w:spacing w:line="360" w:lineRule="auto"/>
              <w:ind w:firstLine="420" w:firstLineChars="200"/>
              <w:jc w:val="left"/>
            </w:pPr>
          </w:p>
          <w:p w14:paraId="567C1D4C">
            <w:pPr>
              <w:spacing w:line="360" w:lineRule="auto"/>
              <w:ind w:firstLine="420" w:firstLineChars="200"/>
              <w:jc w:val="left"/>
            </w:pPr>
          </w:p>
          <w:p w14:paraId="47AFF44D">
            <w:pPr>
              <w:spacing w:line="360" w:lineRule="auto"/>
              <w:ind w:firstLine="420" w:firstLineChars="200"/>
              <w:jc w:val="left"/>
            </w:pPr>
          </w:p>
          <w:p w14:paraId="4D15652C">
            <w:pPr>
              <w:spacing w:line="360" w:lineRule="auto"/>
              <w:ind w:firstLine="420" w:firstLineChars="200"/>
              <w:jc w:val="left"/>
            </w:pPr>
          </w:p>
        </w:tc>
      </w:tr>
      <w:tr w14:paraId="22B8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296" w:type="dxa"/>
          </w:tcPr>
          <w:p w14:paraId="031A4AE7">
            <w:pPr>
              <w:rPr>
                <w:b/>
                <w:bCs/>
                <w:sz w:val="28"/>
                <w:szCs w:val="28"/>
              </w:rPr>
            </w:pPr>
            <w:r>
              <w:rPr>
                <w:b/>
                <w:bCs/>
                <w:sz w:val="28"/>
                <w:szCs w:val="28"/>
              </w:rPr>
              <w:t>七、毕业设计（论文）研制报告或撰写提纲（初步）</w:t>
            </w:r>
          </w:p>
        </w:tc>
      </w:tr>
      <w:tr w14:paraId="0324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0" w:hRule="atLeast"/>
          <w:jc w:val="center"/>
        </w:trPr>
        <w:tc>
          <w:tcPr>
            <w:tcW w:w="8296" w:type="dxa"/>
          </w:tcPr>
          <w:p w14:paraId="664855E9">
            <w:pPr>
              <w:adjustRightInd w:val="0"/>
              <w:spacing w:line="360" w:lineRule="auto"/>
              <w:jc w:val="left"/>
              <w:rPr>
                <w:rFonts w:eastAsiaTheme="minorEastAsia"/>
                <w:sz w:val="24"/>
                <w:highlight w:val="none"/>
              </w:rPr>
            </w:pPr>
            <w:bookmarkStart w:id="0" w:name="OLE_LINK13"/>
            <w:r>
              <w:rPr>
                <w:rFonts w:eastAsiaTheme="minorEastAsia"/>
                <w:sz w:val="24"/>
                <w:highlight w:val="none"/>
              </w:rPr>
              <w:t>目录</w:t>
            </w:r>
            <w:bookmarkEnd w:id="0"/>
          </w:p>
          <w:p w14:paraId="3BF5DF6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rPr>
            </w:pPr>
            <w:r>
              <w:rPr>
                <w:b w:val="0"/>
                <w:bCs w:val="0"/>
              </w:rPr>
              <w:t xml:space="preserve">第1章 绪论 </w:t>
            </w:r>
          </w:p>
          <w:p w14:paraId="035085F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1.1 研究背景与现状 </w:t>
            </w:r>
          </w:p>
          <w:p w14:paraId="5873ECC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1.2 研究目的与意义 </w:t>
            </w:r>
          </w:p>
          <w:p w14:paraId="516B3DB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1.3 论文的主要研究内容 </w:t>
            </w:r>
          </w:p>
          <w:p w14:paraId="3CDB965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1.4 论文的组织结构</w:t>
            </w:r>
          </w:p>
          <w:p w14:paraId="478A094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rPr>
            </w:pPr>
            <w:r>
              <w:rPr>
                <w:b w:val="0"/>
                <w:bCs w:val="0"/>
              </w:rPr>
              <w:t xml:space="preserve">第2章 相关技术综述 </w:t>
            </w:r>
          </w:p>
          <w:p w14:paraId="646D651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2.1 Flutter 跨平台框架概述 </w:t>
            </w:r>
          </w:p>
          <w:p w14:paraId="7EA314A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pPr>
            <w:r>
              <w:t xml:space="preserve">2.1.1 Dart 语言特性分析 </w:t>
            </w:r>
          </w:p>
          <w:p w14:paraId="3E239E9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pPr>
            <w:r>
              <w:t xml:space="preserve">2.1.2 Flutter 渲染引擎与 Widget 机制 </w:t>
            </w:r>
          </w:p>
          <w:p w14:paraId="3A58014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2.2 后端开发技术（Node.js/Express） </w:t>
            </w:r>
          </w:p>
          <w:p w14:paraId="3FFF9D7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2.3 数据库技术（SQLite/MySQL） </w:t>
            </w:r>
          </w:p>
          <w:p w14:paraId="6368A2B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2.4 本章小结</w:t>
            </w:r>
          </w:p>
          <w:p w14:paraId="7031668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rPr>
                <w:b w:val="0"/>
                <w:bCs w:val="0"/>
              </w:rPr>
              <w:t>第3章 系统需求分析</w:t>
            </w:r>
            <w:r>
              <w:t xml:space="preserve"> </w:t>
            </w:r>
          </w:p>
          <w:p w14:paraId="0CF6C8B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3.1 业务需求概述 </w:t>
            </w:r>
          </w:p>
          <w:p w14:paraId="3781889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3.2 系统功能性需求分析 </w:t>
            </w:r>
          </w:p>
          <w:p w14:paraId="6673337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pPr>
            <w:r>
              <w:t xml:space="preserve">3.2.1 学习服务模块（课表、成绩可视化） </w:t>
            </w:r>
          </w:p>
          <w:p w14:paraId="22C2FBF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pPr>
            <w:r>
              <w:t xml:space="preserve">3.2.2 生活服务模块（资讯、校园地图） </w:t>
            </w:r>
          </w:p>
          <w:p w14:paraId="27EA637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pPr>
            <w:r>
              <w:t xml:space="preserve">3.2.3 校园互助模块（二手流转、失物招领） </w:t>
            </w:r>
          </w:p>
          <w:p w14:paraId="459B00D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3.3 非功能性需求分析（性能、兼容性、安全性） </w:t>
            </w:r>
          </w:p>
          <w:p w14:paraId="3B23418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3.4 系统可行性分析</w:t>
            </w:r>
          </w:p>
          <w:p w14:paraId="0A138A0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rPr>
            </w:pPr>
            <w:r>
              <w:rPr>
                <w:b w:val="0"/>
                <w:bCs w:val="0"/>
              </w:rPr>
              <w:t xml:space="preserve">第4章 系统设计 </w:t>
            </w:r>
          </w:p>
          <w:p w14:paraId="25DD370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4.1 系统总体架构设计 </w:t>
            </w:r>
          </w:p>
          <w:p w14:paraId="39C7450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4.2 系统功能模块详细设计 </w:t>
            </w:r>
          </w:p>
          <w:p w14:paraId="161F15B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4.3 数据库逻辑结构设计（E-R 图及表结构） </w:t>
            </w:r>
          </w:p>
          <w:p w14:paraId="4BE8EFF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4.4 前后端接口协议设计（RESTful API）</w:t>
            </w:r>
          </w:p>
          <w:p w14:paraId="0392921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4.5 界面视觉与交互设计规范</w:t>
            </w:r>
          </w:p>
          <w:p w14:paraId="77075DE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rPr>
                <w:b w:val="0"/>
                <w:bCs w:val="0"/>
              </w:rPr>
              <w:t>第5章 系统实现与优化</w:t>
            </w:r>
            <w:r>
              <w:t xml:space="preserve"> </w:t>
            </w:r>
          </w:p>
          <w:p w14:paraId="1BCAF8D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5.1 开发环境搭建 </w:t>
            </w:r>
          </w:p>
          <w:p w14:paraId="1A9A12C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5.2 核心功能模块的实现 </w:t>
            </w:r>
          </w:p>
          <w:p w14:paraId="09D9F9E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pPr>
            <w:r>
              <w:t xml:space="preserve">5.2.1 基于 Provider 的全局状态管理实现 </w:t>
            </w:r>
          </w:p>
          <w:p w14:paraId="7F97328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pPr>
            <w:r>
              <w:t xml:space="preserve">5.2.2 校园互助模块业务逻辑流转实现 </w:t>
            </w:r>
          </w:p>
          <w:p w14:paraId="22A8762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pPr>
            <w:r>
              <w:t xml:space="preserve">5.2.3 扫码识别与地图定位功能集成 </w:t>
            </w:r>
          </w:p>
          <w:p w14:paraId="0F17C08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5.3 关键技术问题的解决 </w:t>
            </w:r>
          </w:p>
          <w:p w14:paraId="1C27617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pPr>
            <w:r>
              <w:t xml:space="preserve">5.3.1 “本地优先”异步缓存机制的实现 </w:t>
            </w:r>
          </w:p>
          <w:p w14:paraId="693F3CE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960" w:firstLineChars="400"/>
              <w:textAlignment w:val="auto"/>
            </w:pPr>
            <w:r>
              <w:t xml:space="preserve">5.3.2 跨平台 UI 响应式适配优化 </w:t>
            </w:r>
          </w:p>
          <w:p w14:paraId="14FA5EC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5.4 本章小结</w:t>
            </w:r>
          </w:p>
          <w:p w14:paraId="3F3534D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rPr>
                <w:b w:val="0"/>
                <w:bCs w:val="0"/>
              </w:rPr>
              <w:t>第6章 系统测试与分析</w:t>
            </w:r>
            <w:r>
              <w:t xml:space="preserve"> </w:t>
            </w:r>
          </w:p>
          <w:p w14:paraId="73E3F30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6.1 测试环境与工具 </w:t>
            </w:r>
          </w:p>
          <w:p w14:paraId="5535C2B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6.2 功能测试用例与结果分析 </w:t>
            </w:r>
          </w:p>
          <w:p w14:paraId="0B039F4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6.3 性能测试（加载速度、内存占用）</w:t>
            </w:r>
          </w:p>
          <w:p w14:paraId="3EF8648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6.4 用户体验反馈与改进</w:t>
            </w:r>
          </w:p>
          <w:p w14:paraId="5764221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rPr>
                <w:b w:val="0"/>
                <w:bCs w:val="0"/>
              </w:rPr>
              <w:t>第7章 总结与展望</w:t>
            </w:r>
            <w:r>
              <w:t xml:space="preserve"> </w:t>
            </w:r>
          </w:p>
          <w:p w14:paraId="0F1479A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 xml:space="preserve">7.1 全文总结 </w:t>
            </w:r>
          </w:p>
          <w:p w14:paraId="5B1B9BD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t>7.2 系统的不足与未来改进方向</w:t>
            </w:r>
          </w:p>
          <w:p w14:paraId="616B9A91">
            <w:pPr>
              <w:spacing w:line="360" w:lineRule="auto"/>
              <w:jc w:val="left"/>
              <w:rPr>
                <w:rFonts w:hint="eastAsia"/>
                <w:sz w:val="24"/>
                <w:lang w:val="en-US" w:eastAsia="zh-CN"/>
              </w:rPr>
            </w:pPr>
            <w:r>
              <w:rPr>
                <w:rFonts w:hint="eastAsia"/>
                <w:sz w:val="24"/>
                <w:lang w:val="en-US" w:eastAsia="zh-CN"/>
              </w:rPr>
              <w:t>参考文献</w:t>
            </w:r>
          </w:p>
          <w:p w14:paraId="62020C05">
            <w:pPr>
              <w:spacing w:line="360" w:lineRule="auto"/>
              <w:jc w:val="left"/>
              <w:rPr>
                <w:rFonts w:hint="default"/>
                <w:sz w:val="24"/>
                <w:lang w:val="en-US" w:eastAsia="zh-CN"/>
              </w:rPr>
            </w:pPr>
            <w:r>
              <w:rPr>
                <w:rFonts w:hint="eastAsia"/>
                <w:sz w:val="24"/>
                <w:lang w:val="en-US" w:eastAsia="zh-CN"/>
              </w:rPr>
              <w:t>致谢</w:t>
            </w:r>
          </w:p>
          <w:p w14:paraId="6EEA0FB2">
            <w:pPr>
              <w:spacing w:line="360" w:lineRule="auto"/>
              <w:ind w:firstLine="420" w:firstLineChars="200"/>
              <w:jc w:val="left"/>
            </w:pPr>
          </w:p>
          <w:p w14:paraId="67CEC9E7">
            <w:pPr>
              <w:spacing w:line="360" w:lineRule="auto"/>
              <w:jc w:val="left"/>
            </w:pPr>
          </w:p>
        </w:tc>
      </w:tr>
      <w:tr w14:paraId="1587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jc w:val="center"/>
        </w:trPr>
        <w:tc>
          <w:tcPr>
            <w:tcW w:w="8296" w:type="dxa"/>
          </w:tcPr>
          <w:p w14:paraId="2F2E1276">
            <w:pPr>
              <w:rPr>
                <w:sz w:val="24"/>
              </w:rPr>
            </w:pPr>
            <w:r>
              <w:rPr>
                <w:b/>
                <w:bCs/>
                <w:sz w:val="28"/>
                <w:szCs w:val="28"/>
              </w:rPr>
              <w:t>八、主要参考文献</w:t>
            </w:r>
          </w:p>
        </w:tc>
      </w:tr>
      <w:tr w14:paraId="0A794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8" w:hRule="atLeast"/>
          <w:jc w:val="center"/>
        </w:trPr>
        <w:tc>
          <w:tcPr>
            <w:tcW w:w="8296" w:type="dxa"/>
          </w:tcPr>
          <w:p w14:paraId="1E71E7CE">
            <w:pPr>
              <w:numPr>
                <w:ilvl w:val="0"/>
                <w:numId w:val="1"/>
              </w:numPr>
              <w:spacing w:line="440" w:lineRule="atLeast"/>
              <w:ind w:left="480" w:hanging="480" w:hangingChars="200"/>
              <w:rPr>
                <w:rFonts w:hint="default" w:ascii="Times New Roman" w:hAnsi="Times New Roman" w:cs="Times New Roman"/>
                <w:bCs/>
                <w:color w:val="000000" w:themeColor="text1"/>
                <w:sz w:val="24"/>
                <w:highlight w:val="none"/>
                <w14:textFill>
                  <w14:solidFill>
                    <w14:schemeClr w14:val="tx1"/>
                  </w14:solidFill>
                </w14:textFill>
              </w:rPr>
            </w:pPr>
            <w:r>
              <w:rPr>
                <w:rFonts w:hint="default" w:ascii="Times New Roman" w:hAnsi="Times New Roman" w:cs="Times New Roman"/>
                <w:bCs/>
                <w:color w:val="000000" w:themeColor="text1"/>
                <w:sz w:val="24"/>
                <w:highlight w:val="none"/>
                <w14:textFill>
                  <w14:solidFill>
                    <w14:schemeClr w14:val="tx1"/>
                  </w14:solidFill>
                </w14:textFill>
              </w:rPr>
              <w:t>龚丽.基于Flutter的天气App设计与实现[J].电脑知识与技术,2025,21(30):42-45.</w:t>
            </w:r>
          </w:p>
          <w:p w14:paraId="10F5AA9C">
            <w:pPr>
              <w:numPr>
                <w:ilvl w:val="0"/>
                <w:numId w:val="1"/>
              </w:numPr>
              <w:spacing w:line="440" w:lineRule="atLeast"/>
              <w:ind w:left="480" w:hanging="480" w:hangingChars="200"/>
              <w:rPr>
                <w:rFonts w:hint="default" w:ascii="Times New Roman" w:hAnsi="Times New Roman" w:cs="Times New Roman"/>
                <w:bCs/>
                <w:color w:val="000000" w:themeColor="text1"/>
                <w:sz w:val="24"/>
                <w:highlight w:val="none"/>
                <w14:textFill>
                  <w14:solidFill>
                    <w14:schemeClr w14:val="tx1"/>
                  </w14:solidFill>
                </w14:textFill>
              </w:rPr>
            </w:pPr>
            <w:r>
              <w:rPr>
                <w:rFonts w:hint="default" w:ascii="Times New Roman" w:hAnsi="Times New Roman" w:cs="Times New Roman"/>
                <w:bCs/>
                <w:color w:val="000000" w:themeColor="text1"/>
                <w:sz w:val="24"/>
                <w:highlight w:val="none"/>
                <w14:textFill>
                  <w14:solidFill>
                    <w14:schemeClr w14:val="tx1"/>
                  </w14:solidFill>
                </w14:textFill>
              </w:rPr>
              <w:t>蔡谦颀.基于Flutter的外语学习APP的研究与设计[D].</w:t>
            </w:r>
            <w:r>
              <w:rPr>
                <w:rFonts w:hint="eastAsia" w:ascii="Times New Roman" w:hAnsi="Times New Roman" w:cs="Times New Roman"/>
                <w:bCs/>
                <w:color w:val="000000" w:themeColor="text1"/>
                <w:sz w:val="24"/>
                <w:highlight w:val="none"/>
                <w:lang w:eastAsia="zh-CN"/>
                <w14:textFill>
                  <w14:solidFill>
                    <w14:schemeClr w14:val="tx1"/>
                  </w14:solidFill>
                </w14:textFill>
              </w:rPr>
              <w:t>北京</w:t>
            </w:r>
            <w:r>
              <w:rPr>
                <w:rFonts w:hint="eastAsia" w:cs="Times New Roman"/>
                <w:bCs/>
                <w:color w:val="000000" w:themeColor="text1"/>
                <w:sz w:val="24"/>
                <w:highlight w:val="none"/>
                <w:lang w:val="en-US" w:eastAsia="zh-CN"/>
                <w14:textFill>
                  <w14:solidFill>
                    <w14:schemeClr w14:val="tx1"/>
                  </w14:solidFill>
                </w14:textFill>
              </w:rPr>
              <w:t>:</w:t>
            </w:r>
            <w:r>
              <w:rPr>
                <w:rFonts w:hint="default" w:ascii="Times New Roman" w:hAnsi="Times New Roman" w:cs="Times New Roman"/>
                <w:bCs/>
                <w:color w:val="000000" w:themeColor="text1"/>
                <w:sz w:val="24"/>
                <w:highlight w:val="none"/>
                <w14:textFill>
                  <w14:solidFill>
                    <w14:schemeClr w14:val="tx1"/>
                  </w14:solidFill>
                </w14:textFill>
              </w:rPr>
              <w:t>北京邮电大学,2025.</w:t>
            </w:r>
          </w:p>
          <w:p w14:paraId="3B5450A7">
            <w:pPr>
              <w:numPr>
                <w:ilvl w:val="0"/>
                <w:numId w:val="1"/>
              </w:numPr>
              <w:spacing w:line="440" w:lineRule="atLeast"/>
              <w:ind w:left="480" w:hanging="480" w:hangingChars="200"/>
              <w:rPr>
                <w:rFonts w:hint="default" w:ascii="Times New Roman" w:hAnsi="Times New Roman" w:cs="Times New Roman"/>
                <w:bCs/>
                <w:color w:val="000000" w:themeColor="text1"/>
                <w:sz w:val="24"/>
                <w:highlight w:val="none"/>
                <w14:textFill>
                  <w14:solidFill>
                    <w14:schemeClr w14:val="tx1"/>
                  </w14:solidFill>
                </w14:textFill>
              </w:rPr>
            </w:pPr>
            <w:r>
              <w:rPr>
                <w:rFonts w:hint="default" w:ascii="Times New Roman" w:hAnsi="Times New Roman" w:cs="Times New Roman"/>
                <w:bCs/>
                <w:color w:val="000000" w:themeColor="text1"/>
                <w:sz w:val="24"/>
                <w:highlight w:val="none"/>
                <w14:textFill>
                  <w14:solidFill>
                    <w14:schemeClr w14:val="tx1"/>
                  </w14:solidFill>
                </w14:textFill>
              </w:rPr>
              <w:t>高敏钦. 基于Flutter框架的农产品App设计与开发[J].安徽电子信息职业技术学院学报,2025,24(2):54-58.</w:t>
            </w:r>
          </w:p>
          <w:p w14:paraId="3EE6FF3F">
            <w:pPr>
              <w:numPr>
                <w:ilvl w:val="0"/>
                <w:numId w:val="1"/>
              </w:numPr>
              <w:spacing w:line="440" w:lineRule="atLeast"/>
              <w:ind w:left="480" w:hanging="480" w:hangingChars="200"/>
              <w:rPr>
                <w:rFonts w:hint="default" w:ascii="Times New Roman" w:hAnsi="Times New Roman" w:cs="Times New Roman"/>
                <w:bCs/>
                <w:color w:val="000000" w:themeColor="text1"/>
                <w:sz w:val="24"/>
                <w:highlight w:val="none"/>
                <w14:textFill>
                  <w14:solidFill>
                    <w14:schemeClr w14:val="tx1"/>
                  </w14:solidFill>
                </w14:textFill>
              </w:rPr>
            </w:pPr>
            <w:r>
              <w:rPr>
                <w:rFonts w:hint="default" w:ascii="Times New Roman" w:hAnsi="Times New Roman" w:cs="Times New Roman"/>
                <w:bCs/>
                <w:color w:val="000000" w:themeColor="text1"/>
                <w:sz w:val="24"/>
                <w:highlight w:val="none"/>
                <w14:textFill>
                  <w14:solidFill>
                    <w14:schemeClr w14:val="tx1"/>
                  </w14:solidFill>
                </w14:textFill>
              </w:rPr>
              <w:t>陈炯,王国锋,冯鹏超. 基于Vue和Flutter的经验库设计与实现[J].电脑知识与技术,2024,20(21):40-42.</w:t>
            </w:r>
          </w:p>
          <w:p w14:paraId="0A68517D">
            <w:pPr>
              <w:numPr>
                <w:ilvl w:val="0"/>
                <w:numId w:val="1"/>
              </w:numPr>
              <w:spacing w:line="440" w:lineRule="atLeast"/>
              <w:ind w:left="480" w:hanging="480" w:hangingChars="200"/>
              <w:rPr>
                <w:rFonts w:hint="default" w:ascii="Times New Roman" w:hAnsi="Times New Roman" w:cs="Times New Roman"/>
                <w:bCs/>
                <w:color w:val="000000" w:themeColor="text1"/>
                <w:sz w:val="24"/>
                <w:highlight w:val="none"/>
                <w14:textFill>
                  <w14:solidFill>
                    <w14:schemeClr w14:val="tx1"/>
                  </w14:solidFill>
                </w14:textFill>
              </w:rPr>
            </w:pPr>
            <w:r>
              <w:rPr>
                <w:rFonts w:hint="default" w:ascii="Times New Roman" w:hAnsi="Times New Roman" w:cs="Times New Roman"/>
                <w:bCs/>
                <w:color w:val="000000" w:themeColor="text1"/>
                <w:sz w:val="24"/>
                <w:highlight w:val="none"/>
                <w14:textFill>
                  <w14:solidFill>
                    <w14:schemeClr w14:val="tx1"/>
                  </w14:solidFill>
                </w14:textFill>
              </w:rPr>
              <w:t>肖宇迪,李方芳,刘涤. 基于Android的大学生综合服务APP设计与实现[J].电脑编程技巧与维护,2022,10:77-80.</w:t>
            </w:r>
            <w:r>
              <w:rPr>
                <w:rFonts w:hint="eastAsia" w:cs="Times New Roman"/>
                <w:bCs/>
                <w:color w:val="000000" w:themeColor="text1"/>
                <w:sz w:val="24"/>
                <w:highlight w:val="none"/>
                <w:lang w:val="en-US" w:eastAsia="zh-CN"/>
                <w14:textFill>
                  <w14:solidFill>
                    <w14:schemeClr w14:val="tx1"/>
                  </w14:solidFill>
                </w14:textFill>
              </w:rPr>
              <w:t xml:space="preserve">   </w:t>
            </w:r>
          </w:p>
          <w:p w14:paraId="008B9340">
            <w:pPr>
              <w:numPr>
                <w:ilvl w:val="0"/>
                <w:numId w:val="1"/>
              </w:numPr>
              <w:spacing w:line="440" w:lineRule="atLeast"/>
              <w:ind w:left="480" w:hanging="480" w:hangingChars="200"/>
              <w:rPr>
                <w:rFonts w:hint="default" w:ascii="Times New Roman" w:hAnsi="Times New Roman" w:cs="Times New Roman"/>
                <w:bCs/>
                <w:color w:val="000000" w:themeColor="text1"/>
                <w:sz w:val="24"/>
                <w:highlight w:val="none"/>
                <w14:textFill>
                  <w14:solidFill>
                    <w14:schemeClr w14:val="tx1"/>
                  </w14:solidFill>
                </w14:textFill>
              </w:rPr>
            </w:pPr>
            <w:r>
              <w:rPr>
                <w:rFonts w:hint="default" w:ascii="Times New Roman" w:hAnsi="Times New Roman" w:cs="Times New Roman"/>
                <w:bCs/>
                <w:color w:val="000000" w:themeColor="text1"/>
                <w:sz w:val="24"/>
                <w:highlight w:val="none"/>
                <w14:textFill>
                  <w14:solidFill>
                    <w14:schemeClr w14:val="tx1"/>
                  </w14:solidFill>
                </w14:textFill>
              </w:rPr>
              <w:t>孟祥华,岳佳,丰洪微,等. 基于Android平台的校园生活App设计[J].电脑知识与技术,2022,18(26):35-37.</w:t>
            </w:r>
          </w:p>
          <w:p w14:paraId="01C0F2F4">
            <w:pPr>
              <w:keepNext w:val="0"/>
              <w:keepLines w:val="0"/>
              <w:pageBreakBefore w:val="0"/>
              <w:widowControl/>
              <w:numPr>
                <w:ilvl w:val="0"/>
                <w:numId w:val="1"/>
              </w:numPr>
              <w:kinsoku/>
              <w:wordWrap/>
              <w:overflowPunct/>
              <w:topLinePunct w:val="0"/>
              <w:autoSpaceDE/>
              <w:autoSpaceDN/>
              <w:bidi w:val="0"/>
              <w:adjustRightInd/>
              <w:snapToGrid/>
              <w:spacing w:line="440" w:lineRule="atLeast"/>
              <w:ind w:left="0" w:hanging="480" w:hangingChars="200"/>
              <w:textAlignment w:val="auto"/>
              <w:rPr>
                <w:rFonts w:hint="eastAsia" w:ascii="Times New Roman" w:hAnsi="Times New Roman" w:cs="Times New Roman"/>
                <w:bCs/>
                <w:color w:val="000000" w:themeColor="text1"/>
                <w:sz w:val="24"/>
                <w:highlight w:val="none"/>
                <w:lang w:val="en-US" w:eastAsia="zh-CN"/>
                <w14:textFill>
                  <w14:solidFill>
                    <w14:schemeClr w14:val="tx1"/>
                  </w14:solidFill>
                </w14:textFill>
              </w:rPr>
            </w:pPr>
            <w:r>
              <w:rPr>
                <w:rFonts w:hint="default" w:ascii="Times New Roman" w:hAnsi="Times New Roman" w:cs="Times New Roman"/>
                <w:bCs/>
                <w:color w:val="000000" w:themeColor="text1"/>
                <w:sz w:val="24"/>
                <w:highlight w:val="none"/>
                <w14:textFill>
                  <w14:solidFill>
                    <w14:schemeClr w14:val="tx1"/>
                  </w14:solidFill>
                </w14:textFill>
              </w:rPr>
              <w:t>刘垚祥,罗海霞,吴莹滢,等. 基于Android的校园通APP开发[J].电脑编程技巧与维护,2022,08:78-80.</w:t>
            </w:r>
          </w:p>
          <w:p w14:paraId="23F7A7C7">
            <w:pPr>
              <w:numPr>
                <w:ilvl w:val="0"/>
                <w:numId w:val="1"/>
              </w:numPr>
              <w:spacing w:line="440" w:lineRule="atLeast"/>
              <w:ind w:left="480" w:hanging="480" w:hangingChars="200"/>
              <w:rPr>
                <w:rFonts w:hint="default" w:ascii="Times New Roman" w:hAnsi="Times New Roman" w:cs="Times New Roman"/>
                <w:bCs/>
                <w:color w:val="000000" w:themeColor="text1"/>
                <w:sz w:val="24"/>
                <w:highlight w:val="none"/>
                <w14:textFill>
                  <w14:solidFill>
                    <w14:schemeClr w14:val="tx1"/>
                  </w14:solidFill>
                </w14:textFill>
              </w:rPr>
            </w:pPr>
            <w:r>
              <w:rPr>
                <w:rFonts w:ascii="Times New Roman" w:hAnsi="Times New Roman" w:cs="Times New Roman"/>
                <w:bCs/>
                <w:color w:val="000000" w:themeColor="text1"/>
                <w:sz w:val="24"/>
                <w:highlight w:val="none"/>
                <w14:textFill>
                  <w14:solidFill>
                    <w14:schemeClr w14:val="tx1"/>
                  </w14:solidFill>
                </w14:textFill>
              </w:rPr>
              <w:t>舒红梅</w:t>
            </w:r>
            <w:r>
              <w:rPr>
                <w:rFonts w:hint="eastAsia" w:cs="Times New Roman"/>
                <w:bCs/>
                <w:color w:val="000000" w:themeColor="text1"/>
                <w:sz w:val="24"/>
                <w:highlight w:val="none"/>
                <w:lang w:val="en-US" w:eastAsia="zh-CN"/>
                <w14:textFill>
                  <w14:solidFill>
                    <w14:schemeClr w14:val="tx1"/>
                  </w14:solidFill>
                </w14:textFill>
              </w:rPr>
              <w:t>,</w:t>
            </w:r>
            <w:r>
              <w:rPr>
                <w:rFonts w:ascii="Times New Roman" w:hAnsi="Times New Roman" w:cs="Times New Roman"/>
                <w:bCs/>
                <w:color w:val="000000" w:themeColor="text1"/>
                <w:sz w:val="24"/>
                <w:highlight w:val="none"/>
                <w14:textFill>
                  <w14:solidFill>
                    <w14:schemeClr w14:val="tx1"/>
                  </w14:solidFill>
                </w14:textFill>
              </w:rPr>
              <w:t>符清芳</w:t>
            </w:r>
            <w:r>
              <w:rPr>
                <w:rFonts w:hint="eastAsia" w:cs="Times New Roman"/>
                <w:bCs/>
                <w:color w:val="000000" w:themeColor="text1"/>
                <w:sz w:val="24"/>
                <w:highlight w:val="none"/>
                <w:lang w:val="en-US" w:eastAsia="zh-CN"/>
                <w14:textFill>
                  <w14:solidFill>
                    <w14:schemeClr w14:val="tx1"/>
                  </w14:solidFill>
                </w14:textFill>
              </w:rPr>
              <w:t>,</w:t>
            </w:r>
            <w:r>
              <w:rPr>
                <w:rFonts w:ascii="Times New Roman" w:hAnsi="Times New Roman" w:cs="Times New Roman"/>
                <w:bCs/>
                <w:color w:val="000000" w:themeColor="text1"/>
                <w:sz w:val="24"/>
                <w:highlight w:val="none"/>
                <w14:textFill>
                  <w14:solidFill>
                    <w14:schemeClr w14:val="tx1"/>
                  </w14:solidFill>
                </w14:textFill>
              </w:rPr>
              <w:t>张艳</w:t>
            </w:r>
            <w:r>
              <w:rPr>
                <w:rFonts w:hint="eastAsia" w:cs="Times New Roman"/>
                <w:bCs/>
                <w:color w:val="000000" w:themeColor="text1"/>
                <w:sz w:val="24"/>
                <w:highlight w:val="none"/>
                <w:lang w:val="en-US" w:eastAsia="zh-CN"/>
                <w14:textFill>
                  <w14:solidFill>
                    <w14:schemeClr w14:val="tx1"/>
                  </w14:solidFill>
                </w14:textFill>
              </w:rPr>
              <w:t>,</w:t>
            </w:r>
            <w:r>
              <w:rPr>
                <w:rFonts w:ascii="Times New Roman" w:hAnsi="Times New Roman" w:cs="Times New Roman"/>
                <w:bCs/>
                <w:color w:val="000000" w:themeColor="text1"/>
                <w:sz w:val="24"/>
                <w:highlight w:val="none"/>
                <w14:textFill>
                  <w14:solidFill>
                    <w14:schemeClr w14:val="tx1"/>
                  </w14:solidFill>
                </w14:textFill>
              </w:rPr>
              <w:t>等. Flutter 框架在前端开发中的应用探析 [J]四川旅游学院学报</w:t>
            </w:r>
            <w:r>
              <w:rPr>
                <w:rFonts w:hint="eastAsia" w:cs="Times New Roman"/>
                <w:bCs/>
                <w:color w:val="000000" w:themeColor="text1"/>
                <w:sz w:val="24"/>
                <w:highlight w:val="none"/>
                <w:lang w:val="en-US" w:eastAsia="zh-CN"/>
                <w14:textFill>
                  <w14:solidFill>
                    <w14:schemeClr w14:val="tx1"/>
                  </w14:solidFill>
                </w14:textFill>
              </w:rPr>
              <w:t>,</w:t>
            </w:r>
            <w:r>
              <w:rPr>
                <w:rFonts w:ascii="Times New Roman" w:hAnsi="Times New Roman" w:cs="Times New Roman"/>
                <w:bCs/>
                <w:color w:val="000000" w:themeColor="text1"/>
                <w:sz w:val="24"/>
                <w:highlight w:val="none"/>
                <w14:textFill>
                  <w14:solidFill>
                    <w14:schemeClr w14:val="tx1"/>
                  </w14:solidFill>
                </w14:textFill>
              </w:rPr>
              <w:t>2022.</w:t>
            </w:r>
          </w:p>
          <w:p w14:paraId="04C3A9F3">
            <w:pPr>
              <w:numPr>
                <w:ilvl w:val="0"/>
                <w:numId w:val="1"/>
              </w:numPr>
              <w:spacing w:line="440" w:lineRule="atLeast"/>
              <w:ind w:left="480" w:hanging="480" w:hangingChars="200"/>
              <w:rPr>
                <w:rFonts w:hint="default" w:ascii="Times New Roman" w:hAnsi="Times New Roman" w:cs="Times New Roman"/>
                <w:bCs/>
                <w:color w:val="000000" w:themeColor="text1"/>
                <w:sz w:val="24"/>
                <w:highlight w:val="none"/>
                <w14:textFill>
                  <w14:solidFill>
                    <w14:schemeClr w14:val="tx1"/>
                  </w14:solidFill>
                </w14:textFill>
              </w:rPr>
            </w:pPr>
            <w:r>
              <w:rPr>
                <w:rFonts w:ascii="Times New Roman" w:hAnsi="Times New Roman" w:cs="Times New Roman"/>
                <w:bCs/>
                <w:color w:val="000000" w:themeColor="text1"/>
                <w:sz w:val="24"/>
                <w:highlight w:val="none"/>
                <w14:textFill>
                  <w14:solidFill>
                    <w14:schemeClr w14:val="tx1"/>
                  </w14:solidFill>
                </w14:textFill>
              </w:rPr>
              <w:t>吕伟懿. Flutter 平台下的智能拍摄组件研究与设计 [D].北京</w:t>
            </w:r>
            <w:r>
              <w:rPr>
                <w:rFonts w:hint="eastAsia" w:ascii="Times New Roman" w:hAnsi="Times New Roman" w:cs="Times New Roman"/>
                <w:bCs/>
                <w:color w:val="000000" w:themeColor="text1"/>
                <w:sz w:val="24"/>
                <w:highlight w:val="none"/>
                <w:lang w:val="en-US" w:eastAsia="zh-CN"/>
                <w14:textFill>
                  <w14:solidFill>
                    <w14:schemeClr w14:val="tx1"/>
                  </w14:solidFill>
                </w14:textFill>
              </w:rPr>
              <w:t>:</w:t>
            </w:r>
            <w:r>
              <w:rPr>
                <w:rFonts w:ascii="Times New Roman" w:hAnsi="Times New Roman" w:cs="Times New Roman"/>
                <w:bCs/>
                <w:color w:val="000000" w:themeColor="text1"/>
                <w:sz w:val="24"/>
                <w:highlight w:val="none"/>
                <w14:textFill>
                  <w14:solidFill>
                    <w14:schemeClr w14:val="tx1"/>
                  </w14:solidFill>
                </w14:textFill>
              </w:rPr>
              <w:t>北京邮电大学，2023.</w:t>
            </w:r>
          </w:p>
          <w:p w14:paraId="3CD73DF0">
            <w:pPr>
              <w:numPr>
                <w:ilvl w:val="0"/>
                <w:numId w:val="1"/>
              </w:numPr>
              <w:spacing w:line="440" w:lineRule="atLeast"/>
              <w:ind w:left="480" w:hanging="480" w:hangingChars="200"/>
              <w:rPr>
                <w:rFonts w:hint="default" w:ascii="Times New Roman" w:hAnsi="Times New Roman" w:cs="Times New Roman"/>
                <w:bCs/>
                <w:color w:val="000000" w:themeColor="text1"/>
                <w:sz w:val="24"/>
                <w:highlight w:val="none"/>
                <w14:textFill>
                  <w14:solidFill>
                    <w14:schemeClr w14:val="tx1"/>
                  </w14:solidFill>
                </w14:textFill>
              </w:rPr>
            </w:pPr>
            <w:r>
              <w:rPr>
                <w:rFonts w:ascii="Times New Roman" w:hAnsi="Times New Roman" w:cs="Times New Roman"/>
                <w:bCs/>
                <w:color w:val="000000" w:themeColor="text1"/>
                <w:sz w:val="24"/>
                <w:highlight w:val="none"/>
                <w14:textFill>
                  <w14:solidFill>
                    <w14:schemeClr w14:val="tx1"/>
                  </w14:solidFill>
                </w14:textFill>
              </w:rPr>
              <w:t>王杨</w:t>
            </w:r>
            <w:r>
              <w:rPr>
                <w:rFonts w:hint="eastAsia" w:cs="Times New Roman"/>
                <w:bCs/>
                <w:color w:val="000000" w:themeColor="text1"/>
                <w:sz w:val="24"/>
                <w:highlight w:val="none"/>
                <w:lang w:val="en-US" w:eastAsia="zh-CN"/>
                <w14:textFill>
                  <w14:solidFill>
                    <w14:schemeClr w14:val="tx1"/>
                  </w14:solidFill>
                </w14:textFill>
              </w:rPr>
              <w:t>.</w:t>
            </w:r>
            <w:r>
              <w:rPr>
                <w:rFonts w:ascii="Times New Roman" w:hAnsi="Times New Roman" w:cs="Times New Roman"/>
                <w:bCs/>
                <w:color w:val="000000" w:themeColor="text1"/>
                <w:sz w:val="24"/>
                <w:highlight w:val="none"/>
                <w14:textFill>
                  <w14:solidFill>
                    <w14:schemeClr w14:val="tx1"/>
                  </w14:solidFill>
                </w14:textFill>
              </w:rPr>
              <w:t>基于 Flutter 的卫士康 APP 设计与研究 [D]. 北京：北京邮电大学，2022.</w:t>
            </w:r>
          </w:p>
          <w:p w14:paraId="077F8ED4">
            <w:pPr>
              <w:numPr>
                <w:ilvl w:val="0"/>
                <w:numId w:val="1"/>
              </w:numPr>
              <w:spacing w:line="440" w:lineRule="atLeast"/>
              <w:ind w:left="480" w:hanging="480" w:hangingChars="200"/>
              <w:rPr>
                <w:rFonts w:hint="default" w:ascii="Times New Roman" w:hAnsi="Times New Roman" w:cs="Times New Roman"/>
                <w:color w:val="000000" w:themeColor="text1"/>
                <w:sz w:val="24"/>
                <w:highlight w:val="none"/>
                <w:shd w:val="clear" w:color="auto" w:fill="FFFFFF"/>
                <w:lang w:val="en-US" w:eastAsia="zh-CN"/>
                <w14:textFill>
                  <w14:solidFill>
                    <w14:schemeClr w14:val="tx1"/>
                  </w14:solidFill>
                </w14:textFill>
              </w:rPr>
            </w:pPr>
            <w:r>
              <w:rPr>
                <w:rFonts w:hint="default" w:ascii="Times New Roman" w:hAnsi="Times New Roman" w:cs="Times New Roman"/>
                <w:color w:val="000000" w:themeColor="text1"/>
                <w:sz w:val="24"/>
                <w:highlight w:val="none"/>
                <w:shd w:val="clear" w:color="auto" w:fill="FFFFFF"/>
                <w:lang w:val="en-US" w:eastAsia="zh-CN"/>
                <w14:textFill>
                  <w14:solidFill>
                    <w14:schemeClr w14:val="tx1"/>
                  </w14:solidFill>
                </w14:textFill>
              </w:rPr>
              <w:t>P. Rambhia, P. Shinde, K. Bamane. Securing Flutter Applications: A Comprehensive Study[C]// 2023 7th International Conference on Computing, Communication, Control and Automation (ICCUBEA). Piscataway, USA: IEEE, 2023: 1-5.</w:t>
            </w:r>
          </w:p>
          <w:p w14:paraId="737EC37E">
            <w:pPr>
              <w:numPr>
                <w:ilvl w:val="0"/>
                <w:numId w:val="1"/>
              </w:numPr>
              <w:spacing w:line="440" w:lineRule="atLeast"/>
              <w:ind w:left="480" w:hanging="480" w:hangingChars="200"/>
              <w:rPr>
                <w:rFonts w:hint="default" w:ascii="Times New Roman" w:hAnsi="Times New Roman" w:cs="Times New Roman"/>
                <w:color w:val="000000" w:themeColor="text1"/>
                <w:sz w:val="24"/>
                <w:highlight w:val="none"/>
                <w:shd w:val="clear" w:color="auto" w:fill="FFFFFF"/>
                <w:lang w:val="en-US" w:eastAsia="zh-CN"/>
                <w14:textFill>
                  <w14:solidFill>
                    <w14:schemeClr w14:val="tx1"/>
                  </w14:solidFill>
                </w14:textFill>
              </w:rPr>
            </w:pPr>
            <w:r>
              <w:rPr>
                <w:rFonts w:hint="default" w:ascii="Times New Roman" w:hAnsi="Times New Roman" w:cs="Times New Roman"/>
                <w:color w:val="000000" w:themeColor="text1"/>
                <w:sz w:val="24"/>
                <w:highlight w:val="none"/>
                <w:shd w:val="clear" w:color="auto" w:fill="FFFFFF"/>
                <w:lang w:val="en-US" w:eastAsia="zh-CN"/>
                <w14:textFill>
                  <w14:solidFill>
                    <w14:schemeClr w14:val="tx1"/>
                  </w14:solidFill>
                </w14:textFill>
              </w:rPr>
              <w:t>Z. Donglan, M. Y. Bin Darus, A. B. Ramli. Investigating Developer Experiences with UI Components in Flutter: Challenges and Implications[C]// 2024 International Visualization, Informatics and Technology Conference (IVIT). Piscataway, USA: IEEE, 2024: 128-133.</w:t>
            </w:r>
          </w:p>
          <w:p w14:paraId="132504A0">
            <w:pPr>
              <w:numPr>
                <w:numId w:val="0"/>
              </w:numPr>
              <w:tabs>
                <w:tab w:val="left" w:pos="454"/>
              </w:tabs>
              <w:spacing w:line="440" w:lineRule="atLeast"/>
              <w:rPr>
                <w:rFonts w:eastAsiaTheme="minorEastAsia"/>
                <w:sz w:val="24"/>
              </w:rPr>
            </w:pPr>
            <w:r>
              <w:rPr>
                <w:rFonts w:hint="eastAsia" w:ascii="Times New Roman" w:hAnsi="Times New Roman" w:cs="Times New Roman"/>
                <w:color w:val="000000" w:themeColor="text1"/>
                <w:sz w:val="24"/>
                <w:highlight w:val="none"/>
                <w:shd w:val="clear" w:color="auto" w:fill="FFFFFF"/>
                <w:lang w:val="en-US" w:eastAsia="zh-CN"/>
                <w14:textFill>
                  <w14:solidFill>
                    <w14:schemeClr w14:val="tx1"/>
                  </w14:solidFill>
                </w14:textFill>
              </w:rPr>
              <w:t xml:space="preserve">[13] </w:t>
            </w:r>
            <w:r>
              <w:rPr>
                <w:rFonts w:hint="default" w:ascii="Times New Roman" w:hAnsi="Times New Roman" w:cs="Times New Roman"/>
                <w:color w:val="000000" w:themeColor="text1"/>
                <w:sz w:val="24"/>
                <w:highlight w:val="none"/>
                <w:shd w:val="clear" w:color="auto" w:fill="FFFFFF"/>
                <w:lang w:val="en-US" w:eastAsia="zh-CN"/>
                <w14:textFill>
                  <w14:solidFill>
                    <w14:schemeClr w14:val="tx1"/>
                  </w14:solidFill>
                </w14:textFill>
              </w:rPr>
              <w:t>Damodar Lohani, Taking Flutter to the Web: Learn how to build cross-platform UIs for web and mobile platforms using Flutter for Web</w:t>
            </w:r>
            <w:r>
              <w:rPr>
                <w:rFonts w:hint="eastAsia" w:ascii="Times New Roman" w:hAnsi="Times New Roman" w:cs="Times New Roman"/>
                <w:color w:val="000000" w:themeColor="text1"/>
                <w:sz w:val="24"/>
                <w:highlight w:val="none"/>
                <w:shd w:val="clear" w:color="auto" w:fill="FFFFFF"/>
                <w:lang w:val="en-US" w:eastAsia="zh-CN"/>
                <w14:textFill>
                  <w14:solidFill>
                    <w14:schemeClr w14:val="tx1"/>
                  </w14:solidFill>
                </w14:textFill>
              </w:rPr>
              <w:t>[M],</w:t>
            </w:r>
            <w:r>
              <w:rPr>
                <w:rFonts w:hint="default" w:ascii="Times New Roman" w:hAnsi="Times New Roman" w:cs="Times New Roman"/>
                <w:color w:val="000000" w:themeColor="text1"/>
                <w:sz w:val="24"/>
                <w:highlight w:val="none"/>
                <w:shd w:val="clear" w:color="auto" w:fill="FFFFFF"/>
                <w:lang w:val="en-US" w:eastAsia="zh-CN"/>
                <w14:textFill>
                  <w14:solidFill>
                    <w14:schemeClr w14:val="tx1"/>
                  </w14:solidFill>
                </w14:textFill>
              </w:rPr>
              <w:t>Packt Publishing, 2022.</w:t>
            </w:r>
            <w:bookmarkStart w:id="1" w:name="_GoBack"/>
            <w:bookmarkEnd w:id="1"/>
          </w:p>
        </w:tc>
      </w:tr>
      <w:tr w14:paraId="4697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296" w:type="dxa"/>
          </w:tcPr>
          <w:p w14:paraId="68F62936">
            <w:pPr>
              <w:rPr>
                <w:b/>
                <w:bCs/>
                <w:sz w:val="28"/>
                <w:szCs w:val="28"/>
              </w:rPr>
            </w:pPr>
            <w:r>
              <w:rPr>
                <w:b/>
                <w:bCs/>
                <w:sz w:val="28"/>
                <w:szCs w:val="28"/>
              </w:rPr>
              <w:t>九、审核意见</w:t>
            </w:r>
          </w:p>
        </w:tc>
      </w:tr>
      <w:tr w14:paraId="52AAA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3" w:hRule="atLeast"/>
          <w:jc w:val="center"/>
        </w:trPr>
        <w:tc>
          <w:tcPr>
            <w:tcW w:w="8296" w:type="dxa"/>
          </w:tcPr>
          <w:p w14:paraId="5AFD0EC1"/>
          <w:p w14:paraId="4B6F8824">
            <w:r>
              <w:t>指导教师对开题的意见：</w:t>
            </w:r>
          </w:p>
          <w:p w14:paraId="6200F88E"/>
          <w:p w14:paraId="39499C03">
            <w:pPr>
              <w:ind w:firstLine="420" w:firstLineChars="200"/>
              <w:jc w:val="left"/>
            </w:pPr>
          </w:p>
          <w:p w14:paraId="109BC8FA">
            <w:pPr>
              <w:ind w:firstLine="420" w:firstLineChars="200"/>
            </w:pPr>
          </w:p>
          <w:p w14:paraId="686E318A">
            <w:pPr>
              <w:ind w:firstLine="420" w:firstLineChars="200"/>
            </w:pPr>
          </w:p>
          <w:p w14:paraId="25AB5F63">
            <w:pPr>
              <w:ind w:firstLine="420" w:firstLineChars="200"/>
            </w:pPr>
          </w:p>
          <w:p w14:paraId="03C20FB9">
            <w:pPr>
              <w:ind w:firstLine="420" w:firstLineChars="200"/>
            </w:pPr>
          </w:p>
          <w:p w14:paraId="2714ADC0">
            <w:pPr>
              <w:ind w:firstLine="420" w:firstLineChars="200"/>
            </w:pPr>
          </w:p>
          <w:p w14:paraId="41FD4404">
            <w:pPr>
              <w:ind w:firstLine="420" w:firstLineChars="200"/>
            </w:pPr>
          </w:p>
          <w:p w14:paraId="4379D3B8">
            <w:pPr>
              <w:wordWrap w:val="0"/>
              <w:ind w:firstLine="840" w:firstLineChars="400"/>
              <w:jc w:val="right"/>
              <w:textAlignment w:val="center"/>
              <w:rPr>
                <w:rFonts w:hint="default" w:eastAsia="宋体"/>
                <w:szCs w:val="21"/>
                <w:lang w:val="en-US" w:eastAsia="zh-CN"/>
              </w:rPr>
            </w:pPr>
            <w:r>
              <w:rPr>
                <w:szCs w:val="21"/>
              </w:rPr>
              <w:t>指导教师签字：</w:t>
            </w:r>
            <w:r>
              <w:rPr>
                <w:color w:val="444444"/>
                <w:szCs w:val="21"/>
                <w:shd w:val="clear" w:color="auto" w:fill="FFFFFF"/>
              </w:rPr>
              <w:t xml:space="preserve">  </w:t>
            </w:r>
            <w:r>
              <w:rPr>
                <w:rFonts w:hint="eastAsia"/>
                <w:color w:val="444444"/>
                <w:szCs w:val="21"/>
                <w:shd w:val="clear" w:color="auto" w:fill="FFFFFF"/>
                <w:lang w:val="en-US" w:eastAsia="zh-CN"/>
              </w:rPr>
              <w:t xml:space="preserve">   </w:t>
            </w:r>
          </w:p>
          <w:p w14:paraId="33BC1CD3">
            <w:pPr>
              <w:jc w:val="right"/>
              <w:rPr>
                <w:b/>
                <w:bCs/>
                <w:sz w:val="28"/>
                <w:szCs w:val="28"/>
              </w:rPr>
            </w:pPr>
            <w:r>
              <w:rPr>
                <w:rFonts w:hint="eastAsia"/>
                <w:color w:val="444444"/>
                <w:szCs w:val="21"/>
                <w:shd w:val="clear" w:color="auto" w:fill="FFFFFF"/>
                <w:lang w:val="en-US" w:eastAsia="zh-CN"/>
              </w:rPr>
              <w:t xml:space="preserve">  </w:t>
            </w:r>
            <w:r>
              <w:rPr>
                <w:color w:val="444444"/>
                <w:szCs w:val="21"/>
                <w:shd w:val="clear" w:color="auto" w:fill="FFFFFF"/>
              </w:rPr>
              <w:t>年</w:t>
            </w:r>
            <w:r>
              <w:rPr>
                <w:rFonts w:hint="eastAsia"/>
                <w:color w:val="444444"/>
                <w:szCs w:val="21"/>
                <w:shd w:val="clear" w:color="auto" w:fill="FFFFFF"/>
                <w:lang w:val="en-US" w:eastAsia="zh-CN"/>
              </w:rPr>
              <w:t xml:space="preserve">  </w:t>
            </w:r>
            <w:r>
              <w:rPr>
                <w:color w:val="444444"/>
                <w:szCs w:val="21"/>
                <w:shd w:val="clear" w:color="auto" w:fill="FFFFFF"/>
              </w:rPr>
              <w:t>月</w:t>
            </w:r>
            <w:r>
              <w:rPr>
                <w:rFonts w:hint="eastAsia"/>
                <w:color w:val="444444"/>
                <w:szCs w:val="21"/>
                <w:shd w:val="clear" w:color="auto" w:fill="FFFFFF"/>
                <w:lang w:val="en-US" w:eastAsia="zh-CN"/>
              </w:rPr>
              <w:t xml:space="preserve">  </w:t>
            </w:r>
            <w:r>
              <w:rPr>
                <w:color w:val="444444"/>
                <w:szCs w:val="21"/>
                <w:shd w:val="clear" w:color="auto" w:fill="FFFFFF"/>
              </w:rPr>
              <w:t>日</w:t>
            </w:r>
          </w:p>
        </w:tc>
      </w:tr>
      <w:tr w14:paraId="4D01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5" w:hRule="atLeast"/>
          <w:jc w:val="center"/>
        </w:trPr>
        <w:tc>
          <w:tcPr>
            <w:tcW w:w="8296" w:type="dxa"/>
          </w:tcPr>
          <w:p w14:paraId="1DF72323"/>
          <w:p w14:paraId="7727AAEF">
            <w:r>
              <w:t>开题报告指导小组意见</w:t>
            </w:r>
          </w:p>
          <w:p w14:paraId="35FBB0BB"/>
          <w:p w14:paraId="66D26CBC">
            <w:pPr>
              <w:ind w:firstLine="420" w:firstLineChars="200"/>
              <w:rPr>
                <w:color w:val="444444"/>
                <w:szCs w:val="21"/>
                <w:shd w:val="clear" w:color="auto" w:fill="FFFFFF"/>
              </w:rPr>
            </w:pPr>
          </w:p>
          <w:p w14:paraId="655DA7B7">
            <w:pPr>
              <w:ind w:firstLine="420" w:firstLineChars="200"/>
              <w:rPr>
                <w:color w:val="444444"/>
                <w:szCs w:val="21"/>
                <w:shd w:val="clear" w:color="auto" w:fill="FFFFFF"/>
              </w:rPr>
            </w:pPr>
          </w:p>
          <w:p w14:paraId="4968A4AD">
            <w:pPr>
              <w:ind w:firstLine="420" w:firstLineChars="200"/>
              <w:rPr>
                <w:color w:val="444444"/>
                <w:szCs w:val="21"/>
                <w:shd w:val="clear" w:color="auto" w:fill="FFFFFF"/>
              </w:rPr>
            </w:pPr>
          </w:p>
          <w:p w14:paraId="0988E032">
            <w:pPr>
              <w:ind w:firstLine="420" w:firstLineChars="200"/>
              <w:rPr>
                <w:color w:val="444444"/>
                <w:szCs w:val="21"/>
                <w:shd w:val="clear" w:color="auto" w:fill="FFFFFF"/>
              </w:rPr>
            </w:pPr>
          </w:p>
          <w:p w14:paraId="31A25458">
            <w:pPr>
              <w:wordWrap w:val="0"/>
              <w:ind w:firstLine="420" w:firstLineChars="200"/>
              <w:jc w:val="right"/>
              <w:rPr>
                <w:rFonts w:hint="default" w:eastAsia="宋体"/>
                <w:color w:val="444444"/>
                <w:szCs w:val="21"/>
                <w:shd w:val="clear" w:color="auto" w:fill="FFFFFF"/>
                <w:lang w:val="en-US" w:eastAsia="zh-CN"/>
              </w:rPr>
            </w:pPr>
            <w:r>
              <w:rPr>
                <w:color w:val="444444"/>
                <w:szCs w:val="21"/>
                <w:shd w:val="clear" w:color="auto" w:fill="FFFFFF"/>
              </w:rPr>
              <w:t>教研室主任签字：</w:t>
            </w:r>
            <w:r>
              <w:rPr>
                <w:rFonts w:hint="eastAsia"/>
                <w:color w:val="444444"/>
                <w:szCs w:val="21"/>
                <w:shd w:val="clear" w:color="auto" w:fill="FFFFFF"/>
                <w:lang w:val="en-US" w:eastAsia="zh-CN"/>
              </w:rPr>
              <w:t xml:space="preserve">    </w:t>
            </w:r>
          </w:p>
          <w:p w14:paraId="3B8A8AF6">
            <w:pPr>
              <w:jc w:val="right"/>
            </w:pPr>
            <w:r>
              <w:rPr>
                <w:rFonts w:hint="eastAsia"/>
                <w:color w:val="444444"/>
                <w:szCs w:val="21"/>
                <w:shd w:val="clear" w:color="auto" w:fill="FFFFFF"/>
                <w:lang w:val="en-US" w:eastAsia="zh-CN"/>
              </w:rPr>
              <w:t xml:space="preserve">   </w:t>
            </w:r>
            <w:r>
              <w:rPr>
                <w:color w:val="444444"/>
                <w:szCs w:val="21"/>
                <w:shd w:val="clear" w:color="auto" w:fill="FFFFFF"/>
              </w:rPr>
              <w:t>年</w:t>
            </w:r>
            <w:r>
              <w:rPr>
                <w:rFonts w:hint="eastAsia"/>
                <w:color w:val="444444"/>
                <w:szCs w:val="21"/>
                <w:shd w:val="clear" w:color="auto" w:fill="FFFFFF"/>
                <w:lang w:val="en-US" w:eastAsia="zh-CN"/>
              </w:rPr>
              <w:t xml:space="preserve">  </w:t>
            </w:r>
            <w:r>
              <w:rPr>
                <w:color w:val="444444"/>
                <w:szCs w:val="21"/>
                <w:shd w:val="clear" w:color="auto" w:fill="FFFFFF"/>
              </w:rPr>
              <w:t>月</w:t>
            </w:r>
            <w:r>
              <w:rPr>
                <w:rFonts w:hint="eastAsia"/>
                <w:color w:val="444444"/>
                <w:szCs w:val="21"/>
                <w:shd w:val="clear" w:color="auto" w:fill="FFFFFF"/>
                <w:lang w:val="en-US" w:eastAsia="zh-CN"/>
              </w:rPr>
              <w:t xml:space="preserve">  </w:t>
            </w:r>
            <w:r>
              <w:rPr>
                <w:color w:val="444444"/>
                <w:szCs w:val="21"/>
                <w:shd w:val="clear" w:color="auto" w:fill="FFFFFF"/>
              </w:rPr>
              <w:t>日</w:t>
            </w:r>
          </w:p>
        </w:tc>
      </w:tr>
      <w:tr w14:paraId="683D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8" w:hRule="atLeast"/>
          <w:jc w:val="center"/>
        </w:trPr>
        <w:tc>
          <w:tcPr>
            <w:tcW w:w="8296" w:type="dxa"/>
          </w:tcPr>
          <w:p w14:paraId="3E486968">
            <w:pPr>
              <w:rPr>
                <w:szCs w:val="28"/>
              </w:rPr>
            </w:pPr>
          </w:p>
          <w:p w14:paraId="5A4CFF8E">
            <w:pPr>
              <w:rPr>
                <w:szCs w:val="28"/>
              </w:rPr>
            </w:pPr>
            <w:r>
              <w:rPr>
                <w:szCs w:val="28"/>
              </w:rPr>
              <w:t>学院负责人审核意见：</w:t>
            </w:r>
          </w:p>
          <w:p w14:paraId="5DA64836">
            <w:pPr>
              <w:rPr>
                <w:szCs w:val="28"/>
              </w:rPr>
            </w:pPr>
          </w:p>
          <w:p w14:paraId="090065AD">
            <w:pPr>
              <w:jc w:val="right"/>
              <w:textAlignment w:val="center"/>
              <w:rPr>
                <w:szCs w:val="28"/>
              </w:rPr>
            </w:pPr>
          </w:p>
          <w:p w14:paraId="76011BAD">
            <w:pPr>
              <w:jc w:val="right"/>
              <w:textAlignment w:val="center"/>
              <w:rPr>
                <w:szCs w:val="28"/>
              </w:rPr>
            </w:pPr>
          </w:p>
          <w:p w14:paraId="416D28D0">
            <w:pPr>
              <w:jc w:val="right"/>
              <w:textAlignment w:val="center"/>
              <w:rPr>
                <w:szCs w:val="28"/>
              </w:rPr>
            </w:pPr>
          </w:p>
          <w:p w14:paraId="0EF5EFCF">
            <w:pPr>
              <w:jc w:val="right"/>
              <w:textAlignment w:val="center"/>
              <w:rPr>
                <w:szCs w:val="28"/>
              </w:rPr>
            </w:pPr>
          </w:p>
          <w:p w14:paraId="1366CA73">
            <w:pPr>
              <w:jc w:val="right"/>
              <w:textAlignment w:val="center"/>
              <w:rPr>
                <w:szCs w:val="28"/>
              </w:rPr>
            </w:pPr>
          </w:p>
          <w:p w14:paraId="6F495332">
            <w:pPr>
              <w:wordWrap w:val="0"/>
              <w:ind w:firstLine="840" w:firstLineChars="400"/>
              <w:jc w:val="right"/>
              <w:textAlignment w:val="center"/>
              <w:rPr>
                <w:szCs w:val="21"/>
              </w:rPr>
            </w:pPr>
            <w:r>
              <w:rPr>
                <w:szCs w:val="28"/>
              </w:rPr>
              <w:t>审核人签字</w:t>
            </w:r>
            <w:r>
              <w:rPr>
                <w:szCs w:val="21"/>
              </w:rPr>
              <w:t>：</w:t>
            </w:r>
            <w:r>
              <w:rPr>
                <w:rFonts w:hint="eastAsia"/>
                <w:szCs w:val="21"/>
                <w:lang w:val="en-US" w:eastAsia="zh-CN"/>
              </w:rPr>
              <w:t xml:space="preserve">    </w:t>
            </w:r>
            <w:r>
              <w:rPr>
                <w:color w:val="444444"/>
                <w:szCs w:val="21"/>
                <w:shd w:val="clear" w:color="auto" w:fill="FFFFFF"/>
              </w:rPr>
              <w:t xml:space="preserve">  </w:t>
            </w:r>
          </w:p>
          <w:p w14:paraId="6B098B97">
            <w:pPr>
              <w:jc w:val="right"/>
              <w:rPr>
                <w:szCs w:val="28"/>
              </w:rPr>
            </w:pPr>
            <w:r>
              <w:rPr>
                <w:rFonts w:hint="eastAsia"/>
                <w:color w:val="444444"/>
                <w:szCs w:val="21"/>
                <w:shd w:val="clear" w:color="auto" w:fill="FFFFFF"/>
                <w:lang w:val="en-US" w:eastAsia="zh-CN"/>
              </w:rPr>
              <w:t xml:space="preserve">  </w:t>
            </w:r>
            <w:r>
              <w:rPr>
                <w:color w:val="444444"/>
                <w:szCs w:val="21"/>
                <w:shd w:val="clear" w:color="auto" w:fill="FFFFFF"/>
              </w:rPr>
              <w:t>年</w:t>
            </w:r>
            <w:r>
              <w:rPr>
                <w:rFonts w:hint="eastAsia"/>
                <w:color w:val="444444"/>
                <w:szCs w:val="21"/>
                <w:shd w:val="clear" w:color="auto" w:fill="FFFFFF"/>
                <w:lang w:val="en-US" w:eastAsia="zh-CN"/>
              </w:rPr>
              <w:t xml:space="preserve">  </w:t>
            </w:r>
            <w:r>
              <w:rPr>
                <w:color w:val="444444"/>
                <w:szCs w:val="21"/>
                <w:shd w:val="clear" w:color="auto" w:fill="FFFFFF"/>
              </w:rPr>
              <w:t>月</w:t>
            </w:r>
            <w:r>
              <w:rPr>
                <w:rFonts w:hint="eastAsia"/>
                <w:color w:val="444444"/>
                <w:szCs w:val="21"/>
                <w:shd w:val="clear" w:color="auto" w:fill="FFFFFF"/>
                <w:lang w:val="en-US" w:eastAsia="zh-CN"/>
              </w:rPr>
              <w:t xml:space="preserve">  </w:t>
            </w:r>
            <w:r>
              <w:rPr>
                <w:color w:val="444444"/>
                <w:szCs w:val="21"/>
                <w:shd w:val="clear" w:color="auto" w:fill="FFFFFF"/>
              </w:rPr>
              <w:t>日</w:t>
            </w:r>
          </w:p>
        </w:tc>
      </w:tr>
    </w:tbl>
    <w:p w14:paraId="08045F3D">
      <w:r>
        <w:t>说明：1、该表每生一份，学院妥善存档；</w:t>
      </w:r>
    </w:p>
    <w:p w14:paraId="18EE759A">
      <w:pPr>
        <w:spacing w:line="340" w:lineRule="exact"/>
        <w:ind w:left="630" w:leftChars="300"/>
        <w:rPr>
          <w:szCs w:val="21"/>
        </w:rPr>
      </w:pPr>
      <w:r>
        <w:t>2、课题来源填：“</w:t>
      </w:r>
      <w:r>
        <w:rPr>
          <w:szCs w:val="21"/>
        </w:rPr>
        <w:t>国家、部、省、市科研项目</w:t>
      </w:r>
      <w:r>
        <w:t>”</w:t>
      </w:r>
      <w:r>
        <w:rPr>
          <w:szCs w:val="21"/>
        </w:rPr>
        <w:t>或“企、事业单位委托”或“自拟课题”或</w:t>
      </w:r>
      <w:r>
        <w:t xml:space="preserve"> “</w:t>
      </w:r>
      <w:r>
        <w:rPr>
          <w:szCs w:val="21"/>
        </w:rPr>
        <w:t>其它</w:t>
      </w:r>
      <w:r>
        <w:t>”；课题类型填：“设计”或“论文”或“其它”。</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Symbol">
    <w:panose1 w:val="05050102010706020507"/>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22002">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392104"/>
    <w:multiLevelType w:val="multilevel"/>
    <w:tmpl w:val="08392104"/>
    <w:lvl w:ilvl="0" w:tentative="0">
      <w:start w:val="1"/>
      <w:numFmt w:val="decimal"/>
      <w:lvlText w:val="[%1]"/>
      <w:lvlJc w:val="left"/>
      <w:pPr>
        <w:tabs>
          <w:tab w:val="left" w:pos="454"/>
        </w:tabs>
        <w:ind w:left="454"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29F3"/>
    <w:rsid w:val="00050887"/>
    <w:rsid w:val="00080454"/>
    <w:rsid w:val="00085012"/>
    <w:rsid w:val="000B1DE3"/>
    <w:rsid w:val="001240F1"/>
    <w:rsid w:val="001924D5"/>
    <w:rsid w:val="002473EC"/>
    <w:rsid w:val="002910F6"/>
    <w:rsid w:val="003635B9"/>
    <w:rsid w:val="00372EC8"/>
    <w:rsid w:val="004D2377"/>
    <w:rsid w:val="00543793"/>
    <w:rsid w:val="005474B1"/>
    <w:rsid w:val="005978D4"/>
    <w:rsid w:val="00597C25"/>
    <w:rsid w:val="00620DD0"/>
    <w:rsid w:val="00634A63"/>
    <w:rsid w:val="00720470"/>
    <w:rsid w:val="00797D06"/>
    <w:rsid w:val="007B29F3"/>
    <w:rsid w:val="007D3858"/>
    <w:rsid w:val="00847145"/>
    <w:rsid w:val="00882090"/>
    <w:rsid w:val="008B3BD1"/>
    <w:rsid w:val="008C2BE5"/>
    <w:rsid w:val="009114EC"/>
    <w:rsid w:val="00931EEE"/>
    <w:rsid w:val="009D01C4"/>
    <w:rsid w:val="009E571D"/>
    <w:rsid w:val="00AB182F"/>
    <w:rsid w:val="00AC76A3"/>
    <w:rsid w:val="00BA499E"/>
    <w:rsid w:val="00BB348A"/>
    <w:rsid w:val="00D16D65"/>
    <w:rsid w:val="00D63231"/>
    <w:rsid w:val="00DD2A36"/>
    <w:rsid w:val="00E43DEB"/>
    <w:rsid w:val="00E44835"/>
    <w:rsid w:val="00E7462B"/>
    <w:rsid w:val="00F42145"/>
    <w:rsid w:val="00FF1E20"/>
    <w:rsid w:val="0269075B"/>
    <w:rsid w:val="032D50A5"/>
    <w:rsid w:val="04011D3F"/>
    <w:rsid w:val="04AC787C"/>
    <w:rsid w:val="094037AF"/>
    <w:rsid w:val="0A2628FF"/>
    <w:rsid w:val="0A3425D3"/>
    <w:rsid w:val="0F4C1BE5"/>
    <w:rsid w:val="11235FFA"/>
    <w:rsid w:val="17544991"/>
    <w:rsid w:val="19781583"/>
    <w:rsid w:val="199C3CA3"/>
    <w:rsid w:val="28E900B2"/>
    <w:rsid w:val="2B7000C0"/>
    <w:rsid w:val="2BEE5060"/>
    <w:rsid w:val="30D51885"/>
    <w:rsid w:val="3373761A"/>
    <w:rsid w:val="3D7C5CB7"/>
    <w:rsid w:val="3E4E7D54"/>
    <w:rsid w:val="44B74AEF"/>
    <w:rsid w:val="44E0437C"/>
    <w:rsid w:val="4A431F48"/>
    <w:rsid w:val="4B94714D"/>
    <w:rsid w:val="4BB25792"/>
    <w:rsid w:val="53211B1A"/>
    <w:rsid w:val="55D613BD"/>
    <w:rsid w:val="565A5120"/>
    <w:rsid w:val="56F63509"/>
    <w:rsid w:val="5860044D"/>
    <w:rsid w:val="5E247D59"/>
    <w:rsid w:val="5EEB3BC5"/>
    <w:rsid w:val="5F656BA0"/>
    <w:rsid w:val="5FE823FE"/>
    <w:rsid w:val="5FF612D7"/>
    <w:rsid w:val="65E10D4B"/>
    <w:rsid w:val="686F06AF"/>
    <w:rsid w:val="6A8E084E"/>
    <w:rsid w:val="6AD34F84"/>
    <w:rsid w:val="6C3C590C"/>
    <w:rsid w:val="6E8C1BA5"/>
    <w:rsid w:val="746107DA"/>
    <w:rsid w:val="781B3F82"/>
    <w:rsid w:val="79A345CE"/>
    <w:rsid w:val="83EA3EF2"/>
    <w:rsid w:val="EFF73808"/>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annotation text"/>
    <w:basedOn w:val="1"/>
    <w:semiHidden/>
    <w:qFormat/>
    <w:uiPriority w:val="0"/>
    <w:pPr>
      <w:jc w:val="left"/>
    </w:pPr>
  </w:style>
  <w:style w:type="paragraph" w:styleId="3">
    <w:name w:val="footer"/>
    <w:basedOn w:val="1"/>
    <w:link w:val="12"/>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unhideWhenUsed/>
    <w:qFormat/>
    <w:uiPriority w:val="99"/>
    <w:rPr>
      <w:color w:val="0000FF"/>
      <w:u w:val="single"/>
    </w:rPr>
  </w:style>
  <w:style w:type="character" w:styleId="10">
    <w:name w:val="HTML Code"/>
    <w:basedOn w:val="8"/>
    <w:uiPriority w:val="0"/>
    <w:rPr>
      <w:rFonts w:ascii="Courier New" w:hAnsi="Courier New"/>
      <w:sz w:val="20"/>
    </w:rPr>
  </w:style>
  <w:style w:type="character" w:styleId="11">
    <w:name w:val="annotation reference"/>
    <w:semiHidden/>
    <w:qFormat/>
    <w:uiPriority w:val="0"/>
    <w:rPr>
      <w:sz w:val="21"/>
      <w:szCs w:val="21"/>
    </w:rPr>
  </w:style>
  <w:style w:type="character" w:customStyle="1" w:styleId="12">
    <w:name w:val="页脚 字符"/>
    <w:basedOn w:val="8"/>
    <w:link w:val="3"/>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6915-F873-43BA-AB3C-176247DEE1DE}">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4156</Words>
  <Characters>5166</Characters>
  <Lines>1</Lines>
  <Paragraphs>1</Paragraphs>
  <TotalTime>0</TotalTime>
  <ScaleCrop>false</ScaleCrop>
  <LinksUpToDate>false</LinksUpToDate>
  <CharactersWithSpaces>5841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2024-03-18T08:04:00Z</dcterms:created>
  <dc:creator>lsw7131</dc:creator>
  <cp:lastModifiedBy>r</cp:lastModifiedBy>
  <dcterms:modified xsi:type="dcterms:W3CDTF">2026-02-01T07:59:48Z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3612B112617F471C8BEC3C704AD4C33B_13</vt:lpwstr>
  </property>
  <property fmtid="{D5CDD505-2E9C-101B-9397-08002B2CF9AE}" pid="5" name="KSOProductBuildVer">
    <vt:lpwstr>2052-12.1.0.24657</vt:lpwstr>
  </property>
  <property fmtid="{D5CDD505-2E9C-101B-9397-08002B2CF9AE}" pid="6" name="KSOTemplateDocerSaveRecord">
    <vt:lpwstr>eyJoZGlkIjoiMjY3Y2M5YTU1YjQ5YjliNWI0NjlkNGYwNmY0OTA5MGEiLCJ1c2VySWQiOiIxNDA5OTY1NjY2In0=</vt:lpwstr>
  </property>
</Properties>
</file>