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论文执行路线：松弛状态图编码与学习式 Diving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可执行版，2026-10-06。配套文档：《方案设计 v3》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零、使用说明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本路线按阶段编号，每个任务写明改哪个文件、跑什么命令、产出什么文件、通过什么数值才算完成。每个阶段末尾有决策点，决策点不通过不进入下一阶段。所有脚本输出到 console，结果文件统一放 results/ 目录，每次运行记录命令、种子和 git 提交号。工时按一人全职估计。</w:t>
      </w:r>
    </w:p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代码路径约定：作者工程根目录记为 RL_MINLP/，本路线新增文件放在 RL_MINLP/relax_dive/ 下，原有文件只做最小改动并保留开关，保证 w/o Diff 等旧配置可原样复现。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一、阶段一：固定基线与口径（第 1 周，前置条件）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600"/>
        <w:gridCol w:w="1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冻结数据集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收集 180 场景开发集、Test30、80 业务 60 实例的 canonical JSON；记录每个文件 SHA256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data/dev180/、data/test30/、data/n80/、data/MANIFEST.txt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三个目录文件数分别为 180、30、60，SHA256 与作者记录一致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统一评价脚本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以 rl_top/evaluation.py 的 evaluate 为唯一口径，写 relax_dive/eval_solution.py：输入实例与 choices，输出 S、J、可行性；Gap 按阶段一认证规则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eval_solution.py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对作者已保存的任意 5 个 RL 解重算 S、J，与报告值误差小于 1e-8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不学习基线落地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把 baselines/diving_baseline.py 的 greedy、qp_round、qp_diving 改为读取 canonical JSON 目录运行；加 --order 参数支持作者的 business_order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relax_dive/baselines.py；results/baselines_dev180.csv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180 场景全部可行；qp_diving 单实例时间记录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SCIP 认证基线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对 dev180 与 n80 用 benchmark_lexicographic.py 跑 15+15 s 与 60+60 s 两档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results/scip_dev180_15.csv、scip_dev180_60.csv、scip_n80_60.csv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每实例记录 S、J、阶段一认证、阶段二认证、时间；60 s 档认证比例不低于 15 s 档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配对比较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将 paired_scenarios.csv 的五组 RL 与 1.3 的三个基线逐场景配对，Wilcoxon 检验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results/paired_rl_vs_baselines.csv；一页结论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报告 S、J 的配对差值、胜平负、p 值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决策点一：若 qp_diving 在 dev180 上 S 与 J 均显著优于 w/o Diff，则进入阶段二，论文叙事定为"用学习替代逐步重解"。若 w/o Diff 已不差于 qp_diving，则改为阶段二 的备选叙事"松弛特征增强现有 RL"，后续任务不变但成立条件改为 2.4 的 B 组。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二、阶段二：松弛状态特征与接口（第 2 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600"/>
        <w:gridCol w:w="1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松弛求解器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新建 relax_dive/relaxation.py：函数 solve_lex_relax(instance, fixed) 返回 u[b][p]、S*、J_relax、容量对偶 λ_e（阶段一 LP 由 HiGHS 直接给 dual）、阶段二 KKT 乘子（SLSQP 后用 relax_qp 的同法 LP 认证取得）；支持 fixed 字典增量更新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relaxation.py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与 baselines.py 的 relax_qp 在 20 个实例上 S* 一致；40 业务单次求解时间小于 0.6 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观测扩展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修改 rl_top/graph.py 的 observation：增加参数 relax=None；为 link 加 4 维（松弛利用率、λ_e 归一、阶段二乘子、是否瓶颈）、path 加 3 维（u_bp、路径 λ 之和、是否业务内最大分量）、business 加 4 维（松弛满足率、分数程度、是否已按松弛直接固定、拒绝松弛代价）；FEATURES 字典随开关变化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graph.py（带 use_relax 开关）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use_relax=False 时输出与原版逐元素一致（单元测试）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环境扩展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修改 rl_top/environment.py：构造参数 relax_every（0 表示只在 reset 时解一次，1 表示每步重解，m 表示每固定 m 个业务重解）；step 后按设置更新松弛并传入 observation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environment.py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relax_every=0 与原环境在动作序列相同时 S、J 完全一致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词典序奖励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修改 rl_top/evaluation.py：新增 training_reward_lex(before, after, terminal, eta)：中间步 ΔS − 10×violation，终局再加 −eta×J_final，eta 默认 0.1/|B|；旧奖励保留为 training_reward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evaluation.py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两种奖励可通过配置切换；单元测试覆盖终局与非终局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两级策略头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在 pure_model.py 的 PureEncoder 基础上新建 relax_dive/policy.py：business 级打分 score_business(state) 输出未固定业务的 logits；path 级沿用 score_query 与 score_reject；可配置 order_mode ∈ {fixed, learned}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policy.py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order_mode=fixed 时与原策略在相同权重下输出一致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小规模联调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10 业务 LF 1.5 的 20 个场景，relax_every=1、order_mode=fixed、模仿 0 轮，跑 SPO 20 轮确认不报错并打印每轮 S、J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results/smoke_10b.log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20 轮内 S 单调不降趋势，可行率 100%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决策点二：2.2 与 2.3 的一致性测试必须全部通过；否则后续所有对照都不成立。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三、阶段三：训练流程（第 3 到 4 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600"/>
        <w:gridCol w:w="1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模仿数据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对训练池（432 基础实例、1296 场景）跑 qp_diving，记录每步（状态、固定的业务、选的路径）；另对能在 60 s 内认证的实例记录 SCIP 解作为第二标签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data/imitation/dive_traj.pkl、scip_labels.pkl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轨迹数等于 Σ 业务数；SCIP 标签覆盖率记录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模仿训练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relax_dive/train_imitation.py：交叉熵同时训练业务级与路径级头，验证集为 dev180 的轨迹；早停按验证损失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ckpt/imitation_seed{0..4}.pt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路径级 top-1 准确率不低于 0.9；业务级不低于 0.6（qp_diving 的顺序本身有多解，门槛放宽）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推理评估（m=0）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用模仿权重在 dev180 推理：只在 reset 解一次松弛，策略逐步固定全部业务；对比 qp_round、qp_diving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results/imit_m0_dev180.csv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 不低于 qp_round；推理时间小于 qp_round 的 2 倍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重解频率扫描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relax_every ∈ {0, 2, 5, |B|}，记录 S、J、时间曲线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results/relax_every_scan.csv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给出质量与时间的帕累托前沿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SPO 微调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以 3.2 权重初始化，词典序奖励，108 轮同作者协议，5 个训练种子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ckpt/spo_seed{0..4}.pt；results/spo_dev180.csv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 种子均值 S 不低于模仿权重；J 不高于模仿权重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旧配置复跑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w/o Diff、Complete-BPL、Full-Diff 各 5 种子 108 轮，同数据同协议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results/old_configs_5seeds.csv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与作者单种子报告值在合理范围内（均值差小于 0.005）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决策点三：按 3.5 与 3.6 配对检验。方案成立条件：在 dev180 上本方案 S、J 与 qp_diving 无显著差异（p 大于 0.05 且均值差小于 0.002），且显著优于 w/o Diff。任一不满足，先做阶段四 的消融定位原因，再决定是否调整 eta、relax_every 或模仿标签。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四、阶段四：消融与对照（第 5 周）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00"/>
        <w:gridCol w:w="28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去对偶价格特征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对偶信息是否有贡献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去掉后 S 或 J 显著变差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去松弛原始解特征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原始解是否有贡献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两者都去（即 w/o Diff 加两级头）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收益是否来自松弛信息而非策略头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显著差于完整方案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order_mode=fixed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学习顺序是否有贡献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学习顺序不差于固定顺序；高 LF 下显著更好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只模仿、只强化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两阶段训练是否都需要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完整方案不差于任一单独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旧奖励 ΔS − 0.01ΔJ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词典序奖励的作用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J 显著更低，S 不降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参数量对齐的 Complete-BPL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排除参数量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完整方案仍显著更好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松弛特征加噪或置零但保留维度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排除"多几维输入"本身的作用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显著差于完整方案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全部配置 5 种子，dev180 配对 Wilcoxon，结果表按业务数与 LF 分组，另按业务内候选重叠度中位数分组。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五、阶段五：规模外推与真实拓扑（第 6 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600"/>
        <w:gridCol w:w="1900"/>
        <w:gridCol w:w="19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具体操作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产出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规模外推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80/120/150 业务各 60 场景（20 种子×3 LF），10 节点；对比 SCIP 60+60 s、qp_round、qp_diving、w/o Diff、本方案 m=0 与最优 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results/scale_{80,120,150}.csv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报告 S、J、时间；qp_diving 时间按实际记录，含热启动优化版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真实拓扑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用 data/load_real_data.py 取 SNDlib 的 Abilene、GEANT、Germany50、Nobel-Germany 拓扑与容量；需求取 Abilene/GEANT 真实流量矩阵按 LF 缩放，其余拓扑按生成器规则生成需求；候选路径 K=5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data/real/*.json；results/real_topo.csv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未重新训练直接推理；报告与 qp_diving、SCIP 的差距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未见拓扑泛化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Topology Zoo 中 15 到 60 节点、带链路速率、连通的拓扑取 10 个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results/zoo_generalization.csv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可行率 100%；S Gap 相对 SCIP 60 s 认证解报告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时间剖析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单实例推理拆分：松弛求解、GNN 前向、allocator、其他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results/time_profile.csv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用于论文速度分析与审稿人质疑的回应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六、阶段六：论文写作（第 7 到 8 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章节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模型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词典序 S/J 模型；一句说明开题报告加权形式为同一问题的标量化变体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阶段一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方法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松弛状态图编码（特征表）、两级策略、模仿加强化、词典序奖励、重解频率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阶段二、2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实验设置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数据、基线、Gap 口径、种子与检验方法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阶段一、2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主结果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dev180 与 Test30：本方案对 SCIP、qp_round、qp_diving、三个旧编码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阶段三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消融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4.1 到 4.8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阶段四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规模与泛化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5.1 到 5.3，时间剖析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阶段五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讨论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与 neural diving 的关系、qp_diving 加速后的对比、局限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全部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七、分工与节奏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周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我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王老师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1.2、1.3、1.5 脚本与分析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1.1 数据交付；1.4 在本地跑 SCIP（需 SCIP 环境）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2.1 到 2.5 代码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2.6 联调运行并回传日志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3.1、3.2 脚本；分析 3.3、3.4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3.1 跑轨迹生成；3.5、3.6 训练（GPU 或多核）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3.x 配置与分析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3.x 运行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5.2、5.3 数据准备与分析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5.1、5.4 运行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方法、实验章节初稿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模型、引言、相关工作初稿；与导师对齐</w:t>
            </w:r>
          </w:p>
        </w:tc>
      </w:tr>
    </w:tbl>
    <w:p>
      <w:pPr>
        <w:spacing w:after="100" w:line="340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每次运行回传三样：命令、console 完整输出、结果 CSV。我不在本地运行训练，只做脚本、分析与写作。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八、风险与应对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触发信号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m=0 质量明显低于 qp_diving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3.3 中 S Gap 高于 qp_round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允许 m&gt;0；论文主张改为"用更少的重解达到同等质量"，给帕累托曲线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qp_diving 加速后时间优势消失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热启动版 qp_diving 在 150 业务小于 5 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主张改为质量而非速度；强化阶段必须超过 qp_diving 的 J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w/o Diff 五种子复跑与报告值不符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3.6 均值差大于 0.005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以五种子结果为准，论文不引用单种子数字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SCIP 大规模认证率低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80 业务以上认证低于 50%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Gap 只在认证子集报告，其余报告相对 SCIP 限时解的差值并标明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真实拓扑上候选路径不足 5 条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GEANT 等稀疏拓扑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9"/>
                <w:szCs w:val="19"/>
              </w:rPr>
              <w:t xml:space="preserve">按实际条数，和生成器规则一致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九、立即要做的三件事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王老师交付 1.1 的三组实例文件和 paired_scenarios.csv。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王老师在本地确认 SCIP、Pyomo、PySCIPOpt 环境可用，跑一个实例的 benchmark_lexicographic.py 回传输出。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SimSun" w:hAnsi="Times New Roman"/>
          <w:sz w:val="21"/>
          <w:szCs w:val="21"/>
        </w:rPr>
        <w:t xml:space="preserve">我把 baselines.py 改成读取目录版本，并写 eval_solution.py 和配对脚本，数据到手当天出 1.5 的结论。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2026-10-06T10:19:11.304Z</dcterms:created>
  <dcterms:modified xsi:type="dcterms:W3CDTF">2026-10-06T10:19:11.309Z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